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94D27" w14:textId="77777777" w:rsidR="00E2132D" w:rsidRDefault="00E2132D" w:rsidP="00E2132D"/>
    <w:p w14:paraId="1401C815" w14:textId="77777777" w:rsidR="00E2132D" w:rsidRDefault="00E2132D" w:rsidP="00E2132D"/>
    <w:p w14:paraId="23658B39" w14:textId="77777777" w:rsidR="00E2132D" w:rsidRDefault="00E2132D" w:rsidP="00E2132D"/>
    <w:p w14:paraId="099AC906" w14:textId="77777777" w:rsidR="00E2132D" w:rsidRDefault="00E2132D" w:rsidP="00E2132D"/>
    <w:p w14:paraId="121EB151" w14:textId="77777777" w:rsidR="00E2132D" w:rsidRDefault="00E2132D" w:rsidP="00E2132D"/>
    <w:p w14:paraId="3E852480" w14:textId="77777777" w:rsidR="00E2132D" w:rsidRDefault="00E2132D" w:rsidP="00E2132D"/>
    <w:p w14:paraId="14D6258F" w14:textId="77777777" w:rsidR="00E2132D" w:rsidRDefault="00E2132D" w:rsidP="00E2132D"/>
    <w:p w14:paraId="766B975E" w14:textId="77777777" w:rsidR="00E2132D" w:rsidRDefault="00E2132D" w:rsidP="00E2132D"/>
    <w:p w14:paraId="189AE8BD" w14:textId="77777777" w:rsidR="00E2132D" w:rsidRDefault="00E2132D" w:rsidP="00E2132D">
      <w:pPr>
        <w:jc w:val="center"/>
        <w:rPr>
          <w:sz w:val="96"/>
          <w:szCs w:val="160"/>
        </w:rPr>
      </w:pPr>
      <w:r>
        <w:rPr>
          <w:sz w:val="96"/>
          <w:szCs w:val="160"/>
        </w:rPr>
        <w:t>智能证券投资学</w:t>
      </w:r>
    </w:p>
    <w:p w14:paraId="09DF4A3E" w14:textId="77777777" w:rsidR="00E2132D" w:rsidRDefault="00E2132D" w:rsidP="00E2132D">
      <w:pPr>
        <w:jc w:val="center"/>
        <w:rPr>
          <w:sz w:val="96"/>
          <w:szCs w:val="160"/>
        </w:rPr>
      </w:pPr>
      <w:r>
        <w:rPr>
          <w:sz w:val="96"/>
          <w:szCs w:val="160"/>
        </w:rPr>
        <w:t>课程总结报告</w:t>
      </w:r>
    </w:p>
    <w:p w14:paraId="562FED1C" w14:textId="77777777" w:rsidR="00E2132D" w:rsidRDefault="00E2132D" w:rsidP="00E2132D">
      <w:pPr>
        <w:jc w:val="center"/>
        <w:rPr>
          <w:sz w:val="56"/>
          <w:szCs w:val="96"/>
        </w:rPr>
      </w:pPr>
      <w:r>
        <w:rPr>
          <w:sz w:val="56"/>
          <w:szCs w:val="96"/>
        </w:rPr>
        <w:t>（</w:t>
      </w:r>
      <w:r>
        <w:rPr>
          <w:sz w:val="56"/>
          <w:szCs w:val="96"/>
        </w:rPr>
        <w:t>202</w:t>
      </w:r>
      <w:r>
        <w:rPr>
          <w:rFonts w:hint="eastAsia"/>
          <w:sz w:val="56"/>
          <w:szCs w:val="96"/>
        </w:rPr>
        <w:t>2</w:t>
      </w:r>
      <w:r>
        <w:rPr>
          <w:rFonts w:hint="eastAsia"/>
          <w:sz w:val="56"/>
          <w:szCs w:val="96"/>
        </w:rPr>
        <w:t>春</w:t>
      </w:r>
      <w:r>
        <w:rPr>
          <w:sz w:val="56"/>
          <w:szCs w:val="96"/>
        </w:rPr>
        <w:t>）</w:t>
      </w:r>
    </w:p>
    <w:p w14:paraId="07A83B0B" w14:textId="77777777" w:rsidR="00E2132D" w:rsidRDefault="00E2132D" w:rsidP="00E2132D">
      <w:pPr>
        <w:jc w:val="center"/>
        <w:rPr>
          <w:sz w:val="56"/>
          <w:szCs w:val="96"/>
        </w:rPr>
      </w:pPr>
    </w:p>
    <w:p w14:paraId="5BEDCFBD" w14:textId="77777777" w:rsidR="00E2132D" w:rsidRDefault="00E2132D" w:rsidP="00E2132D">
      <w:pPr>
        <w:rPr>
          <w:sz w:val="56"/>
          <w:szCs w:val="96"/>
        </w:rPr>
      </w:pPr>
    </w:p>
    <w:p w14:paraId="4D476F15" w14:textId="77777777" w:rsidR="00E2132D" w:rsidRDefault="00E2132D" w:rsidP="00E2132D">
      <w:pPr>
        <w:rPr>
          <w:sz w:val="56"/>
          <w:szCs w:val="96"/>
        </w:rPr>
      </w:pPr>
    </w:p>
    <w:tbl>
      <w:tblPr>
        <w:tblStyle w:val="a5"/>
        <w:tblW w:w="852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E2132D" w14:paraId="7FAF4346" w14:textId="77777777" w:rsidTr="001A0295">
        <w:tc>
          <w:tcPr>
            <w:tcW w:w="4261" w:type="dxa"/>
          </w:tcPr>
          <w:p w14:paraId="487D6846" w14:textId="77777777" w:rsidR="00E2132D" w:rsidRDefault="00E2132D" w:rsidP="001A0295">
            <w:pPr>
              <w:jc w:val="center"/>
              <w:rPr>
                <w:sz w:val="40"/>
                <w:szCs w:val="40"/>
              </w:rPr>
            </w:pPr>
            <w:r>
              <w:rPr>
                <w:sz w:val="40"/>
                <w:szCs w:val="40"/>
              </w:rPr>
              <w:t>学号</w:t>
            </w:r>
            <w:r>
              <w:rPr>
                <w:sz w:val="40"/>
                <w:szCs w:val="40"/>
              </w:rPr>
              <w:t>:</w:t>
            </w:r>
          </w:p>
        </w:tc>
        <w:tc>
          <w:tcPr>
            <w:tcW w:w="4261" w:type="dxa"/>
          </w:tcPr>
          <w:p w14:paraId="0E1611A3" w14:textId="7A3250E1" w:rsidR="00E2132D" w:rsidRDefault="00DC13D7" w:rsidP="001A0295">
            <w:pPr>
              <w:jc w:val="center"/>
              <w:rPr>
                <w:sz w:val="40"/>
                <w:szCs w:val="40"/>
              </w:rPr>
            </w:pPr>
            <w:r>
              <w:rPr>
                <w:rFonts w:hint="eastAsia"/>
                <w:sz w:val="40"/>
                <w:szCs w:val="40"/>
              </w:rPr>
              <w:t>190110509</w:t>
            </w:r>
          </w:p>
        </w:tc>
      </w:tr>
      <w:tr w:rsidR="00E2132D" w14:paraId="53C25BBF" w14:textId="77777777" w:rsidTr="001A0295">
        <w:tc>
          <w:tcPr>
            <w:tcW w:w="4261" w:type="dxa"/>
          </w:tcPr>
          <w:p w14:paraId="01B4C2F4" w14:textId="77777777" w:rsidR="00E2132D" w:rsidRDefault="00E2132D" w:rsidP="001A0295">
            <w:pPr>
              <w:jc w:val="center"/>
              <w:rPr>
                <w:sz w:val="40"/>
                <w:szCs w:val="40"/>
              </w:rPr>
            </w:pPr>
            <w:r>
              <w:rPr>
                <w:sz w:val="40"/>
                <w:szCs w:val="40"/>
              </w:rPr>
              <w:t>姓名</w:t>
            </w:r>
            <w:r>
              <w:rPr>
                <w:sz w:val="40"/>
                <w:szCs w:val="40"/>
              </w:rPr>
              <w:t>:</w:t>
            </w:r>
          </w:p>
        </w:tc>
        <w:tc>
          <w:tcPr>
            <w:tcW w:w="4261" w:type="dxa"/>
          </w:tcPr>
          <w:p w14:paraId="0EA7BB1F" w14:textId="13E0EFE5" w:rsidR="00E2132D" w:rsidRDefault="00E2132D" w:rsidP="001A0295">
            <w:pPr>
              <w:jc w:val="center"/>
              <w:rPr>
                <w:sz w:val="40"/>
                <w:szCs w:val="40"/>
              </w:rPr>
            </w:pPr>
          </w:p>
        </w:tc>
      </w:tr>
      <w:tr w:rsidR="00E2132D" w14:paraId="6CD3ECDD" w14:textId="77777777" w:rsidTr="001A0295">
        <w:tc>
          <w:tcPr>
            <w:tcW w:w="4261" w:type="dxa"/>
          </w:tcPr>
          <w:p w14:paraId="624683CE" w14:textId="77777777" w:rsidR="00E2132D" w:rsidRDefault="00E2132D" w:rsidP="001A0295">
            <w:pPr>
              <w:jc w:val="center"/>
              <w:rPr>
                <w:sz w:val="40"/>
                <w:szCs w:val="40"/>
              </w:rPr>
            </w:pPr>
            <w:r>
              <w:rPr>
                <w:sz w:val="40"/>
                <w:szCs w:val="40"/>
              </w:rPr>
              <w:t>学院</w:t>
            </w:r>
            <w:r>
              <w:rPr>
                <w:sz w:val="40"/>
                <w:szCs w:val="40"/>
              </w:rPr>
              <w:t>:</w:t>
            </w:r>
          </w:p>
        </w:tc>
        <w:tc>
          <w:tcPr>
            <w:tcW w:w="4261" w:type="dxa"/>
          </w:tcPr>
          <w:p w14:paraId="463B525F" w14:textId="0DB87B79" w:rsidR="00E2132D" w:rsidRDefault="00DC13D7" w:rsidP="001A0295">
            <w:pPr>
              <w:jc w:val="center"/>
              <w:rPr>
                <w:sz w:val="40"/>
                <w:szCs w:val="40"/>
              </w:rPr>
            </w:pPr>
            <w:r>
              <w:rPr>
                <w:rFonts w:hint="eastAsia"/>
                <w:sz w:val="40"/>
                <w:szCs w:val="40"/>
              </w:rPr>
              <w:t>计算机科学与技术</w:t>
            </w:r>
          </w:p>
        </w:tc>
      </w:tr>
      <w:tr w:rsidR="00E2132D" w14:paraId="46901F17" w14:textId="77777777" w:rsidTr="001A0295">
        <w:tc>
          <w:tcPr>
            <w:tcW w:w="4261" w:type="dxa"/>
          </w:tcPr>
          <w:p w14:paraId="1932B8C6" w14:textId="77777777" w:rsidR="00E2132D" w:rsidRDefault="00E2132D" w:rsidP="001A0295">
            <w:pPr>
              <w:jc w:val="center"/>
              <w:rPr>
                <w:sz w:val="40"/>
                <w:szCs w:val="40"/>
              </w:rPr>
            </w:pPr>
            <w:r>
              <w:rPr>
                <w:sz w:val="40"/>
                <w:szCs w:val="40"/>
              </w:rPr>
              <w:t>专业</w:t>
            </w:r>
            <w:r>
              <w:rPr>
                <w:sz w:val="40"/>
                <w:szCs w:val="40"/>
              </w:rPr>
              <w:t>:</w:t>
            </w:r>
          </w:p>
        </w:tc>
        <w:tc>
          <w:tcPr>
            <w:tcW w:w="4261" w:type="dxa"/>
          </w:tcPr>
          <w:p w14:paraId="49E7395A" w14:textId="3313769C" w:rsidR="00E2132D" w:rsidRDefault="00DC13D7" w:rsidP="001A0295">
            <w:pPr>
              <w:jc w:val="center"/>
              <w:rPr>
                <w:sz w:val="40"/>
                <w:szCs w:val="40"/>
              </w:rPr>
            </w:pPr>
            <w:r>
              <w:rPr>
                <w:rFonts w:hint="eastAsia"/>
                <w:sz w:val="40"/>
                <w:szCs w:val="40"/>
              </w:rPr>
              <w:t>计算机科学与技术</w:t>
            </w:r>
          </w:p>
        </w:tc>
      </w:tr>
      <w:tr w:rsidR="00E2132D" w14:paraId="0AB94234" w14:textId="77777777" w:rsidTr="001A0295">
        <w:tc>
          <w:tcPr>
            <w:tcW w:w="4261" w:type="dxa"/>
          </w:tcPr>
          <w:p w14:paraId="220596B1" w14:textId="77777777" w:rsidR="00E2132D" w:rsidRDefault="00E2132D" w:rsidP="001A0295">
            <w:pPr>
              <w:jc w:val="center"/>
              <w:rPr>
                <w:sz w:val="40"/>
                <w:szCs w:val="40"/>
              </w:rPr>
            </w:pPr>
            <w:r>
              <w:rPr>
                <w:sz w:val="40"/>
                <w:szCs w:val="40"/>
              </w:rPr>
              <w:t>日期</w:t>
            </w:r>
            <w:r>
              <w:rPr>
                <w:sz w:val="40"/>
                <w:szCs w:val="40"/>
              </w:rPr>
              <w:t>:</w:t>
            </w:r>
          </w:p>
        </w:tc>
        <w:tc>
          <w:tcPr>
            <w:tcW w:w="4261" w:type="dxa"/>
          </w:tcPr>
          <w:p w14:paraId="4B72B5E7" w14:textId="6E66D347" w:rsidR="00E2132D" w:rsidRDefault="00E2132D" w:rsidP="001A0295">
            <w:pPr>
              <w:jc w:val="center"/>
              <w:rPr>
                <w:sz w:val="40"/>
                <w:szCs w:val="40"/>
              </w:rPr>
            </w:pPr>
            <w:r>
              <w:rPr>
                <w:sz w:val="40"/>
                <w:szCs w:val="40"/>
              </w:rPr>
              <w:t>202</w:t>
            </w:r>
            <w:r>
              <w:rPr>
                <w:rFonts w:hint="eastAsia"/>
                <w:sz w:val="40"/>
                <w:szCs w:val="40"/>
              </w:rPr>
              <w:t>2</w:t>
            </w:r>
            <w:r>
              <w:rPr>
                <w:sz w:val="40"/>
                <w:szCs w:val="40"/>
              </w:rPr>
              <w:t>-</w:t>
            </w:r>
            <w:r>
              <w:rPr>
                <w:rFonts w:hint="eastAsia"/>
                <w:sz w:val="40"/>
                <w:szCs w:val="40"/>
              </w:rPr>
              <w:t>06</w:t>
            </w:r>
            <w:r>
              <w:rPr>
                <w:sz w:val="40"/>
                <w:szCs w:val="40"/>
              </w:rPr>
              <w:t>-</w:t>
            </w:r>
            <w:r>
              <w:rPr>
                <w:rFonts w:hint="eastAsia"/>
                <w:sz w:val="40"/>
                <w:szCs w:val="40"/>
              </w:rPr>
              <w:t>1</w:t>
            </w:r>
            <w:r w:rsidR="00EF0ED5">
              <w:rPr>
                <w:rFonts w:hint="eastAsia"/>
                <w:sz w:val="40"/>
                <w:szCs w:val="40"/>
              </w:rPr>
              <w:t>5</w:t>
            </w:r>
          </w:p>
        </w:tc>
      </w:tr>
    </w:tbl>
    <w:p w14:paraId="002D6BDC" w14:textId="77777777" w:rsidR="00E2132D" w:rsidRDefault="00E2132D" w:rsidP="00E2132D">
      <w:pPr>
        <w:jc w:val="center"/>
        <w:rPr>
          <w:sz w:val="56"/>
          <w:szCs w:val="96"/>
        </w:rPr>
      </w:pPr>
    </w:p>
    <w:sdt>
      <w:sdtPr>
        <w:rPr>
          <w:rFonts w:ascii="Times New Roman" w:eastAsia="宋体" w:hAnsi="Times New Roman" w:cstheme="minorBidi"/>
          <w:color w:val="auto"/>
          <w:kern w:val="2"/>
          <w:sz w:val="21"/>
          <w:szCs w:val="22"/>
          <w:lang w:val="zh-CN"/>
        </w:rPr>
        <w:id w:val="-122075220"/>
        <w:docPartObj>
          <w:docPartGallery w:val="Table of Contents"/>
          <w:docPartUnique/>
        </w:docPartObj>
      </w:sdtPr>
      <w:sdtEndPr>
        <w:rPr>
          <w:b/>
          <w:bCs/>
        </w:rPr>
      </w:sdtEndPr>
      <w:sdtContent>
        <w:p w14:paraId="711F26A0" w14:textId="50823F8D" w:rsidR="00237C34" w:rsidRPr="00F5150A" w:rsidRDefault="00237C34" w:rsidP="00237C34">
          <w:pPr>
            <w:pStyle w:val="TOC"/>
            <w:jc w:val="center"/>
            <w:rPr>
              <w:rFonts w:ascii="宋体" w:eastAsia="宋体" w:hAnsi="宋体"/>
              <w:b/>
              <w:bCs/>
              <w:color w:val="auto"/>
              <w:sz w:val="30"/>
              <w:szCs w:val="30"/>
            </w:rPr>
          </w:pPr>
          <w:r w:rsidRPr="00F5150A">
            <w:rPr>
              <w:rFonts w:ascii="宋体" w:eastAsia="宋体" w:hAnsi="宋体"/>
              <w:b/>
              <w:bCs/>
              <w:color w:val="auto"/>
              <w:sz w:val="30"/>
              <w:szCs w:val="30"/>
              <w:lang w:val="zh-CN"/>
            </w:rPr>
            <w:t>目录</w:t>
          </w:r>
        </w:p>
        <w:p w14:paraId="1F0D3653" w14:textId="3FF2648F" w:rsidR="00237C34" w:rsidRPr="00237C34" w:rsidRDefault="00237C34" w:rsidP="00237C34">
          <w:pPr>
            <w:pStyle w:val="TOC1"/>
            <w:rPr>
              <w:b/>
              <w:bCs/>
            </w:rPr>
          </w:pPr>
          <w:r w:rsidRPr="00237C34">
            <w:rPr>
              <w:b/>
              <w:bCs/>
            </w:rPr>
            <w:fldChar w:fldCharType="begin"/>
          </w:r>
          <w:r w:rsidRPr="00237C34">
            <w:rPr>
              <w:b/>
              <w:bCs/>
            </w:rPr>
            <w:instrText xml:space="preserve"> TOC \o "1-3" \h \z \u </w:instrText>
          </w:r>
          <w:r w:rsidRPr="00237C34">
            <w:rPr>
              <w:b/>
              <w:bCs/>
            </w:rPr>
            <w:fldChar w:fldCharType="separate"/>
          </w:r>
          <w:hyperlink w:anchor="_Toc106196718" w:history="1">
            <w:r w:rsidRPr="00237C34">
              <w:rPr>
                <w:rStyle w:val="aa"/>
                <w:b/>
                <w:bCs/>
              </w:rPr>
              <w:t>一、理论知识总结</w:t>
            </w:r>
            <w:r w:rsidRPr="00237C34">
              <w:rPr>
                <w:b/>
                <w:bCs/>
                <w:webHidden/>
              </w:rPr>
              <w:tab/>
            </w:r>
            <w:r w:rsidRPr="00237C34">
              <w:rPr>
                <w:b/>
                <w:bCs/>
                <w:webHidden/>
              </w:rPr>
              <w:fldChar w:fldCharType="begin"/>
            </w:r>
            <w:r w:rsidRPr="00237C34">
              <w:rPr>
                <w:b/>
                <w:bCs/>
                <w:webHidden/>
              </w:rPr>
              <w:instrText xml:space="preserve"> PAGEREF _Toc106196718 \h </w:instrText>
            </w:r>
            <w:r w:rsidRPr="00237C34">
              <w:rPr>
                <w:b/>
                <w:bCs/>
                <w:webHidden/>
              </w:rPr>
            </w:r>
            <w:r w:rsidRPr="00237C34">
              <w:rPr>
                <w:b/>
                <w:bCs/>
                <w:webHidden/>
              </w:rPr>
              <w:fldChar w:fldCharType="separate"/>
            </w:r>
            <w:r w:rsidR="00BA4942">
              <w:rPr>
                <w:b/>
                <w:bCs/>
                <w:webHidden/>
              </w:rPr>
              <w:t>- 2 -</w:t>
            </w:r>
            <w:r w:rsidRPr="00237C34">
              <w:rPr>
                <w:b/>
                <w:bCs/>
                <w:webHidden/>
              </w:rPr>
              <w:fldChar w:fldCharType="end"/>
            </w:r>
          </w:hyperlink>
        </w:p>
        <w:p w14:paraId="58E9C047" w14:textId="7D852675" w:rsidR="00237C34" w:rsidRPr="00237C34" w:rsidRDefault="00973C4B">
          <w:pPr>
            <w:pStyle w:val="TOC2"/>
            <w:tabs>
              <w:tab w:val="right" w:leader="dot" w:pos="8296"/>
            </w:tabs>
            <w:rPr>
              <w:b/>
              <w:bCs/>
              <w:noProof/>
              <w:sz w:val="24"/>
              <w:szCs w:val="24"/>
            </w:rPr>
          </w:pPr>
          <w:hyperlink w:anchor="_Toc106196719" w:history="1">
            <w:r w:rsidR="00237C34" w:rsidRPr="00237C34">
              <w:rPr>
                <w:rStyle w:val="aa"/>
                <w:b/>
                <w:bCs/>
                <w:noProof/>
                <w:sz w:val="24"/>
                <w:szCs w:val="24"/>
              </w:rPr>
              <w:t xml:space="preserve">1.1 </w:t>
            </w:r>
            <w:r w:rsidR="00237C34" w:rsidRPr="00237C34">
              <w:rPr>
                <w:rStyle w:val="aa"/>
                <w:b/>
                <w:bCs/>
                <w:noProof/>
                <w:sz w:val="24"/>
                <w:szCs w:val="24"/>
              </w:rPr>
              <w:t>个性投资自动化</w:t>
            </w:r>
            <w:r w:rsidR="00237C34" w:rsidRPr="00237C34">
              <w:rPr>
                <w:b/>
                <w:bCs/>
                <w:noProof/>
                <w:webHidden/>
                <w:sz w:val="24"/>
                <w:szCs w:val="24"/>
              </w:rPr>
              <w:tab/>
            </w:r>
            <w:r w:rsidR="00237C34" w:rsidRPr="00237C34">
              <w:rPr>
                <w:b/>
                <w:bCs/>
                <w:noProof/>
                <w:webHidden/>
                <w:sz w:val="24"/>
                <w:szCs w:val="24"/>
              </w:rPr>
              <w:fldChar w:fldCharType="begin"/>
            </w:r>
            <w:r w:rsidR="00237C34" w:rsidRPr="00237C34">
              <w:rPr>
                <w:b/>
                <w:bCs/>
                <w:noProof/>
                <w:webHidden/>
                <w:sz w:val="24"/>
                <w:szCs w:val="24"/>
              </w:rPr>
              <w:instrText xml:space="preserve"> PAGEREF _Toc106196719 \h </w:instrText>
            </w:r>
            <w:r w:rsidR="00237C34" w:rsidRPr="00237C34">
              <w:rPr>
                <w:b/>
                <w:bCs/>
                <w:noProof/>
                <w:webHidden/>
                <w:sz w:val="24"/>
                <w:szCs w:val="24"/>
              </w:rPr>
            </w:r>
            <w:r w:rsidR="00237C34" w:rsidRPr="00237C34">
              <w:rPr>
                <w:b/>
                <w:bCs/>
                <w:noProof/>
                <w:webHidden/>
                <w:sz w:val="24"/>
                <w:szCs w:val="24"/>
              </w:rPr>
              <w:fldChar w:fldCharType="separate"/>
            </w:r>
            <w:r w:rsidR="00BA4942">
              <w:rPr>
                <w:b/>
                <w:bCs/>
                <w:noProof/>
                <w:webHidden/>
                <w:sz w:val="24"/>
                <w:szCs w:val="24"/>
              </w:rPr>
              <w:t>- 2 -</w:t>
            </w:r>
            <w:r w:rsidR="00237C34" w:rsidRPr="00237C34">
              <w:rPr>
                <w:b/>
                <w:bCs/>
                <w:noProof/>
                <w:webHidden/>
                <w:sz w:val="24"/>
                <w:szCs w:val="24"/>
              </w:rPr>
              <w:fldChar w:fldCharType="end"/>
            </w:r>
          </w:hyperlink>
        </w:p>
        <w:p w14:paraId="1A82517E" w14:textId="2E8757DA" w:rsidR="00237C34" w:rsidRPr="00237C34" w:rsidRDefault="00973C4B">
          <w:pPr>
            <w:pStyle w:val="TOC2"/>
            <w:tabs>
              <w:tab w:val="right" w:leader="dot" w:pos="8296"/>
            </w:tabs>
            <w:rPr>
              <w:b/>
              <w:bCs/>
              <w:noProof/>
              <w:sz w:val="24"/>
              <w:szCs w:val="24"/>
            </w:rPr>
          </w:pPr>
          <w:hyperlink w:anchor="_Toc106196720" w:history="1">
            <w:r w:rsidR="00237C34" w:rsidRPr="00237C34">
              <w:rPr>
                <w:rStyle w:val="aa"/>
                <w:b/>
                <w:bCs/>
                <w:noProof/>
                <w:sz w:val="24"/>
                <w:szCs w:val="24"/>
              </w:rPr>
              <w:t xml:space="preserve">1.2 </w:t>
            </w:r>
            <w:r w:rsidR="00237C34" w:rsidRPr="00237C34">
              <w:rPr>
                <w:rStyle w:val="aa"/>
                <w:b/>
                <w:bCs/>
                <w:noProof/>
                <w:sz w:val="24"/>
                <w:szCs w:val="24"/>
              </w:rPr>
              <w:t>自动投资个性化</w:t>
            </w:r>
            <w:r w:rsidR="00237C34" w:rsidRPr="00237C34">
              <w:rPr>
                <w:b/>
                <w:bCs/>
                <w:noProof/>
                <w:webHidden/>
                <w:sz w:val="24"/>
                <w:szCs w:val="24"/>
              </w:rPr>
              <w:tab/>
            </w:r>
            <w:r w:rsidR="00237C34" w:rsidRPr="00237C34">
              <w:rPr>
                <w:b/>
                <w:bCs/>
                <w:noProof/>
                <w:webHidden/>
                <w:sz w:val="24"/>
                <w:szCs w:val="24"/>
              </w:rPr>
              <w:fldChar w:fldCharType="begin"/>
            </w:r>
            <w:r w:rsidR="00237C34" w:rsidRPr="00237C34">
              <w:rPr>
                <w:b/>
                <w:bCs/>
                <w:noProof/>
                <w:webHidden/>
                <w:sz w:val="24"/>
                <w:szCs w:val="24"/>
              </w:rPr>
              <w:instrText xml:space="preserve"> PAGEREF _Toc106196720 \h </w:instrText>
            </w:r>
            <w:r w:rsidR="00237C34" w:rsidRPr="00237C34">
              <w:rPr>
                <w:b/>
                <w:bCs/>
                <w:noProof/>
                <w:webHidden/>
                <w:sz w:val="24"/>
                <w:szCs w:val="24"/>
              </w:rPr>
            </w:r>
            <w:r w:rsidR="00237C34" w:rsidRPr="00237C34">
              <w:rPr>
                <w:b/>
                <w:bCs/>
                <w:noProof/>
                <w:webHidden/>
                <w:sz w:val="24"/>
                <w:szCs w:val="24"/>
              </w:rPr>
              <w:fldChar w:fldCharType="separate"/>
            </w:r>
            <w:r w:rsidR="00BA4942">
              <w:rPr>
                <w:b/>
                <w:bCs/>
                <w:noProof/>
                <w:webHidden/>
                <w:sz w:val="24"/>
                <w:szCs w:val="24"/>
              </w:rPr>
              <w:t>- 4 -</w:t>
            </w:r>
            <w:r w:rsidR="00237C34" w:rsidRPr="00237C34">
              <w:rPr>
                <w:b/>
                <w:bCs/>
                <w:noProof/>
                <w:webHidden/>
                <w:sz w:val="24"/>
                <w:szCs w:val="24"/>
              </w:rPr>
              <w:fldChar w:fldCharType="end"/>
            </w:r>
          </w:hyperlink>
        </w:p>
        <w:p w14:paraId="147CFF41" w14:textId="1707DFA3" w:rsidR="00237C34" w:rsidRPr="00237C34" w:rsidRDefault="00973C4B" w:rsidP="00237C34">
          <w:pPr>
            <w:pStyle w:val="TOC1"/>
            <w:rPr>
              <w:b/>
              <w:bCs/>
            </w:rPr>
          </w:pPr>
          <w:hyperlink w:anchor="_Toc106196721" w:history="1">
            <w:r w:rsidR="00237C34" w:rsidRPr="00237C34">
              <w:rPr>
                <w:rStyle w:val="aa"/>
                <w:b/>
                <w:bCs/>
              </w:rPr>
              <w:t>二、比赛内容总结</w:t>
            </w:r>
            <w:r w:rsidR="00237C34" w:rsidRPr="00237C34">
              <w:rPr>
                <w:b/>
                <w:bCs/>
                <w:webHidden/>
              </w:rPr>
              <w:tab/>
            </w:r>
            <w:r w:rsidR="00237C34" w:rsidRPr="00237C34">
              <w:rPr>
                <w:b/>
                <w:bCs/>
                <w:webHidden/>
              </w:rPr>
              <w:fldChar w:fldCharType="begin"/>
            </w:r>
            <w:r w:rsidR="00237C34" w:rsidRPr="00237C34">
              <w:rPr>
                <w:b/>
                <w:bCs/>
                <w:webHidden/>
              </w:rPr>
              <w:instrText xml:space="preserve"> PAGEREF _Toc106196721 \h </w:instrText>
            </w:r>
            <w:r w:rsidR="00237C34" w:rsidRPr="00237C34">
              <w:rPr>
                <w:b/>
                <w:bCs/>
                <w:webHidden/>
              </w:rPr>
            </w:r>
            <w:r w:rsidR="00237C34" w:rsidRPr="00237C34">
              <w:rPr>
                <w:b/>
                <w:bCs/>
                <w:webHidden/>
              </w:rPr>
              <w:fldChar w:fldCharType="separate"/>
            </w:r>
            <w:r w:rsidR="00BA4942">
              <w:rPr>
                <w:b/>
                <w:bCs/>
                <w:webHidden/>
              </w:rPr>
              <w:t>- 5 -</w:t>
            </w:r>
            <w:r w:rsidR="00237C34" w:rsidRPr="00237C34">
              <w:rPr>
                <w:b/>
                <w:bCs/>
                <w:webHidden/>
              </w:rPr>
              <w:fldChar w:fldCharType="end"/>
            </w:r>
          </w:hyperlink>
        </w:p>
        <w:p w14:paraId="1A592819" w14:textId="4137C355" w:rsidR="00237C34" w:rsidRPr="00237C34" w:rsidRDefault="00973C4B">
          <w:pPr>
            <w:pStyle w:val="TOC2"/>
            <w:tabs>
              <w:tab w:val="right" w:leader="dot" w:pos="8296"/>
            </w:tabs>
            <w:rPr>
              <w:b/>
              <w:bCs/>
              <w:noProof/>
              <w:sz w:val="24"/>
              <w:szCs w:val="24"/>
            </w:rPr>
          </w:pPr>
          <w:hyperlink w:anchor="_Toc106196722" w:history="1">
            <w:r w:rsidR="00237C34" w:rsidRPr="00237C34">
              <w:rPr>
                <w:rStyle w:val="aa"/>
                <w:b/>
                <w:bCs/>
                <w:noProof/>
                <w:sz w:val="24"/>
                <w:szCs w:val="24"/>
              </w:rPr>
              <w:t xml:space="preserve">2.1 </w:t>
            </w:r>
            <w:r w:rsidR="00237C34" w:rsidRPr="00237C34">
              <w:rPr>
                <w:rStyle w:val="aa"/>
                <w:b/>
                <w:bCs/>
                <w:noProof/>
                <w:sz w:val="24"/>
                <w:szCs w:val="24"/>
              </w:rPr>
              <w:t>盘感训练</w:t>
            </w:r>
            <w:r w:rsidR="00237C34" w:rsidRPr="00237C34">
              <w:rPr>
                <w:b/>
                <w:bCs/>
                <w:noProof/>
                <w:webHidden/>
                <w:sz w:val="24"/>
                <w:szCs w:val="24"/>
              </w:rPr>
              <w:tab/>
            </w:r>
            <w:r w:rsidR="00237C34" w:rsidRPr="00237C34">
              <w:rPr>
                <w:b/>
                <w:bCs/>
                <w:noProof/>
                <w:webHidden/>
                <w:sz w:val="24"/>
                <w:szCs w:val="24"/>
              </w:rPr>
              <w:fldChar w:fldCharType="begin"/>
            </w:r>
            <w:r w:rsidR="00237C34" w:rsidRPr="00237C34">
              <w:rPr>
                <w:b/>
                <w:bCs/>
                <w:noProof/>
                <w:webHidden/>
                <w:sz w:val="24"/>
                <w:szCs w:val="24"/>
              </w:rPr>
              <w:instrText xml:space="preserve"> PAGEREF _Toc106196722 \h </w:instrText>
            </w:r>
            <w:r w:rsidR="00237C34" w:rsidRPr="00237C34">
              <w:rPr>
                <w:b/>
                <w:bCs/>
                <w:noProof/>
                <w:webHidden/>
                <w:sz w:val="24"/>
                <w:szCs w:val="24"/>
              </w:rPr>
            </w:r>
            <w:r w:rsidR="00237C34" w:rsidRPr="00237C34">
              <w:rPr>
                <w:b/>
                <w:bCs/>
                <w:noProof/>
                <w:webHidden/>
                <w:sz w:val="24"/>
                <w:szCs w:val="24"/>
              </w:rPr>
              <w:fldChar w:fldCharType="separate"/>
            </w:r>
            <w:r w:rsidR="00BA4942">
              <w:rPr>
                <w:b/>
                <w:bCs/>
                <w:noProof/>
                <w:webHidden/>
                <w:sz w:val="24"/>
                <w:szCs w:val="24"/>
              </w:rPr>
              <w:t>- 5 -</w:t>
            </w:r>
            <w:r w:rsidR="00237C34" w:rsidRPr="00237C34">
              <w:rPr>
                <w:b/>
                <w:bCs/>
                <w:noProof/>
                <w:webHidden/>
                <w:sz w:val="24"/>
                <w:szCs w:val="24"/>
              </w:rPr>
              <w:fldChar w:fldCharType="end"/>
            </w:r>
          </w:hyperlink>
        </w:p>
        <w:p w14:paraId="6964057F" w14:textId="1E4E684F" w:rsidR="00237C34" w:rsidRPr="00237C34" w:rsidRDefault="00973C4B">
          <w:pPr>
            <w:pStyle w:val="TOC2"/>
            <w:tabs>
              <w:tab w:val="right" w:leader="dot" w:pos="8296"/>
            </w:tabs>
            <w:rPr>
              <w:b/>
              <w:bCs/>
              <w:noProof/>
              <w:sz w:val="24"/>
              <w:szCs w:val="24"/>
            </w:rPr>
          </w:pPr>
          <w:hyperlink w:anchor="_Toc106196723" w:history="1">
            <w:r w:rsidR="00237C34" w:rsidRPr="00237C34">
              <w:rPr>
                <w:rStyle w:val="aa"/>
                <w:b/>
                <w:bCs/>
                <w:noProof/>
                <w:sz w:val="24"/>
                <w:szCs w:val="24"/>
              </w:rPr>
              <w:t xml:space="preserve">2.2 </w:t>
            </w:r>
            <w:r w:rsidR="00237C34" w:rsidRPr="00237C34">
              <w:rPr>
                <w:rStyle w:val="aa"/>
                <w:b/>
                <w:bCs/>
                <w:noProof/>
                <w:sz w:val="24"/>
                <w:szCs w:val="24"/>
              </w:rPr>
              <w:t>模拟投资</w:t>
            </w:r>
            <w:r w:rsidR="00237C34" w:rsidRPr="00237C34">
              <w:rPr>
                <w:b/>
                <w:bCs/>
                <w:noProof/>
                <w:webHidden/>
                <w:sz w:val="24"/>
                <w:szCs w:val="24"/>
              </w:rPr>
              <w:tab/>
            </w:r>
            <w:r w:rsidR="00237C34" w:rsidRPr="00237C34">
              <w:rPr>
                <w:b/>
                <w:bCs/>
                <w:noProof/>
                <w:webHidden/>
                <w:sz w:val="24"/>
                <w:szCs w:val="24"/>
              </w:rPr>
              <w:fldChar w:fldCharType="begin"/>
            </w:r>
            <w:r w:rsidR="00237C34" w:rsidRPr="00237C34">
              <w:rPr>
                <w:b/>
                <w:bCs/>
                <w:noProof/>
                <w:webHidden/>
                <w:sz w:val="24"/>
                <w:szCs w:val="24"/>
              </w:rPr>
              <w:instrText xml:space="preserve"> PAGEREF _Toc106196723 \h </w:instrText>
            </w:r>
            <w:r w:rsidR="00237C34" w:rsidRPr="00237C34">
              <w:rPr>
                <w:b/>
                <w:bCs/>
                <w:noProof/>
                <w:webHidden/>
                <w:sz w:val="24"/>
                <w:szCs w:val="24"/>
              </w:rPr>
            </w:r>
            <w:r w:rsidR="00237C34" w:rsidRPr="00237C34">
              <w:rPr>
                <w:b/>
                <w:bCs/>
                <w:noProof/>
                <w:webHidden/>
                <w:sz w:val="24"/>
                <w:szCs w:val="24"/>
              </w:rPr>
              <w:fldChar w:fldCharType="separate"/>
            </w:r>
            <w:r w:rsidR="00BA4942">
              <w:rPr>
                <w:b/>
                <w:bCs/>
                <w:noProof/>
                <w:webHidden/>
                <w:sz w:val="24"/>
                <w:szCs w:val="24"/>
              </w:rPr>
              <w:t>- 5 -</w:t>
            </w:r>
            <w:r w:rsidR="00237C34" w:rsidRPr="00237C34">
              <w:rPr>
                <w:b/>
                <w:bCs/>
                <w:noProof/>
                <w:webHidden/>
                <w:sz w:val="24"/>
                <w:szCs w:val="24"/>
              </w:rPr>
              <w:fldChar w:fldCharType="end"/>
            </w:r>
          </w:hyperlink>
        </w:p>
        <w:p w14:paraId="3D33BEBD" w14:textId="5FF38172" w:rsidR="00237C34" w:rsidRPr="00237C34" w:rsidRDefault="00973C4B">
          <w:pPr>
            <w:pStyle w:val="TOC2"/>
            <w:tabs>
              <w:tab w:val="right" w:leader="dot" w:pos="8296"/>
            </w:tabs>
            <w:rPr>
              <w:b/>
              <w:bCs/>
              <w:noProof/>
              <w:sz w:val="24"/>
              <w:szCs w:val="24"/>
            </w:rPr>
          </w:pPr>
          <w:hyperlink w:anchor="_Toc106196724" w:history="1">
            <w:r w:rsidR="00237C34" w:rsidRPr="00237C34">
              <w:rPr>
                <w:rStyle w:val="aa"/>
                <w:b/>
                <w:bCs/>
                <w:noProof/>
                <w:sz w:val="24"/>
                <w:szCs w:val="24"/>
              </w:rPr>
              <w:t xml:space="preserve">2.3 </w:t>
            </w:r>
            <w:r w:rsidR="00237C34" w:rsidRPr="00237C34">
              <w:rPr>
                <w:rStyle w:val="aa"/>
                <w:b/>
                <w:bCs/>
                <w:noProof/>
                <w:sz w:val="24"/>
                <w:szCs w:val="24"/>
              </w:rPr>
              <w:t>自动投资</w:t>
            </w:r>
            <w:r w:rsidR="00237C34" w:rsidRPr="00237C34">
              <w:rPr>
                <w:b/>
                <w:bCs/>
                <w:noProof/>
                <w:webHidden/>
                <w:sz w:val="24"/>
                <w:szCs w:val="24"/>
              </w:rPr>
              <w:tab/>
            </w:r>
            <w:r w:rsidR="00237C34" w:rsidRPr="00237C34">
              <w:rPr>
                <w:b/>
                <w:bCs/>
                <w:noProof/>
                <w:webHidden/>
                <w:sz w:val="24"/>
                <w:szCs w:val="24"/>
              </w:rPr>
              <w:fldChar w:fldCharType="begin"/>
            </w:r>
            <w:r w:rsidR="00237C34" w:rsidRPr="00237C34">
              <w:rPr>
                <w:b/>
                <w:bCs/>
                <w:noProof/>
                <w:webHidden/>
                <w:sz w:val="24"/>
                <w:szCs w:val="24"/>
              </w:rPr>
              <w:instrText xml:space="preserve"> PAGEREF _Toc106196724 \h </w:instrText>
            </w:r>
            <w:r w:rsidR="00237C34" w:rsidRPr="00237C34">
              <w:rPr>
                <w:b/>
                <w:bCs/>
                <w:noProof/>
                <w:webHidden/>
                <w:sz w:val="24"/>
                <w:szCs w:val="24"/>
              </w:rPr>
            </w:r>
            <w:r w:rsidR="00237C34" w:rsidRPr="00237C34">
              <w:rPr>
                <w:b/>
                <w:bCs/>
                <w:noProof/>
                <w:webHidden/>
                <w:sz w:val="24"/>
                <w:szCs w:val="24"/>
              </w:rPr>
              <w:fldChar w:fldCharType="separate"/>
            </w:r>
            <w:r w:rsidR="00BA4942">
              <w:rPr>
                <w:b/>
                <w:bCs/>
                <w:noProof/>
                <w:webHidden/>
                <w:sz w:val="24"/>
                <w:szCs w:val="24"/>
              </w:rPr>
              <w:t>- 8 -</w:t>
            </w:r>
            <w:r w:rsidR="00237C34" w:rsidRPr="00237C34">
              <w:rPr>
                <w:b/>
                <w:bCs/>
                <w:noProof/>
                <w:webHidden/>
                <w:sz w:val="24"/>
                <w:szCs w:val="24"/>
              </w:rPr>
              <w:fldChar w:fldCharType="end"/>
            </w:r>
          </w:hyperlink>
        </w:p>
        <w:p w14:paraId="05293E31" w14:textId="45308501" w:rsidR="00237C34" w:rsidRPr="00237C34" w:rsidRDefault="00973C4B" w:rsidP="00237C34">
          <w:pPr>
            <w:pStyle w:val="TOC1"/>
            <w:rPr>
              <w:b/>
              <w:bCs/>
            </w:rPr>
          </w:pPr>
          <w:hyperlink w:anchor="_Toc106196725" w:history="1">
            <w:r w:rsidR="00237C34" w:rsidRPr="00237C34">
              <w:rPr>
                <w:rStyle w:val="aa"/>
                <w:b/>
                <w:bCs/>
              </w:rPr>
              <w:t>三、课程感悟与建议</w:t>
            </w:r>
            <w:r w:rsidR="00237C34" w:rsidRPr="00237C34">
              <w:rPr>
                <w:b/>
                <w:bCs/>
                <w:webHidden/>
              </w:rPr>
              <w:tab/>
            </w:r>
            <w:r w:rsidR="00237C34" w:rsidRPr="00237C34">
              <w:rPr>
                <w:b/>
                <w:bCs/>
                <w:webHidden/>
              </w:rPr>
              <w:fldChar w:fldCharType="begin"/>
            </w:r>
            <w:r w:rsidR="00237C34" w:rsidRPr="00237C34">
              <w:rPr>
                <w:b/>
                <w:bCs/>
                <w:webHidden/>
              </w:rPr>
              <w:instrText xml:space="preserve"> PAGEREF _Toc106196725 \h </w:instrText>
            </w:r>
            <w:r w:rsidR="00237C34" w:rsidRPr="00237C34">
              <w:rPr>
                <w:b/>
                <w:bCs/>
                <w:webHidden/>
              </w:rPr>
            </w:r>
            <w:r w:rsidR="00237C34" w:rsidRPr="00237C34">
              <w:rPr>
                <w:b/>
                <w:bCs/>
                <w:webHidden/>
              </w:rPr>
              <w:fldChar w:fldCharType="separate"/>
            </w:r>
            <w:r w:rsidR="00BA4942">
              <w:rPr>
                <w:b/>
                <w:bCs/>
                <w:webHidden/>
              </w:rPr>
              <w:t>- 10 -</w:t>
            </w:r>
            <w:r w:rsidR="00237C34" w:rsidRPr="00237C34">
              <w:rPr>
                <w:b/>
                <w:bCs/>
                <w:webHidden/>
              </w:rPr>
              <w:fldChar w:fldCharType="end"/>
            </w:r>
          </w:hyperlink>
        </w:p>
        <w:p w14:paraId="5319C4CE" w14:textId="79EE92CA" w:rsidR="00237C34" w:rsidRDefault="00237C34">
          <w:r w:rsidRPr="00237C34">
            <w:rPr>
              <w:b/>
              <w:bCs/>
              <w:sz w:val="24"/>
              <w:szCs w:val="24"/>
              <w:lang w:val="zh-CN"/>
            </w:rPr>
            <w:fldChar w:fldCharType="end"/>
          </w:r>
        </w:p>
      </w:sdtContent>
    </w:sdt>
    <w:p w14:paraId="75C1682B" w14:textId="77777777" w:rsidR="00335F1A" w:rsidRDefault="00335F1A">
      <w:pPr>
        <w:rPr>
          <w:b/>
          <w:bCs/>
          <w:kern w:val="44"/>
          <w:sz w:val="44"/>
          <w:szCs w:val="44"/>
        </w:rPr>
      </w:pPr>
      <w:r>
        <w:br w:type="page"/>
      </w:r>
    </w:p>
    <w:p w14:paraId="270ABCB9" w14:textId="2E25A897" w:rsidR="008A24B7" w:rsidRPr="008F10A2" w:rsidRDefault="00E24C72" w:rsidP="00740B8A">
      <w:pPr>
        <w:pStyle w:val="1"/>
        <w:spacing w:line="300" w:lineRule="auto"/>
        <w:rPr>
          <w:sz w:val="30"/>
          <w:szCs w:val="30"/>
        </w:rPr>
      </w:pPr>
      <w:bookmarkStart w:id="0" w:name="_Toc106196718"/>
      <w:r w:rsidRPr="008F10A2">
        <w:rPr>
          <w:rFonts w:hint="eastAsia"/>
          <w:sz w:val="30"/>
          <w:szCs w:val="30"/>
        </w:rPr>
        <w:lastRenderedPageBreak/>
        <w:t>一、</w:t>
      </w:r>
      <w:r w:rsidR="009C11CD" w:rsidRPr="008F10A2">
        <w:rPr>
          <w:rFonts w:hint="eastAsia"/>
          <w:sz w:val="30"/>
          <w:szCs w:val="30"/>
        </w:rPr>
        <w:t>理论知识</w:t>
      </w:r>
      <w:r w:rsidR="00195F9A" w:rsidRPr="008F10A2">
        <w:rPr>
          <w:rFonts w:hint="eastAsia"/>
          <w:sz w:val="30"/>
          <w:szCs w:val="30"/>
        </w:rPr>
        <w:t>总结</w:t>
      </w:r>
      <w:bookmarkEnd w:id="0"/>
    </w:p>
    <w:p w14:paraId="24A0B47B" w14:textId="5FBFA2A1" w:rsidR="00313A71" w:rsidRPr="008F10A2" w:rsidRDefault="007F72FD" w:rsidP="00740B8A">
      <w:pPr>
        <w:spacing w:line="300" w:lineRule="auto"/>
        <w:ind w:firstLine="420"/>
        <w:rPr>
          <w:sz w:val="24"/>
          <w:szCs w:val="24"/>
        </w:rPr>
      </w:pPr>
      <w:r w:rsidRPr="008F10A2">
        <w:rPr>
          <w:rFonts w:hint="eastAsia"/>
          <w:sz w:val="24"/>
          <w:szCs w:val="24"/>
        </w:rPr>
        <w:t>智能证券投资就是研究</w:t>
      </w:r>
      <w:r w:rsidR="007D4F2E" w:rsidRPr="008F10A2">
        <w:rPr>
          <w:rFonts w:hint="eastAsia"/>
          <w:sz w:val="24"/>
          <w:szCs w:val="24"/>
        </w:rPr>
        <w:t>如何</w:t>
      </w:r>
      <w:r w:rsidRPr="008F10A2">
        <w:rPr>
          <w:rFonts w:hint="eastAsia"/>
          <w:sz w:val="24"/>
          <w:szCs w:val="24"/>
        </w:rPr>
        <w:t>提高人理性投资效率</w:t>
      </w:r>
      <w:r w:rsidR="007D4F2E" w:rsidRPr="008F10A2">
        <w:rPr>
          <w:rFonts w:hint="eastAsia"/>
          <w:sz w:val="24"/>
          <w:szCs w:val="24"/>
        </w:rPr>
        <w:t>的学科</w:t>
      </w:r>
      <w:r w:rsidRPr="008F10A2">
        <w:rPr>
          <w:rFonts w:hint="eastAsia"/>
          <w:sz w:val="24"/>
          <w:szCs w:val="24"/>
        </w:rPr>
        <w:t>，</w:t>
      </w:r>
      <w:r w:rsidR="007D4F2E" w:rsidRPr="008F10A2">
        <w:rPr>
          <w:rFonts w:hint="eastAsia"/>
          <w:sz w:val="24"/>
          <w:szCs w:val="24"/>
        </w:rPr>
        <w:t>其</w:t>
      </w:r>
      <w:r w:rsidRPr="008F10A2">
        <w:rPr>
          <w:rFonts w:hint="eastAsia"/>
          <w:sz w:val="24"/>
          <w:szCs w:val="24"/>
        </w:rPr>
        <w:t>有三个要点：理性投资、自动化、个性化</w:t>
      </w:r>
      <w:r w:rsidR="00313A71" w:rsidRPr="008F10A2">
        <w:rPr>
          <w:rFonts w:hint="eastAsia"/>
          <w:sz w:val="24"/>
          <w:szCs w:val="24"/>
        </w:rPr>
        <w:t>。其</w:t>
      </w:r>
      <w:r w:rsidR="003C12B7" w:rsidRPr="008F10A2">
        <w:rPr>
          <w:rFonts w:hint="eastAsia"/>
          <w:sz w:val="24"/>
          <w:szCs w:val="24"/>
        </w:rPr>
        <w:t>具体</w:t>
      </w:r>
      <w:r w:rsidR="00313A71" w:rsidRPr="008F10A2">
        <w:rPr>
          <w:rFonts w:hint="eastAsia"/>
          <w:sz w:val="24"/>
          <w:szCs w:val="24"/>
        </w:rPr>
        <w:t>实现</w:t>
      </w:r>
      <w:r w:rsidR="003C12B7" w:rsidRPr="008F10A2">
        <w:rPr>
          <w:rFonts w:hint="eastAsia"/>
          <w:sz w:val="24"/>
          <w:szCs w:val="24"/>
        </w:rPr>
        <w:t>可以分为两个大方向</w:t>
      </w:r>
      <w:r w:rsidR="00313A71" w:rsidRPr="008F10A2">
        <w:rPr>
          <w:rFonts w:hint="eastAsia"/>
          <w:sz w:val="24"/>
          <w:szCs w:val="24"/>
        </w:rPr>
        <w:t>，即</w:t>
      </w:r>
      <w:r w:rsidR="009527C1" w:rsidRPr="008F10A2">
        <w:rPr>
          <w:rFonts w:hint="eastAsia"/>
          <w:sz w:val="24"/>
          <w:szCs w:val="24"/>
        </w:rPr>
        <w:t>个性投资自动化</w:t>
      </w:r>
      <w:r w:rsidR="00DF5F9B" w:rsidRPr="008F10A2">
        <w:rPr>
          <w:rFonts w:hint="eastAsia"/>
          <w:sz w:val="24"/>
          <w:szCs w:val="24"/>
        </w:rPr>
        <w:t>和</w:t>
      </w:r>
      <w:r w:rsidR="009527C1" w:rsidRPr="008F10A2">
        <w:rPr>
          <w:rFonts w:hint="eastAsia"/>
          <w:sz w:val="24"/>
          <w:szCs w:val="24"/>
        </w:rPr>
        <w:t>自动投资个性化</w:t>
      </w:r>
      <w:r w:rsidR="00164793" w:rsidRPr="008F10A2">
        <w:rPr>
          <w:rFonts w:hint="eastAsia"/>
          <w:sz w:val="24"/>
          <w:szCs w:val="24"/>
        </w:rPr>
        <w:t>。</w:t>
      </w:r>
    </w:p>
    <w:p w14:paraId="7B7E7674" w14:textId="69048346" w:rsidR="00CB7CBC" w:rsidRPr="008F10A2" w:rsidRDefault="00CB7CBC" w:rsidP="00740B8A">
      <w:pPr>
        <w:pStyle w:val="a3"/>
        <w:spacing w:line="300" w:lineRule="auto"/>
        <w:jc w:val="left"/>
        <w:rPr>
          <w:sz w:val="28"/>
          <w:szCs w:val="28"/>
        </w:rPr>
      </w:pPr>
      <w:bookmarkStart w:id="1" w:name="_Toc106196719"/>
      <w:r w:rsidRPr="008F10A2">
        <w:rPr>
          <w:rFonts w:hint="eastAsia"/>
          <w:sz w:val="28"/>
          <w:szCs w:val="28"/>
        </w:rPr>
        <w:t>1.1</w:t>
      </w:r>
      <w:r w:rsidRPr="008F10A2">
        <w:rPr>
          <w:sz w:val="28"/>
          <w:szCs w:val="28"/>
        </w:rPr>
        <w:t xml:space="preserve"> </w:t>
      </w:r>
      <w:r w:rsidRPr="008F10A2">
        <w:rPr>
          <w:rFonts w:hint="eastAsia"/>
          <w:sz w:val="28"/>
          <w:szCs w:val="28"/>
        </w:rPr>
        <w:t>个性投资自动化</w:t>
      </w:r>
      <w:bookmarkEnd w:id="1"/>
    </w:p>
    <w:p w14:paraId="1518DE2D" w14:textId="770AFC50" w:rsidR="006C6554" w:rsidRPr="008F10A2" w:rsidRDefault="007D4F2E" w:rsidP="00740B8A">
      <w:pPr>
        <w:spacing w:line="300" w:lineRule="auto"/>
        <w:ind w:firstLine="420"/>
        <w:rPr>
          <w:sz w:val="24"/>
          <w:szCs w:val="24"/>
        </w:rPr>
      </w:pPr>
      <w:r w:rsidRPr="008F10A2">
        <w:rPr>
          <w:rFonts w:hint="eastAsia"/>
          <w:sz w:val="24"/>
          <w:szCs w:val="24"/>
        </w:rPr>
        <w:t>个性投资</w:t>
      </w:r>
      <w:r w:rsidR="004578DF" w:rsidRPr="008F10A2">
        <w:rPr>
          <w:rFonts w:hint="eastAsia"/>
          <w:sz w:val="24"/>
          <w:szCs w:val="24"/>
        </w:rPr>
        <w:t>自动化就是从人的角度出发</w:t>
      </w:r>
      <w:r w:rsidR="004578DF" w:rsidRPr="008F10A2">
        <w:rPr>
          <w:sz w:val="24"/>
          <w:szCs w:val="24"/>
        </w:rPr>
        <w:t>,</w:t>
      </w:r>
      <w:r w:rsidR="004578DF" w:rsidRPr="008F10A2">
        <w:rPr>
          <w:sz w:val="24"/>
          <w:szCs w:val="24"/>
        </w:rPr>
        <w:t>研究个人理性投资逐步向自动化发展。</w:t>
      </w:r>
      <w:r w:rsidR="00EC7C64" w:rsidRPr="008F10A2">
        <w:rPr>
          <w:rFonts w:hint="eastAsia"/>
          <w:sz w:val="24"/>
          <w:szCs w:val="24"/>
        </w:rPr>
        <w:t>该方法自顶向下逐步分解细化为多个人工任务，</w:t>
      </w:r>
      <w:r w:rsidR="00AC10CF" w:rsidRPr="008F10A2">
        <w:rPr>
          <w:rFonts w:hint="eastAsia"/>
          <w:sz w:val="24"/>
          <w:szCs w:val="24"/>
        </w:rPr>
        <w:t>开发出自动系统替代上述尽可能多的人工任务。</w:t>
      </w:r>
      <w:r w:rsidR="00805A74" w:rsidRPr="008F10A2">
        <w:rPr>
          <w:rFonts w:hint="eastAsia"/>
          <w:sz w:val="24"/>
          <w:szCs w:val="24"/>
        </w:rPr>
        <w:t>一种典型代表方法是海天</w:t>
      </w:r>
      <w:r w:rsidR="00805A74" w:rsidRPr="008F10A2">
        <w:rPr>
          <w:rFonts w:hint="eastAsia"/>
          <w:sz w:val="24"/>
          <w:szCs w:val="24"/>
        </w:rPr>
        <w:t>4</w:t>
      </w:r>
      <w:r w:rsidR="00805A74" w:rsidRPr="008F10A2">
        <w:rPr>
          <w:sz w:val="24"/>
          <w:szCs w:val="24"/>
        </w:rPr>
        <w:t>S</w:t>
      </w:r>
      <w:r w:rsidR="00805A74" w:rsidRPr="008F10A2">
        <w:rPr>
          <w:rFonts w:hint="eastAsia"/>
          <w:sz w:val="24"/>
          <w:szCs w:val="24"/>
        </w:rPr>
        <w:t>。海天</w:t>
      </w:r>
      <w:r w:rsidR="00805A74" w:rsidRPr="008F10A2">
        <w:rPr>
          <w:rFonts w:hint="eastAsia"/>
          <w:sz w:val="24"/>
          <w:szCs w:val="24"/>
        </w:rPr>
        <w:t>4</w:t>
      </w:r>
      <w:r w:rsidR="00805A74" w:rsidRPr="008F10A2">
        <w:rPr>
          <w:sz w:val="24"/>
          <w:szCs w:val="24"/>
        </w:rPr>
        <w:t>S</w:t>
      </w:r>
      <w:r w:rsidR="00F764D0" w:rsidRPr="008F10A2">
        <w:rPr>
          <w:rFonts w:hint="eastAsia"/>
          <w:sz w:val="24"/>
          <w:szCs w:val="24"/>
        </w:rPr>
        <w:t>是一种理性投资的科学方法，自顶向下可以逐步分解</w:t>
      </w:r>
      <w:r w:rsidR="00811E4D" w:rsidRPr="008F10A2">
        <w:rPr>
          <w:rFonts w:hint="eastAsia"/>
          <w:sz w:val="24"/>
          <w:szCs w:val="24"/>
        </w:rPr>
        <w:t>成宏观判势，具体实施，以史为鉴和悟道出师。</w:t>
      </w:r>
    </w:p>
    <w:p w14:paraId="15CB0D26" w14:textId="5B09F652" w:rsidR="00C14589" w:rsidRPr="008F10A2" w:rsidRDefault="00832EA1" w:rsidP="00740B8A">
      <w:pPr>
        <w:spacing w:line="300" w:lineRule="auto"/>
        <w:ind w:firstLine="420"/>
        <w:rPr>
          <w:sz w:val="24"/>
          <w:szCs w:val="24"/>
        </w:rPr>
      </w:pPr>
      <w:r w:rsidRPr="008F10A2">
        <w:rPr>
          <w:rFonts w:hint="eastAsia"/>
          <w:sz w:val="24"/>
          <w:szCs w:val="24"/>
        </w:rPr>
        <w:t>（</w:t>
      </w:r>
      <w:r w:rsidRPr="008F10A2">
        <w:rPr>
          <w:rFonts w:hint="eastAsia"/>
          <w:sz w:val="24"/>
          <w:szCs w:val="24"/>
        </w:rPr>
        <w:t>1</w:t>
      </w:r>
      <w:r w:rsidRPr="008F10A2">
        <w:rPr>
          <w:rFonts w:hint="eastAsia"/>
          <w:sz w:val="24"/>
          <w:szCs w:val="24"/>
        </w:rPr>
        <w:t>）</w:t>
      </w:r>
      <w:r w:rsidR="00680577" w:rsidRPr="008F10A2">
        <w:rPr>
          <w:rFonts w:hint="eastAsia"/>
          <w:sz w:val="24"/>
          <w:szCs w:val="24"/>
        </w:rPr>
        <w:t>宏观判势</w:t>
      </w:r>
    </w:p>
    <w:p w14:paraId="556ED42F" w14:textId="4B8E5DC2" w:rsidR="00460194" w:rsidRPr="008F10A2" w:rsidRDefault="00A72F87" w:rsidP="00740B8A">
      <w:pPr>
        <w:spacing w:line="300" w:lineRule="auto"/>
        <w:ind w:firstLine="420"/>
        <w:rPr>
          <w:sz w:val="24"/>
          <w:szCs w:val="24"/>
        </w:rPr>
      </w:pPr>
      <w:r w:rsidRPr="008F10A2">
        <w:rPr>
          <w:rFonts w:hint="eastAsia"/>
          <w:sz w:val="24"/>
          <w:szCs w:val="24"/>
        </w:rPr>
        <w:t>宏观判势即判断</w:t>
      </w:r>
      <w:r w:rsidR="00B11D31" w:rsidRPr="008F10A2">
        <w:rPr>
          <w:rFonts w:hint="eastAsia"/>
          <w:sz w:val="24"/>
          <w:szCs w:val="24"/>
        </w:rPr>
        <w:t>当前形势下</w:t>
      </w:r>
      <w:r w:rsidRPr="008F10A2">
        <w:rPr>
          <w:rFonts w:hint="eastAsia"/>
          <w:sz w:val="24"/>
          <w:szCs w:val="24"/>
        </w:rPr>
        <w:t>是否有投资机会，</w:t>
      </w:r>
      <w:r w:rsidR="009707F6" w:rsidRPr="008F10A2">
        <w:rPr>
          <w:rFonts w:hint="eastAsia"/>
          <w:sz w:val="24"/>
          <w:szCs w:val="24"/>
        </w:rPr>
        <w:t>可以分为股市</w:t>
      </w:r>
      <w:r w:rsidR="006C69C2" w:rsidRPr="008F10A2">
        <w:rPr>
          <w:rFonts w:hint="eastAsia"/>
          <w:sz w:val="24"/>
          <w:szCs w:val="24"/>
        </w:rPr>
        <w:t>、</w:t>
      </w:r>
      <w:r w:rsidR="009707F6" w:rsidRPr="008F10A2">
        <w:rPr>
          <w:rFonts w:hint="eastAsia"/>
          <w:sz w:val="24"/>
          <w:szCs w:val="24"/>
        </w:rPr>
        <w:t>债市</w:t>
      </w:r>
      <w:r w:rsidR="006C69C2" w:rsidRPr="008F10A2">
        <w:rPr>
          <w:rFonts w:hint="eastAsia"/>
          <w:sz w:val="24"/>
          <w:szCs w:val="24"/>
        </w:rPr>
        <w:t>和现金等价物</w:t>
      </w:r>
      <w:r w:rsidR="009707F6" w:rsidRPr="008F10A2">
        <w:rPr>
          <w:rFonts w:hint="eastAsia"/>
          <w:sz w:val="24"/>
          <w:szCs w:val="24"/>
        </w:rPr>
        <w:t>。</w:t>
      </w:r>
    </w:p>
    <w:p w14:paraId="4304FF24" w14:textId="6B5930A4" w:rsidR="00460194" w:rsidRPr="008F10A2" w:rsidRDefault="00460194" w:rsidP="00740B8A">
      <w:pPr>
        <w:spacing w:line="300" w:lineRule="auto"/>
        <w:ind w:firstLine="420"/>
        <w:rPr>
          <w:sz w:val="24"/>
          <w:szCs w:val="24"/>
        </w:rPr>
      </w:pPr>
      <w:r w:rsidRPr="008F10A2">
        <w:rPr>
          <w:rFonts w:hint="eastAsia"/>
          <w:sz w:val="24"/>
          <w:szCs w:val="24"/>
        </w:rPr>
        <w:t>其中，</w:t>
      </w:r>
      <w:r w:rsidR="00BC028A" w:rsidRPr="008F10A2">
        <w:rPr>
          <w:rFonts w:hint="eastAsia"/>
          <w:sz w:val="24"/>
          <w:szCs w:val="24"/>
        </w:rPr>
        <w:t>在进行</w:t>
      </w:r>
      <w:r w:rsidRPr="008F10A2">
        <w:rPr>
          <w:rFonts w:hint="eastAsia"/>
          <w:sz w:val="24"/>
          <w:szCs w:val="24"/>
        </w:rPr>
        <w:t>股票选择</w:t>
      </w:r>
      <w:r w:rsidR="00BC028A" w:rsidRPr="008F10A2">
        <w:rPr>
          <w:rFonts w:hint="eastAsia"/>
          <w:sz w:val="24"/>
          <w:szCs w:val="24"/>
        </w:rPr>
        <w:t>时要考虑的</w:t>
      </w:r>
      <w:r w:rsidRPr="008F10A2">
        <w:rPr>
          <w:rFonts w:hint="eastAsia"/>
          <w:sz w:val="24"/>
          <w:szCs w:val="24"/>
        </w:rPr>
        <w:t>三要素为：市盈率、成长性、信用风险，</w:t>
      </w:r>
      <w:r w:rsidR="0011375C" w:rsidRPr="008F10A2">
        <w:rPr>
          <w:rFonts w:hint="eastAsia"/>
          <w:sz w:val="24"/>
          <w:szCs w:val="24"/>
        </w:rPr>
        <w:t>选择</w:t>
      </w:r>
      <w:r w:rsidRPr="008F10A2">
        <w:rPr>
          <w:rFonts w:hint="eastAsia"/>
          <w:sz w:val="24"/>
          <w:szCs w:val="24"/>
        </w:rPr>
        <w:t>债券</w:t>
      </w:r>
      <w:r w:rsidR="0011375C" w:rsidRPr="008F10A2">
        <w:rPr>
          <w:rFonts w:hint="eastAsia"/>
          <w:sz w:val="24"/>
          <w:szCs w:val="24"/>
        </w:rPr>
        <w:t>进行</w:t>
      </w:r>
      <w:r w:rsidRPr="008F10A2">
        <w:rPr>
          <w:rFonts w:hint="eastAsia"/>
          <w:sz w:val="24"/>
          <w:szCs w:val="24"/>
        </w:rPr>
        <w:t>投资</w:t>
      </w:r>
      <w:r w:rsidR="0011375C" w:rsidRPr="008F10A2">
        <w:rPr>
          <w:rFonts w:hint="eastAsia"/>
          <w:sz w:val="24"/>
          <w:szCs w:val="24"/>
        </w:rPr>
        <w:t>时需要考虑的</w:t>
      </w:r>
      <w:r w:rsidRPr="008F10A2">
        <w:rPr>
          <w:rFonts w:hint="eastAsia"/>
          <w:sz w:val="24"/>
          <w:szCs w:val="24"/>
        </w:rPr>
        <w:t>三要素为：收益率、剩余年限、信用风险</w:t>
      </w:r>
      <w:r w:rsidR="003F36DB" w:rsidRPr="008F10A2">
        <w:rPr>
          <w:rFonts w:hint="eastAsia"/>
          <w:sz w:val="24"/>
          <w:szCs w:val="24"/>
        </w:rPr>
        <w:t>。</w:t>
      </w:r>
      <w:r w:rsidR="00C05504" w:rsidRPr="008F10A2">
        <w:rPr>
          <w:rFonts w:hint="eastAsia"/>
          <w:sz w:val="24"/>
          <w:szCs w:val="24"/>
        </w:rPr>
        <w:t>这两种投资品种最需要注重的都是风险控制，其次</w:t>
      </w:r>
      <w:r w:rsidR="000E16AE" w:rsidRPr="008F10A2">
        <w:rPr>
          <w:rFonts w:hint="eastAsia"/>
          <w:sz w:val="24"/>
          <w:szCs w:val="24"/>
        </w:rPr>
        <w:t>才</w:t>
      </w:r>
      <w:r w:rsidR="00C05504" w:rsidRPr="008F10A2">
        <w:rPr>
          <w:rFonts w:hint="eastAsia"/>
          <w:sz w:val="24"/>
          <w:szCs w:val="24"/>
        </w:rPr>
        <w:t>是收益率和成长性。</w:t>
      </w:r>
    </w:p>
    <w:p w14:paraId="170FB1AC" w14:textId="057E9086" w:rsidR="00885C59" w:rsidRPr="008F10A2" w:rsidRDefault="004D402A" w:rsidP="00740B8A">
      <w:pPr>
        <w:spacing w:line="300" w:lineRule="auto"/>
        <w:ind w:firstLine="420"/>
        <w:rPr>
          <w:sz w:val="24"/>
          <w:szCs w:val="24"/>
        </w:rPr>
      </w:pPr>
      <w:r w:rsidRPr="008F10A2">
        <w:rPr>
          <w:rFonts w:hint="eastAsia"/>
          <w:sz w:val="24"/>
          <w:szCs w:val="24"/>
        </w:rPr>
        <w:t>股市的趋势主要分为牛市、熊市、无趋势、震荡市</w:t>
      </w:r>
      <w:r w:rsidR="00A72F87" w:rsidRPr="008F10A2">
        <w:rPr>
          <w:rFonts w:hint="eastAsia"/>
          <w:sz w:val="24"/>
          <w:szCs w:val="24"/>
        </w:rPr>
        <w:t>。</w:t>
      </w:r>
      <w:r w:rsidR="00F63213" w:rsidRPr="008F10A2">
        <w:rPr>
          <w:rFonts w:hint="eastAsia"/>
          <w:sz w:val="24"/>
          <w:szCs w:val="24"/>
        </w:rPr>
        <w:t>股市可以通过历史走势（</w:t>
      </w:r>
      <w:r w:rsidR="00F63213" w:rsidRPr="008F10A2">
        <w:rPr>
          <w:rFonts w:hint="eastAsia"/>
          <w:sz w:val="24"/>
          <w:szCs w:val="24"/>
        </w:rPr>
        <w:t>K</w:t>
      </w:r>
      <w:r w:rsidR="00F63213" w:rsidRPr="008F10A2">
        <w:rPr>
          <w:rFonts w:hint="eastAsia"/>
          <w:sz w:val="24"/>
          <w:szCs w:val="24"/>
        </w:rPr>
        <w:t>线、均线等）</w:t>
      </w:r>
      <w:r w:rsidR="00501806" w:rsidRPr="008F10A2">
        <w:rPr>
          <w:rFonts w:hint="eastAsia"/>
          <w:sz w:val="24"/>
          <w:szCs w:val="24"/>
        </w:rPr>
        <w:t>、价值估值（市盈率等）和博弈环境（政策消息等）来</w:t>
      </w:r>
      <w:r w:rsidR="00B1497A" w:rsidRPr="008F10A2">
        <w:rPr>
          <w:rFonts w:hint="eastAsia"/>
          <w:sz w:val="24"/>
          <w:szCs w:val="24"/>
        </w:rPr>
        <w:t>判势</w:t>
      </w:r>
      <w:r w:rsidR="00F63213" w:rsidRPr="008F10A2">
        <w:rPr>
          <w:rFonts w:hint="eastAsia"/>
          <w:sz w:val="24"/>
          <w:szCs w:val="24"/>
        </w:rPr>
        <w:t>。</w:t>
      </w:r>
      <w:r w:rsidR="000954EC" w:rsidRPr="008F10A2">
        <w:rPr>
          <w:rFonts w:hint="eastAsia"/>
          <w:sz w:val="24"/>
          <w:szCs w:val="24"/>
        </w:rPr>
        <w:t>若遇牛市，尽快满仓</w:t>
      </w:r>
      <w:r w:rsidR="0009259A" w:rsidRPr="008F10A2">
        <w:rPr>
          <w:rFonts w:hint="eastAsia"/>
          <w:sz w:val="24"/>
          <w:szCs w:val="24"/>
        </w:rPr>
        <w:t>；若遇熊市，尽快空仓</w:t>
      </w:r>
      <w:r w:rsidR="0020758F" w:rsidRPr="008F10A2">
        <w:rPr>
          <w:rFonts w:hint="eastAsia"/>
          <w:sz w:val="24"/>
          <w:szCs w:val="24"/>
        </w:rPr>
        <w:t>；无趋势采取高抛低吸的策略</w:t>
      </w:r>
      <w:r w:rsidR="000954EC" w:rsidRPr="008F10A2">
        <w:rPr>
          <w:rFonts w:hint="eastAsia"/>
          <w:sz w:val="24"/>
          <w:szCs w:val="24"/>
        </w:rPr>
        <w:t>。</w:t>
      </w:r>
      <w:r w:rsidR="00885C59" w:rsidRPr="008F10A2">
        <w:rPr>
          <w:rFonts w:hint="eastAsia"/>
          <w:sz w:val="24"/>
          <w:szCs w:val="24"/>
        </w:rPr>
        <w:t>若无法确定当前股市的趋势，可以</w:t>
      </w:r>
      <w:r w:rsidR="00B45FFA" w:rsidRPr="008F10A2">
        <w:rPr>
          <w:rFonts w:hint="eastAsia"/>
          <w:sz w:val="24"/>
          <w:szCs w:val="24"/>
        </w:rPr>
        <w:t>使用</w:t>
      </w:r>
      <w:r w:rsidR="00885C59" w:rsidRPr="008F10A2">
        <w:rPr>
          <w:rFonts w:hint="eastAsia"/>
          <w:sz w:val="24"/>
          <w:szCs w:val="24"/>
        </w:rPr>
        <w:t>试错</w:t>
      </w:r>
      <w:r w:rsidR="00B45FFA" w:rsidRPr="008F10A2">
        <w:rPr>
          <w:rFonts w:hint="eastAsia"/>
          <w:sz w:val="24"/>
          <w:szCs w:val="24"/>
        </w:rPr>
        <w:t>、定投定抛、分散等方法进而采用个性半确定性两极逆势反转策略和半确定性中段全进全出策略，同时也要根据投资人的个性综合选取策略。</w:t>
      </w:r>
    </w:p>
    <w:p w14:paraId="283BA093" w14:textId="534BDE2C" w:rsidR="00E95B72" w:rsidRPr="008F10A2" w:rsidRDefault="00B57F87" w:rsidP="00740B8A">
      <w:pPr>
        <w:spacing w:line="300" w:lineRule="auto"/>
        <w:ind w:firstLine="420"/>
        <w:rPr>
          <w:sz w:val="24"/>
          <w:szCs w:val="24"/>
        </w:rPr>
      </w:pPr>
      <w:r w:rsidRPr="008F10A2">
        <w:rPr>
          <w:rFonts w:hint="eastAsia"/>
          <w:sz w:val="24"/>
          <w:szCs w:val="24"/>
        </w:rPr>
        <w:t>债市</w:t>
      </w:r>
      <w:r w:rsidR="00885C59" w:rsidRPr="008F10A2">
        <w:rPr>
          <w:rFonts w:hint="eastAsia"/>
          <w:sz w:val="24"/>
          <w:szCs w:val="24"/>
        </w:rPr>
        <w:t>主要分为国债和企业债券，国债相对企业债券来说风险更低</w:t>
      </w:r>
      <w:r w:rsidR="00691D92" w:rsidRPr="008F10A2">
        <w:rPr>
          <w:rFonts w:hint="eastAsia"/>
          <w:sz w:val="24"/>
          <w:szCs w:val="24"/>
        </w:rPr>
        <w:t>，</w:t>
      </w:r>
      <w:r w:rsidR="00885C59" w:rsidRPr="008F10A2">
        <w:rPr>
          <w:rFonts w:hint="eastAsia"/>
          <w:sz w:val="24"/>
          <w:szCs w:val="24"/>
        </w:rPr>
        <w:t>收益</w:t>
      </w:r>
      <w:r w:rsidR="00691D92" w:rsidRPr="008F10A2">
        <w:rPr>
          <w:rFonts w:hint="eastAsia"/>
          <w:sz w:val="24"/>
          <w:szCs w:val="24"/>
        </w:rPr>
        <w:t>也更低</w:t>
      </w:r>
      <w:r w:rsidR="003F712D" w:rsidRPr="008F10A2">
        <w:rPr>
          <w:rFonts w:hint="eastAsia"/>
          <w:sz w:val="24"/>
          <w:szCs w:val="24"/>
        </w:rPr>
        <w:t>。</w:t>
      </w:r>
    </w:p>
    <w:p w14:paraId="55BBCCE7" w14:textId="620B24BC" w:rsidR="002D2988" w:rsidRPr="008F10A2" w:rsidRDefault="002D2988" w:rsidP="00740B8A">
      <w:pPr>
        <w:spacing w:line="300" w:lineRule="auto"/>
        <w:ind w:firstLine="420"/>
        <w:rPr>
          <w:sz w:val="24"/>
          <w:szCs w:val="24"/>
        </w:rPr>
      </w:pPr>
      <w:r w:rsidRPr="008F10A2">
        <w:rPr>
          <w:rFonts w:hint="eastAsia"/>
          <w:sz w:val="24"/>
          <w:szCs w:val="24"/>
        </w:rPr>
        <w:t>现金及等价物的历史趋势是总体向上</w:t>
      </w:r>
      <w:r w:rsidR="007A127F" w:rsidRPr="008F10A2">
        <w:rPr>
          <w:rFonts w:hint="eastAsia"/>
          <w:sz w:val="24"/>
          <w:szCs w:val="24"/>
        </w:rPr>
        <w:t>且</w:t>
      </w:r>
      <w:r w:rsidRPr="008F10A2">
        <w:rPr>
          <w:rFonts w:hint="eastAsia"/>
          <w:sz w:val="24"/>
          <w:szCs w:val="24"/>
        </w:rPr>
        <w:t>没有回调的单调上升趋势，但收益率预期较低。</w:t>
      </w:r>
    </w:p>
    <w:p w14:paraId="2E9DD6C0" w14:textId="35C3D879" w:rsidR="00E9459A" w:rsidRPr="008F10A2" w:rsidRDefault="00E9459A" w:rsidP="00740B8A">
      <w:pPr>
        <w:spacing w:line="300" w:lineRule="auto"/>
        <w:ind w:firstLine="420"/>
        <w:rPr>
          <w:sz w:val="24"/>
          <w:szCs w:val="24"/>
        </w:rPr>
      </w:pPr>
      <w:r w:rsidRPr="008F10A2">
        <w:rPr>
          <w:rFonts w:hint="eastAsia"/>
          <w:sz w:val="24"/>
          <w:szCs w:val="24"/>
        </w:rPr>
        <w:t>此外，</w:t>
      </w:r>
      <w:r w:rsidR="003D4AE5" w:rsidRPr="008F10A2">
        <w:rPr>
          <w:rFonts w:hint="eastAsia"/>
          <w:sz w:val="24"/>
          <w:szCs w:val="24"/>
        </w:rPr>
        <w:t>如何</w:t>
      </w:r>
      <w:r w:rsidRPr="008F10A2">
        <w:rPr>
          <w:rFonts w:hint="eastAsia"/>
          <w:sz w:val="24"/>
          <w:szCs w:val="24"/>
        </w:rPr>
        <w:t>量化</w:t>
      </w:r>
      <w:r w:rsidR="003D4AE5" w:rsidRPr="008F10A2">
        <w:rPr>
          <w:rFonts w:hint="eastAsia"/>
          <w:sz w:val="24"/>
          <w:szCs w:val="24"/>
        </w:rPr>
        <w:t>评估投资者的</w:t>
      </w:r>
      <w:r w:rsidRPr="008F10A2">
        <w:rPr>
          <w:rFonts w:hint="eastAsia"/>
          <w:sz w:val="24"/>
          <w:szCs w:val="24"/>
        </w:rPr>
        <w:t>宏观判势能力</w:t>
      </w:r>
      <w:r w:rsidR="003D4AE5" w:rsidRPr="008F10A2">
        <w:rPr>
          <w:rFonts w:hint="eastAsia"/>
          <w:sz w:val="24"/>
          <w:szCs w:val="24"/>
        </w:rPr>
        <w:t>有助于</w:t>
      </w:r>
      <w:r w:rsidRPr="008F10A2">
        <w:rPr>
          <w:rFonts w:hint="eastAsia"/>
          <w:sz w:val="24"/>
          <w:szCs w:val="24"/>
        </w:rPr>
        <w:t>更好的学习纠错，</w:t>
      </w:r>
      <w:r w:rsidR="00C858CC" w:rsidRPr="008F10A2">
        <w:rPr>
          <w:rFonts w:hint="eastAsia"/>
          <w:sz w:val="24"/>
          <w:szCs w:val="24"/>
        </w:rPr>
        <w:t>其</w:t>
      </w:r>
      <w:r w:rsidRPr="008F10A2">
        <w:rPr>
          <w:rFonts w:hint="eastAsia"/>
          <w:sz w:val="24"/>
          <w:szCs w:val="24"/>
        </w:rPr>
        <w:t>主要评测的方法</w:t>
      </w:r>
      <w:r w:rsidR="00584CAA" w:rsidRPr="008F10A2">
        <w:rPr>
          <w:rFonts w:hint="eastAsia"/>
          <w:sz w:val="24"/>
          <w:szCs w:val="24"/>
        </w:rPr>
        <w:t>是时间细化百分法</w:t>
      </w:r>
      <w:r w:rsidR="000C04EF" w:rsidRPr="008F10A2">
        <w:rPr>
          <w:rFonts w:hint="eastAsia"/>
          <w:sz w:val="24"/>
          <w:szCs w:val="24"/>
        </w:rPr>
        <w:t>。</w:t>
      </w:r>
      <w:r w:rsidR="000100E6" w:rsidRPr="008F10A2">
        <w:rPr>
          <w:rFonts w:hint="eastAsia"/>
          <w:sz w:val="24"/>
          <w:szCs w:val="24"/>
        </w:rPr>
        <w:t>主要思路为股债金的仓位占比乘上各自的指数涨幅，即</w:t>
      </w:r>
      <w:r w:rsidR="00A40085" w:rsidRPr="008F10A2">
        <w:rPr>
          <w:position w:val="-12"/>
          <w:sz w:val="24"/>
          <w:szCs w:val="24"/>
        </w:rPr>
        <w:object w:dxaOrig="2840" w:dyaOrig="360" w14:anchorId="66B0D6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35pt;height:18pt" o:ole="">
            <v:imagedata r:id="rId7" o:title=""/>
          </v:shape>
          <o:OLEObject Type="Embed" ProgID="Equation.DSMT4" ShapeID="_x0000_i1025" DrawAspect="Content" ObjectID="_1716826883" r:id="rId8"/>
        </w:object>
      </w:r>
      <w:r w:rsidR="000100E6" w:rsidRPr="008F10A2">
        <w:rPr>
          <w:rFonts w:hint="eastAsia"/>
          <w:sz w:val="24"/>
          <w:szCs w:val="24"/>
        </w:rPr>
        <w:t>。再将划分的各时间段的收益率按照</w:t>
      </w:r>
      <w:r w:rsidR="00A40085" w:rsidRPr="008F10A2">
        <w:rPr>
          <w:position w:val="-12"/>
          <w:sz w:val="24"/>
          <w:szCs w:val="24"/>
        </w:rPr>
        <w:object w:dxaOrig="3120" w:dyaOrig="360" w14:anchorId="1EBEC77D">
          <v:shape id="_x0000_i1026" type="#_x0000_t75" style="width:156pt;height:18pt" o:ole="">
            <v:imagedata r:id="rId9" o:title=""/>
          </v:shape>
          <o:OLEObject Type="Embed" ProgID="Equation.DSMT4" ShapeID="_x0000_i1026" DrawAspect="Content" ObjectID="_1716826884" r:id="rId10"/>
        </w:object>
      </w:r>
      <w:r w:rsidR="000100E6" w:rsidRPr="008F10A2">
        <w:rPr>
          <w:rFonts w:hint="eastAsia"/>
          <w:sz w:val="24"/>
          <w:szCs w:val="24"/>
        </w:rPr>
        <w:t>进行汇总</w:t>
      </w:r>
      <w:r w:rsidR="00A40085" w:rsidRPr="008F10A2">
        <w:rPr>
          <w:rFonts w:hint="eastAsia"/>
          <w:sz w:val="24"/>
          <w:szCs w:val="24"/>
        </w:rPr>
        <w:t>，之后按指数对应法或最差归一法将计算的收益率映射到得分区间，最终可以用得分来</w:t>
      </w:r>
      <w:r w:rsidR="002C686E" w:rsidRPr="008F10A2">
        <w:rPr>
          <w:rFonts w:hint="eastAsia"/>
          <w:sz w:val="24"/>
          <w:szCs w:val="24"/>
        </w:rPr>
        <w:t>评价</w:t>
      </w:r>
      <w:r w:rsidR="00A40085" w:rsidRPr="008F10A2">
        <w:rPr>
          <w:rFonts w:hint="eastAsia"/>
          <w:sz w:val="24"/>
          <w:szCs w:val="24"/>
        </w:rPr>
        <w:t>判势能力的好坏。</w:t>
      </w:r>
    </w:p>
    <w:p w14:paraId="0C303B2C" w14:textId="298206D2" w:rsidR="00832EA1" w:rsidRPr="008F10A2" w:rsidRDefault="00832EA1" w:rsidP="00740B8A">
      <w:pPr>
        <w:spacing w:line="300" w:lineRule="auto"/>
        <w:ind w:firstLine="420"/>
        <w:rPr>
          <w:sz w:val="24"/>
          <w:szCs w:val="24"/>
        </w:rPr>
      </w:pPr>
      <w:r w:rsidRPr="008F10A2">
        <w:rPr>
          <w:rFonts w:hint="eastAsia"/>
          <w:sz w:val="24"/>
          <w:szCs w:val="24"/>
        </w:rPr>
        <w:t>（</w:t>
      </w:r>
      <w:r w:rsidRPr="008F10A2">
        <w:rPr>
          <w:rFonts w:hint="eastAsia"/>
          <w:sz w:val="24"/>
          <w:szCs w:val="24"/>
        </w:rPr>
        <w:t>2</w:t>
      </w:r>
      <w:r w:rsidRPr="008F10A2">
        <w:rPr>
          <w:rFonts w:hint="eastAsia"/>
          <w:sz w:val="24"/>
          <w:szCs w:val="24"/>
        </w:rPr>
        <w:t>）具体实施</w:t>
      </w:r>
    </w:p>
    <w:p w14:paraId="1BDA38FF" w14:textId="2EE2872D" w:rsidR="003A7C44" w:rsidRPr="008F10A2" w:rsidRDefault="003A7C44" w:rsidP="00740B8A">
      <w:pPr>
        <w:spacing w:line="300" w:lineRule="auto"/>
        <w:ind w:firstLine="420"/>
        <w:rPr>
          <w:sz w:val="24"/>
          <w:szCs w:val="24"/>
        </w:rPr>
      </w:pPr>
      <w:r w:rsidRPr="008F10A2">
        <w:rPr>
          <w:rFonts w:hint="eastAsia"/>
          <w:sz w:val="24"/>
          <w:szCs w:val="24"/>
        </w:rPr>
        <w:lastRenderedPageBreak/>
        <w:t>具体实施主要是如何进行选股</w:t>
      </w:r>
      <w:r w:rsidR="00475C20" w:rsidRPr="008F10A2">
        <w:rPr>
          <w:rFonts w:hint="eastAsia"/>
          <w:sz w:val="24"/>
          <w:szCs w:val="24"/>
        </w:rPr>
        <w:t>投资</w:t>
      </w:r>
      <w:r w:rsidRPr="008F10A2">
        <w:rPr>
          <w:rFonts w:hint="eastAsia"/>
          <w:sz w:val="24"/>
          <w:szCs w:val="24"/>
        </w:rPr>
        <w:t>，可以分为价值投资，趋势投资和博弈投资</w:t>
      </w:r>
      <w:r w:rsidR="005F6CB1" w:rsidRPr="008F10A2">
        <w:rPr>
          <w:rFonts w:hint="eastAsia"/>
          <w:sz w:val="24"/>
          <w:szCs w:val="24"/>
        </w:rPr>
        <w:t>三个主要方向</w:t>
      </w:r>
      <w:r w:rsidRPr="008F10A2">
        <w:rPr>
          <w:rFonts w:hint="eastAsia"/>
          <w:sz w:val="24"/>
          <w:szCs w:val="24"/>
        </w:rPr>
        <w:t>。</w:t>
      </w:r>
    </w:p>
    <w:p w14:paraId="2C38CF66" w14:textId="12FBE088" w:rsidR="00CB176E" w:rsidRPr="008F10A2" w:rsidRDefault="0023410B" w:rsidP="00740B8A">
      <w:pPr>
        <w:spacing w:line="300" w:lineRule="auto"/>
        <w:ind w:firstLine="420"/>
        <w:rPr>
          <w:sz w:val="24"/>
          <w:szCs w:val="24"/>
        </w:rPr>
      </w:pPr>
      <w:r w:rsidRPr="008F10A2">
        <w:rPr>
          <w:rFonts w:hint="eastAsia"/>
          <w:sz w:val="24"/>
          <w:szCs w:val="24"/>
        </w:rPr>
        <w:t>趋势投资就是根据股票过去的走向来预测该股票未来的走向，价值投资则是根据股票的一些特证如市盈率，成长性来判断是否具有投资价值，博弈投资则是考虑</w:t>
      </w:r>
      <w:r w:rsidR="001C39FA" w:rsidRPr="008F10A2">
        <w:rPr>
          <w:rFonts w:hint="eastAsia"/>
          <w:sz w:val="24"/>
          <w:szCs w:val="24"/>
        </w:rPr>
        <w:t>市场等</w:t>
      </w:r>
      <w:r w:rsidRPr="008F10A2">
        <w:rPr>
          <w:rFonts w:hint="eastAsia"/>
          <w:sz w:val="24"/>
          <w:szCs w:val="24"/>
        </w:rPr>
        <w:t>多种因素加上个人的偏好进行投资。</w:t>
      </w:r>
      <w:r w:rsidR="009D217C" w:rsidRPr="008F10A2">
        <w:rPr>
          <w:rFonts w:hint="eastAsia"/>
          <w:sz w:val="24"/>
          <w:szCs w:val="24"/>
        </w:rPr>
        <w:t>同时观察股市的走势，在不同走势时期执行不同的操作。在无法判断走势时也可以购买债券</w:t>
      </w:r>
      <w:r w:rsidR="006A2F8E" w:rsidRPr="008F10A2">
        <w:rPr>
          <w:rFonts w:hint="eastAsia"/>
          <w:sz w:val="24"/>
          <w:szCs w:val="24"/>
        </w:rPr>
        <w:t>进行投资</w:t>
      </w:r>
      <w:r w:rsidR="009D217C" w:rsidRPr="008F10A2">
        <w:rPr>
          <w:rFonts w:hint="eastAsia"/>
          <w:sz w:val="24"/>
          <w:szCs w:val="24"/>
        </w:rPr>
        <w:t>，但要注意风险控制。</w:t>
      </w:r>
    </w:p>
    <w:p w14:paraId="281480C3" w14:textId="0166EC78" w:rsidR="006C382B" w:rsidRPr="008F10A2" w:rsidRDefault="0023410B" w:rsidP="00740B8A">
      <w:pPr>
        <w:spacing w:line="300" w:lineRule="auto"/>
        <w:ind w:firstLine="420"/>
        <w:rPr>
          <w:sz w:val="24"/>
          <w:szCs w:val="24"/>
        </w:rPr>
      </w:pPr>
      <w:r w:rsidRPr="008F10A2">
        <w:rPr>
          <w:rFonts w:hint="eastAsia"/>
          <w:sz w:val="24"/>
          <w:szCs w:val="24"/>
        </w:rPr>
        <w:t>总的来说，</w:t>
      </w:r>
      <w:r w:rsidR="00744BF0" w:rsidRPr="008F10A2">
        <w:rPr>
          <w:rFonts w:hint="eastAsia"/>
          <w:sz w:val="24"/>
          <w:szCs w:val="24"/>
        </w:rPr>
        <w:t>在选择</w:t>
      </w:r>
      <w:r w:rsidRPr="008F10A2">
        <w:rPr>
          <w:rFonts w:hint="eastAsia"/>
          <w:sz w:val="24"/>
          <w:szCs w:val="24"/>
        </w:rPr>
        <w:t>股</w:t>
      </w:r>
      <w:r w:rsidR="00744BF0" w:rsidRPr="008F10A2">
        <w:rPr>
          <w:rFonts w:hint="eastAsia"/>
          <w:sz w:val="24"/>
          <w:szCs w:val="24"/>
        </w:rPr>
        <w:t>票时，</w:t>
      </w:r>
      <w:r w:rsidRPr="008F10A2">
        <w:rPr>
          <w:rFonts w:hint="eastAsia"/>
          <w:sz w:val="24"/>
          <w:szCs w:val="24"/>
        </w:rPr>
        <w:t>可以</w:t>
      </w:r>
      <w:r w:rsidR="00051EF5" w:rsidRPr="008F10A2">
        <w:rPr>
          <w:rFonts w:hint="eastAsia"/>
          <w:sz w:val="24"/>
          <w:szCs w:val="24"/>
        </w:rPr>
        <w:t>按照股票的属性将具有相同特征的股票聚合成一个群体，</w:t>
      </w:r>
      <w:r w:rsidR="00472983" w:rsidRPr="008F10A2">
        <w:rPr>
          <w:rFonts w:hint="eastAsia"/>
          <w:sz w:val="24"/>
          <w:szCs w:val="24"/>
        </w:rPr>
        <w:t>根据自顶向下或自下而上的方法</w:t>
      </w:r>
      <w:r w:rsidR="002409B5" w:rsidRPr="008F10A2">
        <w:rPr>
          <w:rFonts w:hint="eastAsia"/>
          <w:sz w:val="24"/>
          <w:szCs w:val="24"/>
        </w:rPr>
        <w:t>辅以</w:t>
      </w:r>
      <w:r w:rsidRPr="008F10A2">
        <w:rPr>
          <w:rFonts w:hint="eastAsia"/>
          <w:sz w:val="24"/>
          <w:szCs w:val="24"/>
        </w:rPr>
        <w:t>上述三种</w:t>
      </w:r>
      <w:r w:rsidR="00472983" w:rsidRPr="008F10A2">
        <w:rPr>
          <w:rFonts w:hint="eastAsia"/>
          <w:sz w:val="24"/>
          <w:szCs w:val="24"/>
        </w:rPr>
        <w:t>投资</w:t>
      </w:r>
      <w:r w:rsidRPr="008F10A2">
        <w:rPr>
          <w:rFonts w:hint="eastAsia"/>
          <w:sz w:val="24"/>
          <w:szCs w:val="24"/>
        </w:rPr>
        <w:t>方法构造</w:t>
      </w:r>
      <w:r w:rsidR="007B4E52" w:rsidRPr="008F10A2">
        <w:rPr>
          <w:rFonts w:hint="eastAsia"/>
          <w:sz w:val="24"/>
          <w:szCs w:val="24"/>
        </w:rPr>
        <w:t>股票</w:t>
      </w:r>
      <w:r w:rsidRPr="008F10A2">
        <w:rPr>
          <w:rFonts w:hint="eastAsia"/>
          <w:sz w:val="24"/>
          <w:szCs w:val="24"/>
        </w:rPr>
        <w:t>候选</w:t>
      </w:r>
      <w:r w:rsidR="002F797F" w:rsidRPr="008F10A2">
        <w:rPr>
          <w:rFonts w:hint="eastAsia"/>
          <w:sz w:val="24"/>
          <w:szCs w:val="24"/>
        </w:rPr>
        <w:t>集合</w:t>
      </w:r>
      <w:r w:rsidRPr="008F10A2">
        <w:rPr>
          <w:rFonts w:hint="eastAsia"/>
          <w:sz w:val="24"/>
          <w:szCs w:val="24"/>
        </w:rPr>
        <w:t>，</w:t>
      </w:r>
      <w:r w:rsidR="003B15E8" w:rsidRPr="008F10A2">
        <w:rPr>
          <w:rFonts w:hint="eastAsia"/>
          <w:sz w:val="24"/>
          <w:szCs w:val="24"/>
        </w:rPr>
        <w:t>然后</w:t>
      </w:r>
      <w:r w:rsidRPr="008F10A2">
        <w:rPr>
          <w:rFonts w:hint="eastAsia"/>
          <w:sz w:val="24"/>
          <w:szCs w:val="24"/>
        </w:rPr>
        <w:t>从</w:t>
      </w:r>
      <w:r w:rsidR="00384BAC" w:rsidRPr="008F10A2">
        <w:rPr>
          <w:rFonts w:hint="eastAsia"/>
          <w:sz w:val="24"/>
          <w:szCs w:val="24"/>
        </w:rPr>
        <w:t>股票</w:t>
      </w:r>
      <w:r w:rsidRPr="008F10A2">
        <w:rPr>
          <w:rFonts w:hint="eastAsia"/>
          <w:sz w:val="24"/>
          <w:szCs w:val="24"/>
        </w:rPr>
        <w:t>候选集中</w:t>
      </w:r>
      <w:r w:rsidR="00E43B2C" w:rsidRPr="008F10A2">
        <w:rPr>
          <w:rFonts w:hint="eastAsia"/>
          <w:sz w:val="24"/>
          <w:szCs w:val="24"/>
        </w:rPr>
        <w:t>按照某种规则或者个人偏好来</w:t>
      </w:r>
      <w:r w:rsidRPr="008F10A2">
        <w:rPr>
          <w:rFonts w:hint="eastAsia"/>
          <w:sz w:val="24"/>
          <w:szCs w:val="24"/>
        </w:rPr>
        <w:t>选择某些股票来进行投资</w:t>
      </w:r>
      <w:r w:rsidR="007821CB" w:rsidRPr="008F10A2">
        <w:rPr>
          <w:rFonts w:hint="eastAsia"/>
          <w:sz w:val="24"/>
          <w:szCs w:val="24"/>
        </w:rPr>
        <w:t>，同时</w:t>
      </w:r>
      <w:r w:rsidR="00D013AD" w:rsidRPr="008F10A2">
        <w:rPr>
          <w:rFonts w:hint="eastAsia"/>
          <w:sz w:val="24"/>
          <w:szCs w:val="24"/>
        </w:rPr>
        <w:t>也</w:t>
      </w:r>
      <w:r w:rsidR="00817ED6" w:rsidRPr="008F10A2">
        <w:rPr>
          <w:rFonts w:hint="eastAsia"/>
          <w:sz w:val="24"/>
          <w:szCs w:val="24"/>
        </w:rPr>
        <w:t>要</w:t>
      </w:r>
      <w:r w:rsidR="00E87FAF" w:rsidRPr="008F10A2">
        <w:rPr>
          <w:rFonts w:hint="eastAsia"/>
          <w:sz w:val="24"/>
          <w:szCs w:val="24"/>
        </w:rPr>
        <w:t>对自己的选择</w:t>
      </w:r>
      <w:r w:rsidR="007821CB" w:rsidRPr="008F10A2">
        <w:rPr>
          <w:rFonts w:hint="eastAsia"/>
          <w:sz w:val="24"/>
          <w:szCs w:val="24"/>
        </w:rPr>
        <w:t>进行评测诊断，加以改进。</w:t>
      </w:r>
      <w:r w:rsidR="000E0049" w:rsidRPr="008F10A2">
        <w:rPr>
          <w:rFonts w:hint="eastAsia"/>
          <w:sz w:val="24"/>
          <w:szCs w:val="24"/>
        </w:rPr>
        <w:t>评测方法可以分为单一品种评测、个体组合评测、群体组合评测、百分制等。</w:t>
      </w:r>
    </w:p>
    <w:p w14:paraId="7C4C7DE0" w14:textId="190D236B" w:rsidR="00832EA1" w:rsidRPr="008F10A2" w:rsidRDefault="00832EA1" w:rsidP="00740B8A">
      <w:pPr>
        <w:spacing w:line="300" w:lineRule="auto"/>
        <w:ind w:firstLine="420"/>
        <w:rPr>
          <w:sz w:val="24"/>
          <w:szCs w:val="24"/>
        </w:rPr>
      </w:pPr>
      <w:r w:rsidRPr="008F10A2">
        <w:rPr>
          <w:rFonts w:hint="eastAsia"/>
          <w:sz w:val="24"/>
          <w:szCs w:val="24"/>
        </w:rPr>
        <w:t>（</w:t>
      </w:r>
      <w:r w:rsidRPr="008F10A2">
        <w:rPr>
          <w:rFonts w:hint="eastAsia"/>
          <w:sz w:val="24"/>
          <w:szCs w:val="24"/>
        </w:rPr>
        <w:t>3</w:t>
      </w:r>
      <w:r w:rsidRPr="008F10A2">
        <w:rPr>
          <w:rFonts w:hint="eastAsia"/>
          <w:sz w:val="24"/>
          <w:szCs w:val="24"/>
        </w:rPr>
        <w:t>）以史为鉴</w:t>
      </w:r>
    </w:p>
    <w:p w14:paraId="6097F4EC" w14:textId="0BF77B83" w:rsidR="009B55FA" w:rsidRPr="008F10A2" w:rsidRDefault="004933C7" w:rsidP="00740B8A">
      <w:pPr>
        <w:spacing w:line="300" w:lineRule="auto"/>
        <w:ind w:firstLine="420"/>
        <w:rPr>
          <w:sz w:val="24"/>
          <w:szCs w:val="24"/>
        </w:rPr>
      </w:pPr>
      <w:r w:rsidRPr="008F10A2">
        <w:rPr>
          <w:rFonts w:hint="eastAsia"/>
          <w:sz w:val="24"/>
          <w:szCs w:val="24"/>
        </w:rPr>
        <w:t>以史为鉴就是通过评价过去投资的操作历史，总结</w:t>
      </w:r>
      <w:r w:rsidR="002C0519" w:rsidRPr="008F10A2">
        <w:rPr>
          <w:rFonts w:hint="eastAsia"/>
          <w:sz w:val="24"/>
          <w:szCs w:val="24"/>
        </w:rPr>
        <w:t>原因以便于后续的投资获取更大的收益。</w:t>
      </w:r>
      <w:r w:rsidR="00123F4D" w:rsidRPr="008F10A2">
        <w:rPr>
          <w:rFonts w:hint="eastAsia"/>
          <w:sz w:val="24"/>
          <w:szCs w:val="24"/>
        </w:rPr>
        <w:t>主要包括</w:t>
      </w:r>
      <w:r w:rsidR="008479CF" w:rsidRPr="008F10A2">
        <w:rPr>
          <w:rFonts w:hint="eastAsia"/>
          <w:sz w:val="24"/>
          <w:szCs w:val="24"/>
        </w:rPr>
        <w:t>投资行为分析和业绩归因。</w:t>
      </w:r>
    </w:p>
    <w:p w14:paraId="3BE1B60A" w14:textId="363C7393" w:rsidR="00E657EE" w:rsidRPr="008F10A2" w:rsidRDefault="00737313" w:rsidP="00740B8A">
      <w:pPr>
        <w:spacing w:line="300" w:lineRule="auto"/>
        <w:ind w:firstLine="420"/>
        <w:rPr>
          <w:sz w:val="24"/>
          <w:szCs w:val="24"/>
        </w:rPr>
      </w:pPr>
      <w:r w:rsidRPr="008F10A2">
        <w:rPr>
          <w:rFonts w:hint="eastAsia"/>
          <w:sz w:val="24"/>
          <w:szCs w:val="24"/>
        </w:rPr>
        <w:t>投资行为分析可以分为总体评测和个体评测。</w:t>
      </w:r>
      <w:r w:rsidR="00E657EE" w:rsidRPr="008F10A2">
        <w:rPr>
          <w:rFonts w:hint="eastAsia"/>
          <w:sz w:val="24"/>
          <w:szCs w:val="24"/>
        </w:rPr>
        <w:t>总体评测一方面是对业绩进行总结，可以从市值、收益和收益率来评测，另一方面是评测对比自己的收益能力、风险控制能力和流动性。</w:t>
      </w:r>
      <w:r w:rsidR="00FE0C64" w:rsidRPr="008F10A2">
        <w:rPr>
          <w:rFonts w:hint="eastAsia"/>
          <w:sz w:val="24"/>
          <w:szCs w:val="24"/>
        </w:rPr>
        <w:t>对收益率评测时，同样可以采用量化的方式计算，主要方式有成本抵消</w:t>
      </w:r>
      <w:r w:rsidR="00226525" w:rsidRPr="008F10A2">
        <w:rPr>
          <w:rFonts w:hint="eastAsia"/>
          <w:sz w:val="24"/>
          <w:szCs w:val="24"/>
        </w:rPr>
        <w:t>/</w:t>
      </w:r>
      <w:r w:rsidR="00226525" w:rsidRPr="008F10A2">
        <w:rPr>
          <w:rFonts w:hint="eastAsia"/>
          <w:sz w:val="24"/>
          <w:szCs w:val="24"/>
        </w:rPr>
        <w:t>累加</w:t>
      </w:r>
      <w:r w:rsidR="00FE0C64" w:rsidRPr="008F10A2">
        <w:rPr>
          <w:rFonts w:hint="eastAsia"/>
          <w:sz w:val="24"/>
          <w:szCs w:val="24"/>
        </w:rPr>
        <w:t>法、时间加权法、</w:t>
      </w:r>
      <w:r w:rsidR="00FE0C64" w:rsidRPr="008F10A2">
        <w:rPr>
          <w:rFonts w:hint="eastAsia"/>
          <w:sz w:val="24"/>
          <w:szCs w:val="24"/>
        </w:rPr>
        <w:t>XIRR</w:t>
      </w:r>
      <w:r w:rsidR="00FE0C64" w:rsidRPr="008F10A2">
        <w:rPr>
          <w:rFonts w:hint="eastAsia"/>
          <w:sz w:val="24"/>
          <w:szCs w:val="24"/>
        </w:rPr>
        <w:t>法和基于</w:t>
      </w:r>
      <w:r w:rsidR="00FE0C64" w:rsidRPr="008F10A2">
        <w:rPr>
          <w:rFonts w:hint="eastAsia"/>
          <w:sz w:val="24"/>
          <w:szCs w:val="24"/>
        </w:rPr>
        <w:t>SEA</w:t>
      </w:r>
      <w:r w:rsidR="00FE0C64" w:rsidRPr="008F10A2">
        <w:rPr>
          <w:rFonts w:hint="eastAsia"/>
          <w:sz w:val="24"/>
          <w:szCs w:val="24"/>
        </w:rPr>
        <w:t>网格的双加权算法</w:t>
      </w:r>
      <w:r w:rsidR="00EE3C3D" w:rsidRPr="008F10A2">
        <w:rPr>
          <w:rFonts w:hint="eastAsia"/>
          <w:sz w:val="24"/>
          <w:szCs w:val="24"/>
        </w:rPr>
        <w:t>。成本抵消法计算简单，比较适合收益率变化不大的区域</w:t>
      </w:r>
      <w:r w:rsidR="001C09A4" w:rsidRPr="008F10A2">
        <w:rPr>
          <w:rFonts w:hint="eastAsia"/>
          <w:sz w:val="24"/>
          <w:szCs w:val="24"/>
        </w:rPr>
        <w:t>；</w:t>
      </w:r>
      <w:r w:rsidR="00EE3C3D" w:rsidRPr="008F10A2">
        <w:rPr>
          <w:rFonts w:hint="eastAsia"/>
          <w:sz w:val="24"/>
          <w:szCs w:val="24"/>
        </w:rPr>
        <w:t>时间加权法是对外计算法，计算内部收益率时，不满足收益一致偏好约束</w:t>
      </w:r>
      <w:r w:rsidR="001C09A4" w:rsidRPr="008F10A2">
        <w:rPr>
          <w:rFonts w:hint="eastAsia"/>
          <w:sz w:val="24"/>
          <w:szCs w:val="24"/>
        </w:rPr>
        <w:t>；</w:t>
      </w:r>
      <w:r w:rsidR="00EE3C3D" w:rsidRPr="008F10A2">
        <w:rPr>
          <w:rFonts w:hint="eastAsia"/>
          <w:sz w:val="24"/>
          <w:szCs w:val="24"/>
        </w:rPr>
        <w:t>XIRR</w:t>
      </w:r>
      <w:r w:rsidR="00EE3C3D" w:rsidRPr="008F10A2">
        <w:rPr>
          <w:rFonts w:hint="eastAsia"/>
          <w:sz w:val="24"/>
          <w:szCs w:val="24"/>
        </w:rPr>
        <w:t>法计算的是内部平均收益率，不是实时收益率</w:t>
      </w:r>
      <w:r w:rsidR="001C09A4" w:rsidRPr="008F10A2">
        <w:rPr>
          <w:rFonts w:hint="eastAsia"/>
          <w:sz w:val="24"/>
          <w:szCs w:val="24"/>
        </w:rPr>
        <w:t>；成本时间双加权方法是内部收益率计算，理论上满足四个约束条件。</w:t>
      </w:r>
      <w:r w:rsidR="0060142B" w:rsidRPr="008F10A2">
        <w:rPr>
          <w:rFonts w:hint="eastAsia"/>
          <w:sz w:val="24"/>
          <w:szCs w:val="24"/>
        </w:rPr>
        <w:t>可以总结为</w:t>
      </w:r>
      <w:r w:rsidR="0082269E" w:rsidRPr="008F10A2">
        <w:rPr>
          <w:rFonts w:hint="eastAsia"/>
          <w:sz w:val="24"/>
          <w:szCs w:val="24"/>
        </w:rPr>
        <w:t>表</w:t>
      </w:r>
      <w:r w:rsidR="00A85BEA" w:rsidRPr="008F10A2">
        <w:rPr>
          <w:rFonts w:hint="eastAsia"/>
          <w:sz w:val="24"/>
          <w:szCs w:val="24"/>
        </w:rPr>
        <w:t>1-1</w:t>
      </w:r>
      <w:r w:rsidR="00182E03" w:rsidRPr="008F10A2">
        <w:rPr>
          <w:rFonts w:hint="eastAsia"/>
          <w:sz w:val="24"/>
          <w:szCs w:val="24"/>
        </w:rPr>
        <w:t>。</w:t>
      </w:r>
    </w:p>
    <w:p w14:paraId="06F5D7A9" w14:textId="086C87E1" w:rsidR="00996926" w:rsidRDefault="00996926" w:rsidP="00740B8A">
      <w:pPr>
        <w:spacing w:line="300" w:lineRule="auto"/>
        <w:ind w:firstLine="420"/>
        <w:jc w:val="center"/>
      </w:pPr>
      <w:r>
        <w:rPr>
          <w:rFonts w:hint="eastAsia"/>
        </w:rPr>
        <w:t>表</w:t>
      </w:r>
      <w:r>
        <w:rPr>
          <w:rFonts w:hint="eastAsia"/>
        </w:rPr>
        <w:t>1-1</w:t>
      </w:r>
    </w:p>
    <w:tbl>
      <w:tblPr>
        <w:tblStyle w:val="a5"/>
        <w:tblW w:w="0" w:type="auto"/>
        <w:jc w:val="center"/>
        <w:tblLook w:val="04A0" w:firstRow="1" w:lastRow="0" w:firstColumn="1" w:lastColumn="0" w:noHBand="0" w:noVBand="1"/>
      </w:tblPr>
      <w:tblGrid>
        <w:gridCol w:w="1382"/>
        <w:gridCol w:w="1382"/>
        <w:gridCol w:w="1383"/>
        <w:gridCol w:w="1383"/>
        <w:gridCol w:w="1383"/>
      </w:tblGrid>
      <w:tr w:rsidR="00BB72AD" w14:paraId="63A4DFFD" w14:textId="77777777" w:rsidTr="00D858EF">
        <w:trPr>
          <w:jc w:val="center"/>
        </w:trPr>
        <w:tc>
          <w:tcPr>
            <w:tcW w:w="1382" w:type="dxa"/>
          </w:tcPr>
          <w:p w14:paraId="4843A55C" w14:textId="77777777" w:rsidR="00BB72AD" w:rsidRDefault="00BB72AD" w:rsidP="00740B8A">
            <w:pPr>
              <w:spacing w:line="300" w:lineRule="auto"/>
              <w:jc w:val="center"/>
            </w:pPr>
          </w:p>
        </w:tc>
        <w:tc>
          <w:tcPr>
            <w:tcW w:w="1382" w:type="dxa"/>
          </w:tcPr>
          <w:p w14:paraId="662B837A" w14:textId="6F2A1E1C" w:rsidR="00BB72AD" w:rsidRDefault="00BB72AD" w:rsidP="00740B8A">
            <w:pPr>
              <w:spacing w:line="300" w:lineRule="auto"/>
              <w:jc w:val="center"/>
            </w:pPr>
            <w:r>
              <w:rPr>
                <w:rFonts w:hint="eastAsia"/>
              </w:rPr>
              <w:t>历史不变</w:t>
            </w:r>
          </w:p>
        </w:tc>
        <w:tc>
          <w:tcPr>
            <w:tcW w:w="1383" w:type="dxa"/>
          </w:tcPr>
          <w:p w14:paraId="2E5FBCFB" w14:textId="70B38933" w:rsidR="00BB72AD" w:rsidRDefault="00BB72AD" w:rsidP="00740B8A">
            <w:pPr>
              <w:spacing w:line="300" w:lineRule="auto"/>
              <w:jc w:val="center"/>
            </w:pPr>
            <w:r>
              <w:rPr>
                <w:rFonts w:hint="eastAsia"/>
              </w:rPr>
              <w:t>平稳过渡</w:t>
            </w:r>
          </w:p>
        </w:tc>
        <w:tc>
          <w:tcPr>
            <w:tcW w:w="1383" w:type="dxa"/>
          </w:tcPr>
          <w:p w14:paraId="29E1C4F9" w14:textId="57882F3F" w:rsidR="00BB72AD" w:rsidRDefault="00BB72AD" w:rsidP="00740B8A">
            <w:pPr>
              <w:spacing w:line="300" w:lineRule="auto"/>
              <w:jc w:val="center"/>
            </w:pPr>
            <w:r>
              <w:rPr>
                <w:rFonts w:hint="eastAsia"/>
              </w:rPr>
              <w:t>收益一致</w:t>
            </w:r>
          </w:p>
        </w:tc>
        <w:tc>
          <w:tcPr>
            <w:tcW w:w="1383" w:type="dxa"/>
          </w:tcPr>
          <w:p w14:paraId="554E4B7D" w14:textId="66B26F54" w:rsidR="00BB72AD" w:rsidRDefault="00BB72AD" w:rsidP="00740B8A">
            <w:pPr>
              <w:spacing w:line="300" w:lineRule="auto"/>
              <w:jc w:val="center"/>
            </w:pPr>
            <w:r>
              <w:rPr>
                <w:rFonts w:hint="eastAsia"/>
              </w:rPr>
              <w:t>普适性</w:t>
            </w:r>
          </w:p>
        </w:tc>
      </w:tr>
      <w:tr w:rsidR="00BB72AD" w14:paraId="67220475" w14:textId="77777777" w:rsidTr="00D858EF">
        <w:trPr>
          <w:jc w:val="center"/>
        </w:trPr>
        <w:tc>
          <w:tcPr>
            <w:tcW w:w="1382" w:type="dxa"/>
          </w:tcPr>
          <w:p w14:paraId="4731D031" w14:textId="2EEA69FC" w:rsidR="00BB72AD" w:rsidRDefault="00BB72AD" w:rsidP="00740B8A">
            <w:pPr>
              <w:spacing w:line="300" w:lineRule="auto"/>
              <w:jc w:val="center"/>
            </w:pPr>
            <w:r>
              <w:rPr>
                <w:rFonts w:hint="eastAsia"/>
              </w:rPr>
              <w:t>成本抵消法</w:t>
            </w:r>
          </w:p>
        </w:tc>
        <w:tc>
          <w:tcPr>
            <w:tcW w:w="1382" w:type="dxa"/>
          </w:tcPr>
          <w:p w14:paraId="5D0CB520" w14:textId="7201DDCE" w:rsidR="00BB72AD" w:rsidRDefault="002231C8" w:rsidP="00740B8A">
            <w:pPr>
              <w:spacing w:line="300" w:lineRule="auto"/>
              <w:jc w:val="center"/>
            </w:pPr>
            <w:r>
              <w:rPr>
                <w:rFonts w:hint="eastAsia"/>
              </w:rPr>
              <w:t>√</w:t>
            </w:r>
          </w:p>
        </w:tc>
        <w:tc>
          <w:tcPr>
            <w:tcW w:w="1383" w:type="dxa"/>
          </w:tcPr>
          <w:p w14:paraId="4B8D77D9" w14:textId="562D43E0" w:rsidR="00BB72AD" w:rsidRDefault="002231C8" w:rsidP="00740B8A">
            <w:pPr>
              <w:spacing w:line="300" w:lineRule="auto"/>
              <w:jc w:val="center"/>
            </w:pPr>
            <w:r>
              <w:rPr>
                <w:rFonts w:hint="eastAsia"/>
              </w:rPr>
              <w:t>×</w:t>
            </w:r>
          </w:p>
        </w:tc>
        <w:tc>
          <w:tcPr>
            <w:tcW w:w="1383" w:type="dxa"/>
          </w:tcPr>
          <w:p w14:paraId="0D3B96E7" w14:textId="1A74E790" w:rsidR="00BB72AD" w:rsidRDefault="00A85BEA" w:rsidP="00740B8A">
            <w:pPr>
              <w:spacing w:line="300" w:lineRule="auto"/>
              <w:jc w:val="center"/>
            </w:pPr>
            <w:r>
              <w:rPr>
                <w:rFonts w:hint="eastAsia"/>
              </w:rPr>
              <w:t>×</w:t>
            </w:r>
          </w:p>
        </w:tc>
        <w:tc>
          <w:tcPr>
            <w:tcW w:w="1383" w:type="dxa"/>
          </w:tcPr>
          <w:p w14:paraId="4218D1F1" w14:textId="11E44885" w:rsidR="00BB72AD" w:rsidRDefault="00A85BEA" w:rsidP="00740B8A">
            <w:pPr>
              <w:spacing w:line="300" w:lineRule="auto"/>
              <w:jc w:val="center"/>
            </w:pPr>
            <w:r>
              <w:rPr>
                <w:rFonts w:hint="eastAsia"/>
              </w:rPr>
              <w:t>×</w:t>
            </w:r>
          </w:p>
        </w:tc>
      </w:tr>
      <w:tr w:rsidR="00BB72AD" w14:paraId="51064BD8" w14:textId="77777777" w:rsidTr="00D858EF">
        <w:trPr>
          <w:jc w:val="center"/>
        </w:trPr>
        <w:tc>
          <w:tcPr>
            <w:tcW w:w="1382" w:type="dxa"/>
          </w:tcPr>
          <w:p w14:paraId="549B6525" w14:textId="70DB7EF2" w:rsidR="00BB72AD" w:rsidRDefault="00BB72AD" w:rsidP="00740B8A">
            <w:pPr>
              <w:spacing w:line="300" w:lineRule="auto"/>
              <w:jc w:val="center"/>
            </w:pPr>
            <w:r>
              <w:rPr>
                <w:rFonts w:hint="eastAsia"/>
              </w:rPr>
              <w:t>成本累加法</w:t>
            </w:r>
          </w:p>
        </w:tc>
        <w:tc>
          <w:tcPr>
            <w:tcW w:w="1382" w:type="dxa"/>
          </w:tcPr>
          <w:p w14:paraId="68842AA9" w14:textId="3945B9BE" w:rsidR="00BB72AD" w:rsidRDefault="00A85BEA" w:rsidP="00740B8A">
            <w:pPr>
              <w:spacing w:line="300" w:lineRule="auto"/>
              <w:jc w:val="center"/>
            </w:pPr>
            <w:r>
              <w:rPr>
                <w:rFonts w:hint="eastAsia"/>
              </w:rPr>
              <w:t>√</w:t>
            </w:r>
          </w:p>
        </w:tc>
        <w:tc>
          <w:tcPr>
            <w:tcW w:w="1383" w:type="dxa"/>
          </w:tcPr>
          <w:p w14:paraId="316576A7" w14:textId="7DBEDB8C" w:rsidR="00BB72AD" w:rsidRDefault="00A85BEA" w:rsidP="00740B8A">
            <w:pPr>
              <w:spacing w:line="300" w:lineRule="auto"/>
              <w:jc w:val="center"/>
            </w:pPr>
            <w:r>
              <w:rPr>
                <w:rFonts w:hint="eastAsia"/>
              </w:rPr>
              <w:t>×</w:t>
            </w:r>
          </w:p>
        </w:tc>
        <w:tc>
          <w:tcPr>
            <w:tcW w:w="1383" w:type="dxa"/>
          </w:tcPr>
          <w:p w14:paraId="1C85B5AB" w14:textId="28596C3D" w:rsidR="00BB72AD" w:rsidRDefault="00A85BEA" w:rsidP="00740B8A">
            <w:pPr>
              <w:spacing w:line="300" w:lineRule="auto"/>
              <w:jc w:val="center"/>
            </w:pPr>
            <w:r>
              <w:rPr>
                <w:rFonts w:hint="eastAsia"/>
              </w:rPr>
              <w:t>√</w:t>
            </w:r>
          </w:p>
        </w:tc>
        <w:tc>
          <w:tcPr>
            <w:tcW w:w="1383" w:type="dxa"/>
          </w:tcPr>
          <w:p w14:paraId="50972228" w14:textId="1DF983C5" w:rsidR="00BB72AD" w:rsidRDefault="00A85BEA" w:rsidP="00740B8A">
            <w:pPr>
              <w:spacing w:line="300" w:lineRule="auto"/>
              <w:jc w:val="center"/>
            </w:pPr>
            <w:r>
              <w:rPr>
                <w:rFonts w:hint="eastAsia"/>
              </w:rPr>
              <w:t>×</w:t>
            </w:r>
          </w:p>
        </w:tc>
      </w:tr>
      <w:tr w:rsidR="00BB72AD" w14:paraId="52EE230C" w14:textId="77777777" w:rsidTr="00D858EF">
        <w:trPr>
          <w:jc w:val="center"/>
        </w:trPr>
        <w:tc>
          <w:tcPr>
            <w:tcW w:w="1382" w:type="dxa"/>
          </w:tcPr>
          <w:p w14:paraId="1F11D778" w14:textId="611D7F0D" w:rsidR="00BB72AD" w:rsidRDefault="00BB72AD" w:rsidP="00740B8A">
            <w:pPr>
              <w:spacing w:line="300" w:lineRule="auto"/>
              <w:jc w:val="center"/>
            </w:pPr>
            <w:r>
              <w:rPr>
                <w:rFonts w:hint="eastAsia"/>
              </w:rPr>
              <w:t>时间加权法</w:t>
            </w:r>
          </w:p>
        </w:tc>
        <w:tc>
          <w:tcPr>
            <w:tcW w:w="1382" w:type="dxa"/>
          </w:tcPr>
          <w:p w14:paraId="0A83DDB4" w14:textId="42F37355" w:rsidR="00BB72AD" w:rsidRDefault="00A85BEA" w:rsidP="00740B8A">
            <w:pPr>
              <w:spacing w:line="300" w:lineRule="auto"/>
              <w:jc w:val="center"/>
            </w:pPr>
            <w:r>
              <w:rPr>
                <w:rFonts w:hint="eastAsia"/>
              </w:rPr>
              <w:t>√</w:t>
            </w:r>
          </w:p>
        </w:tc>
        <w:tc>
          <w:tcPr>
            <w:tcW w:w="1383" w:type="dxa"/>
          </w:tcPr>
          <w:p w14:paraId="7FDD0453" w14:textId="59DE0C5A" w:rsidR="00BB72AD" w:rsidRDefault="00A85BEA" w:rsidP="00740B8A">
            <w:pPr>
              <w:spacing w:line="300" w:lineRule="auto"/>
              <w:jc w:val="center"/>
            </w:pPr>
            <w:r>
              <w:rPr>
                <w:rFonts w:hint="eastAsia"/>
              </w:rPr>
              <w:t>√</w:t>
            </w:r>
          </w:p>
        </w:tc>
        <w:tc>
          <w:tcPr>
            <w:tcW w:w="1383" w:type="dxa"/>
          </w:tcPr>
          <w:p w14:paraId="5CFBDE5C" w14:textId="0840E46D" w:rsidR="00BB72AD" w:rsidRDefault="00A85BEA" w:rsidP="00740B8A">
            <w:pPr>
              <w:spacing w:line="300" w:lineRule="auto"/>
              <w:jc w:val="center"/>
            </w:pPr>
            <w:r>
              <w:rPr>
                <w:rFonts w:hint="eastAsia"/>
              </w:rPr>
              <w:t>×</w:t>
            </w:r>
          </w:p>
        </w:tc>
        <w:tc>
          <w:tcPr>
            <w:tcW w:w="1383" w:type="dxa"/>
          </w:tcPr>
          <w:p w14:paraId="458E5327" w14:textId="3C87E47E" w:rsidR="00BB72AD" w:rsidRDefault="00A85BEA" w:rsidP="00740B8A">
            <w:pPr>
              <w:spacing w:line="300" w:lineRule="auto"/>
              <w:jc w:val="center"/>
            </w:pPr>
            <w:r>
              <w:rPr>
                <w:rFonts w:hint="eastAsia"/>
              </w:rPr>
              <w:t>×</w:t>
            </w:r>
          </w:p>
        </w:tc>
      </w:tr>
      <w:tr w:rsidR="00BB72AD" w14:paraId="1941E21F" w14:textId="77777777" w:rsidTr="00D858EF">
        <w:trPr>
          <w:jc w:val="center"/>
        </w:trPr>
        <w:tc>
          <w:tcPr>
            <w:tcW w:w="1382" w:type="dxa"/>
          </w:tcPr>
          <w:p w14:paraId="14C35CAE" w14:textId="7B3B9C3E" w:rsidR="00BB72AD" w:rsidRDefault="00BB72AD" w:rsidP="00740B8A">
            <w:pPr>
              <w:spacing w:line="300" w:lineRule="auto"/>
              <w:jc w:val="center"/>
            </w:pPr>
            <w:r>
              <w:rPr>
                <w:rFonts w:hint="eastAsia"/>
              </w:rPr>
              <w:t>X</w:t>
            </w:r>
            <w:r>
              <w:t>IRR</w:t>
            </w:r>
            <w:r>
              <w:rPr>
                <w:rFonts w:hint="eastAsia"/>
              </w:rPr>
              <w:t>法</w:t>
            </w:r>
          </w:p>
        </w:tc>
        <w:tc>
          <w:tcPr>
            <w:tcW w:w="1382" w:type="dxa"/>
          </w:tcPr>
          <w:p w14:paraId="25C72DBE" w14:textId="445586C5" w:rsidR="00BB72AD" w:rsidRDefault="00A85BEA" w:rsidP="00740B8A">
            <w:pPr>
              <w:spacing w:line="300" w:lineRule="auto"/>
              <w:jc w:val="center"/>
            </w:pPr>
            <w:r>
              <w:rPr>
                <w:rFonts w:hint="eastAsia"/>
              </w:rPr>
              <w:t>×</w:t>
            </w:r>
          </w:p>
        </w:tc>
        <w:tc>
          <w:tcPr>
            <w:tcW w:w="1383" w:type="dxa"/>
          </w:tcPr>
          <w:p w14:paraId="6532A425" w14:textId="368CB35C" w:rsidR="00BB72AD" w:rsidRDefault="00A85BEA" w:rsidP="00740B8A">
            <w:pPr>
              <w:spacing w:line="300" w:lineRule="auto"/>
              <w:jc w:val="center"/>
            </w:pPr>
            <w:r>
              <w:rPr>
                <w:rFonts w:hint="eastAsia"/>
              </w:rPr>
              <w:t>√</w:t>
            </w:r>
          </w:p>
        </w:tc>
        <w:tc>
          <w:tcPr>
            <w:tcW w:w="1383" w:type="dxa"/>
          </w:tcPr>
          <w:p w14:paraId="62CFFC47" w14:textId="099A3283" w:rsidR="00BB72AD" w:rsidRDefault="00A85BEA" w:rsidP="00740B8A">
            <w:pPr>
              <w:spacing w:line="300" w:lineRule="auto"/>
              <w:jc w:val="center"/>
            </w:pPr>
            <w:r>
              <w:rPr>
                <w:rFonts w:hint="eastAsia"/>
              </w:rPr>
              <w:t>√</w:t>
            </w:r>
          </w:p>
        </w:tc>
        <w:tc>
          <w:tcPr>
            <w:tcW w:w="1383" w:type="dxa"/>
          </w:tcPr>
          <w:p w14:paraId="600E0BA7" w14:textId="6F3CB9CE" w:rsidR="00BB72AD" w:rsidRDefault="00A85BEA" w:rsidP="00740B8A">
            <w:pPr>
              <w:spacing w:line="300" w:lineRule="auto"/>
              <w:jc w:val="center"/>
            </w:pPr>
            <w:r>
              <w:rPr>
                <w:rFonts w:hint="eastAsia"/>
              </w:rPr>
              <w:t>√</w:t>
            </w:r>
          </w:p>
        </w:tc>
      </w:tr>
      <w:tr w:rsidR="00BB72AD" w14:paraId="6855C99C" w14:textId="77777777" w:rsidTr="00D858EF">
        <w:trPr>
          <w:jc w:val="center"/>
        </w:trPr>
        <w:tc>
          <w:tcPr>
            <w:tcW w:w="1382" w:type="dxa"/>
          </w:tcPr>
          <w:p w14:paraId="0F8C713E" w14:textId="3C12F8A2" w:rsidR="00BB72AD" w:rsidRDefault="00BB72AD" w:rsidP="00740B8A">
            <w:pPr>
              <w:spacing w:line="300" w:lineRule="auto"/>
              <w:jc w:val="center"/>
            </w:pPr>
            <w:r>
              <w:rPr>
                <w:rFonts w:hint="eastAsia"/>
              </w:rPr>
              <w:t>双加权法</w:t>
            </w:r>
          </w:p>
        </w:tc>
        <w:tc>
          <w:tcPr>
            <w:tcW w:w="1382" w:type="dxa"/>
          </w:tcPr>
          <w:p w14:paraId="19E110EC" w14:textId="109C5E65" w:rsidR="00BB72AD" w:rsidRDefault="00A85BEA" w:rsidP="00740B8A">
            <w:pPr>
              <w:spacing w:line="300" w:lineRule="auto"/>
              <w:jc w:val="center"/>
            </w:pPr>
            <w:r>
              <w:rPr>
                <w:rFonts w:hint="eastAsia"/>
              </w:rPr>
              <w:t>√</w:t>
            </w:r>
          </w:p>
        </w:tc>
        <w:tc>
          <w:tcPr>
            <w:tcW w:w="1383" w:type="dxa"/>
          </w:tcPr>
          <w:p w14:paraId="6A52E674" w14:textId="4EC9A205" w:rsidR="00BB72AD" w:rsidRDefault="00A85BEA" w:rsidP="00740B8A">
            <w:pPr>
              <w:spacing w:line="300" w:lineRule="auto"/>
              <w:jc w:val="center"/>
            </w:pPr>
            <w:r>
              <w:rPr>
                <w:rFonts w:hint="eastAsia"/>
              </w:rPr>
              <w:t>√</w:t>
            </w:r>
          </w:p>
        </w:tc>
        <w:tc>
          <w:tcPr>
            <w:tcW w:w="1383" w:type="dxa"/>
          </w:tcPr>
          <w:p w14:paraId="095FDD3D" w14:textId="7B90709A" w:rsidR="00BB72AD" w:rsidRDefault="00A85BEA" w:rsidP="00740B8A">
            <w:pPr>
              <w:spacing w:line="300" w:lineRule="auto"/>
              <w:jc w:val="center"/>
            </w:pPr>
            <w:r>
              <w:rPr>
                <w:rFonts w:hint="eastAsia"/>
              </w:rPr>
              <w:t>√</w:t>
            </w:r>
          </w:p>
        </w:tc>
        <w:tc>
          <w:tcPr>
            <w:tcW w:w="1383" w:type="dxa"/>
          </w:tcPr>
          <w:p w14:paraId="3DB7329F" w14:textId="07B10967" w:rsidR="00BB72AD" w:rsidRDefault="00A85BEA" w:rsidP="00740B8A">
            <w:pPr>
              <w:spacing w:line="300" w:lineRule="auto"/>
              <w:jc w:val="center"/>
            </w:pPr>
            <w:r>
              <w:rPr>
                <w:rFonts w:hint="eastAsia"/>
              </w:rPr>
              <w:t>√</w:t>
            </w:r>
          </w:p>
        </w:tc>
      </w:tr>
    </w:tbl>
    <w:p w14:paraId="22BC536D" w14:textId="3430A701" w:rsidR="00536F3F" w:rsidRPr="008F10A2" w:rsidRDefault="00514B16" w:rsidP="00740B8A">
      <w:pPr>
        <w:spacing w:line="300" w:lineRule="auto"/>
        <w:ind w:firstLine="420"/>
        <w:rPr>
          <w:sz w:val="24"/>
          <w:szCs w:val="24"/>
        </w:rPr>
      </w:pPr>
      <w:r w:rsidRPr="008F10A2">
        <w:rPr>
          <w:rFonts w:hint="eastAsia"/>
          <w:sz w:val="24"/>
          <w:szCs w:val="24"/>
        </w:rPr>
        <w:t>个体评测则是具体分析每次购买股票的情况，进行相应的评测分析。</w:t>
      </w:r>
    </w:p>
    <w:p w14:paraId="1C49F796" w14:textId="4FDFD250" w:rsidR="00672585" w:rsidRPr="008F10A2" w:rsidRDefault="009B55FA" w:rsidP="00740B8A">
      <w:pPr>
        <w:spacing w:line="300" w:lineRule="auto"/>
        <w:ind w:firstLine="420"/>
        <w:rPr>
          <w:sz w:val="24"/>
          <w:szCs w:val="24"/>
        </w:rPr>
      </w:pPr>
      <w:r w:rsidRPr="008F10A2">
        <w:rPr>
          <w:rFonts w:hint="eastAsia"/>
          <w:sz w:val="24"/>
          <w:szCs w:val="24"/>
        </w:rPr>
        <w:t>业绩归因是一个诊断过程，</w:t>
      </w:r>
      <w:r w:rsidR="00E355DA" w:rsidRPr="008F10A2">
        <w:rPr>
          <w:rFonts w:hint="eastAsia"/>
          <w:sz w:val="24"/>
          <w:szCs w:val="24"/>
        </w:rPr>
        <w:t>其目的为分析造成当前结果的原因</w:t>
      </w:r>
      <w:r w:rsidR="0065668A" w:rsidRPr="008F10A2">
        <w:rPr>
          <w:rFonts w:hint="eastAsia"/>
          <w:sz w:val="24"/>
          <w:szCs w:val="24"/>
        </w:rPr>
        <w:t>，</w:t>
      </w:r>
      <w:r w:rsidRPr="008F10A2">
        <w:rPr>
          <w:rFonts w:hint="eastAsia"/>
          <w:sz w:val="24"/>
          <w:szCs w:val="24"/>
        </w:rPr>
        <w:t>可细分为：总体判势（择时）、个体选择（择股）、群体选择（择行）、平衡调仓（知人）和个性偏好（知己）</w:t>
      </w:r>
      <w:r w:rsidR="00DF0674" w:rsidRPr="008F10A2">
        <w:rPr>
          <w:rFonts w:hint="eastAsia"/>
          <w:sz w:val="24"/>
          <w:szCs w:val="24"/>
        </w:rPr>
        <w:t>。</w:t>
      </w:r>
      <w:r w:rsidR="00214B36" w:rsidRPr="008F10A2">
        <w:rPr>
          <w:rFonts w:hint="eastAsia"/>
          <w:sz w:val="24"/>
          <w:szCs w:val="24"/>
        </w:rPr>
        <w:t>通过业绩归因，应该能判断出投资者的投资风格，如投资者是稳健性还是激进型，跟随型还是独立型</w:t>
      </w:r>
      <w:r w:rsidR="005F43DC" w:rsidRPr="008F10A2">
        <w:rPr>
          <w:rFonts w:hint="eastAsia"/>
          <w:sz w:val="24"/>
          <w:szCs w:val="24"/>
        </w:rPr>
        <w:t>等等。</w:t>
      </w:r>
    </w:p>
    <w:p w14:paraId="3CEAC86F" w14:textId="2B2FB629" w:rsidR="00832EA1" w:rsidRPr="008F10A2" w:rsidRDefault="00832EA1" w:rsidP="00740B8A">
      <w:pPr>
        <w:spacing w:line="300" w:lineRule="auto"/>
        <w:ind w:firstLine="420"/>
        <w:rPr>
          <w:sz w:val="24"/>
          <w:szCs w:val="24"/>
        </w:rPr>
      </w:pPr>
      <w:r w:rsidRPr="008F10A2">
        <w:rPr>
          <w:rFonts w:hint="eastAsia"/>
          <w:sz w:val="24"/>
          <w:szCs w:val="24"/>
        </w:rPr>
        <w:lastRenderedPageBreak/>
        <w:t>（</w:t>
      </w:r>
      <w:r w:rsidRPr="008F10A2">
        <w:rPr>
          <w:rFonts w:hint="eastAsia"/>
          <w:sz w:val="24"/>
          <w:szCs w:val="24"/>
        </w:rPr>
        <w:t>4</w:t>
      </w:r>
      <w:r w:rsidRPr="008F10A2">
        <w:rPr>
          <w:rFonts w:hint="eastAsia"/>
          <w:sz w:val="24"/>
          <w:szCs w:val="24"/>
        </w:rPr>
        <w:t>）悟道出师</w:t>
      </w:r>
    </w:p>
    <w:p w14:paraId="608317FB" w14:textId="77777777" w:rsidR="00C76C94" w:rsidRPr="008F10A2" w:rsidRDefault="00D96AD6" w:rsidP="00740B8A">
      <w:pPr>
        <w:spacing w:line="300" w:lineRule="auto"/>
        <w:ind w:firstLine="420"/>
        <w:rPr>
          <w:sz w:val="24"/>
          <w:szCs w:val="24"/>
        </w:rPr>
      </w:pPr>
      <w:r w:rsidRPr="008F10A2">
        <w:rPr>
          <w:rFonts w:hint="eastAsia"/>
          <w:sz w:val="24"/>
          <w:szCs w:val="24"/>
        </w:rPr>
        <w:t>证券投资是在实时变化的，最终要总结出自己的投资风格和道路才能淡然应对出现的各种变化</w:t>
      </w:r>
      <w:r w:rsidR="009753D9" w:rsidRPr="008F10A2">
        <w:rPr>
          <w:rFonts w:hint="eastAsia"/>
          <w:sz w:val="24"/>
          <w:szCs w:val="24"/>
        </w:rPr>
        <w:t>，通俗来讲，悟道出师就是收益率达到了优秀的标准。</w:t>
      </w:r>
    </w:p>
    <w:p w14:paraId="606C18FC" w14:textId="10E64EFE" w:rsidR="00645E4B" w:rsidRPr="008F10A2" w:rsidRDefault="009753D9" w:rsidP="00740B8A">
      <w:pPr>
        <w:spacing w:line="300" w:lineRule="auto"/>
        <w:ind w:firstLine="420"/>
        <w:rPr>
          <w:sz w:val="24"/>
          <w:szCs w:val="24"/>
        </w:rPr>
      </w:pPr>
      <w:r w:rsidRPr="008F10A2">
        <w:rPr>
          <w:rFonts w:hint="eastAsia"/>
          <w:sz w:val="24"/>
          <w:szCs w:val="24"/>
        </w:rPr>
        <w:t>悟道出师的要点在于提高个性化理性投资决策的正确率</w:t>
      </w:r>
      <w:r w:rsidR="0047589E" w:rsidRPr="008F10A2">
        <w:rPr>
          <w:rFonts w:hint="eastAsia"/>
          <w:sz w:val="24"/>
          <w:szCs w:val="24"/>
        </w:rPr>
        <w:t>，可以借鉴海天</w:t>
      </w:r>
      <w:r w:rsidR="0047589E" w:rsidRPr="008F10A2">
        <w:rPr>
          <w:rFonts w:hint="eastAsia"/>
          <w:sz w:val="24"/>
          <w:szCs w:val="24"/>
        </w:rPr>
        <w:t>4</w:t>
      </w:r>
      <w:r w:rsidR="0047589E" w:rsidRPr="008F10A2">
        <w:rPr>
          <w:sz w:val="24"/>
          <w:szCs w:val="24"/>
        </w:rPr>
        <w:t>S</w:t>
      </w:r>
      <w:r w:rsidR="0047589E" w:rsidRPr="008F10A2">
        <w:rPr>
          <w:rFonts w:hint="eastAsia"/>
          <w:sz w:val="24"/>
          <w:szCs w:val="24"/>
        </w:rPr>
        <w:t>的方法，分析自己每次操作的原因，有什么缺点等来帮助自己提升决策正确率。</w:t>
      </w:r>
      <w:r w:rsidR="005B7C86" w:rsidRPr="008F10A2">
        <w:rPr>
          <w:rFonts w:hint="eastAsia"/>
          <w:sz w:val="24"/>
          <w:szCs w:val="24"/>
        </w:rPr>
        <w:t>要做到知人者智，自知者明</w:t>
      </w:r>
      <w:r w:rsidR="00743317" w:rsidRPr="008F10A2">
        <w:rPr>
          <w:rFonts w:hint="eastAsia"/>
          <w:sz w:val="24"/>
          <w:szCs w:val="24"/>
        </w:rPr>
        <w:t>。</w:t>
      </w:r>
      <w:r w:rsidR="008B1FBE" w:rsidRPr="008F10A2">
        <w:rPr>
          <w:rFonts w:hint="eastAsia"/>
          <w:sz w:val="24"/>
          <w:szCs w:val="24"/>
        </w:rPr>
        <w:t>知人者智就是要在大环境下多人博弈，在考虑市场变化的因素下同时考虑对手的决策。自知者明就是要认清楚投资者自己的优缺点，在</w:t>
      </w:r>
      <w:r w:rsidR="008573A5" w:rsidRPr="008F10A2">
        <w:rPr>
          <w:rFonts w:hint="eastAsia"/>
          <w:sz w:val="24"/>
          <w:szCs w:val="24"/>
        </w:rPr>
        <w:t>顺境、逆境</w:t>
      </w:r>
      <w:r w:rsidR="00D32099" w:rsidRPr="008F10A2">
        <w:rPr>
          <w:rFonts w:hint="eastAsia"/>
          <w:sz w:val="24"/>
          <w:szCs w:val="24"/>
        </w:rPr>
        <w:t>等</w:t>
      </w:r>
      <w:r w:rsidR="008B1FBE" w:rsidRPr="008F10A2">
        <w:rPr>
          <w:rFonts w:hint="eastAsia"/>
          <w:sz w:val="24"/>
          <w:szCs w:val="24"/>
        </w:rPr>
        <w:t>不同的情况下都有应对之策。</w:t>
      </w:r>
    </w:p>
    <w:p w14:paraId="4096BE76" w14:textId="4B65E752" w:rsidR="00CB5B9E" w:rsidRPr="008F10A2" w:rsidRDefault="00CB5B9E" w:rsidP="00740B8A">
      <w:pPr>
        <w:pStyle w:val="a3"/>
        <w:spacing w:line="300" w:lineRule="auto"/>
        <w:jc w:val="left"/>
        <w:rPr>
          <w:sz w:val="28"/>
          <w:szCs w:val="28"/>
        </w:rPr>
      </w:pPr>
      <w:bookmarkStart w:id="2" w:name="_Toc106196720"/>
      <w:r w:rsidRPr="008F10A2">
        <w:rPr>
          <w:rFonts w:hint="eastAsia"/>
          <w:sz w:val="28"/>
          <w:szCs w:val="28"/>
        </w:rPr>
        <w:t>1.2</w:t>
      </w:r>
      <w:r w:rsidRPr="008F10A2">
        <w:rPr>
          <w:sz w:val="28"/>
          <w:szCs w:val="28"/>
        </w:rPr>
        <w:t xml:space="preserve"> </w:t>
      </w:r>
      <w:r w:rsidRPr="008F10A2">
        <w:rPr>
          <w:rFonts w:hint="eastAsia"/>
          <w:sz w:val="28"/>
          <w:szCs w:val="28"/>
        </w:rPr>
        <w:t>自动投资个性化</w:t>
      </w:r>
      <w:bookmarkEnd w:id="2"/>
    </w:p>
    <w:p w14:paraId="585ACB6A" w14:textId="583CD093" w:rsidR="003C6BBA" w:rsidRPr="008F10A2" w:rsidRDefault="001729D9" w:rsidP="00740B8A">
      <w:pPr>
        <w:spacing w:line="300" w:lineRule="auto"/>
        <w:ind w:firstLine="420"/>
        <w:rPr>
          <w:sz w:val="24"/>
          <w:szCs w:val="24"/>
        </w:rPr>
      </w:pPr>
      <w:r w:rsidRPr="008F10A2">
        <w:rPr>
          <w:rFonts w:hint="eastAsia"/>
          <w:sz w:val="24"/>
          <w:szCs w:val="24"/>
        </w:rPr>
        <w:t>自动投资个性化就是从自动系统角度出发</w:t>
      </w:r>
      <w:r w:rsidRPr="008F10A2">
        <w:rPr>
          <w:sz w:val="24"/>
          <w:szCs w:val="24"/>
        </w:rPr>
        <w:t>,</w:t>
      </w:r>
      <w:r w:rsidRPr="008F10A2">
        <w:rPr>
          <w:sz w:val="24"/>
          <w:szCs w:val="24"/>
        </w:rPr>
        <w:t>研究自动化由易到难逐步发展来适应不同人的理性选择。</w:t>
      </w:r>
      <w:r w:rsidR="00AC1DB2" w:rsidRPr="008F10A2">
        <w:rPr>
          <w:rFonts w:hint="eastAsia"/>
          <w:sz w:val="24"/>
          <w:szCs w:val="24"/>
        </w:rPr>
        <w:t>首先</w:t>
      </w:r>
      <w:r w:rsidR="003D53FE" w:rsidRPr="008F10A2">
        <w:rPr>
          <w:rFonts w:hint="eastAsia"/>
          <w:sz w:val="24"/>
          <w:szCs w:val="24"/>
        </w:rPr>
        <w:t>将人的需求由易到难构建自动投资层次体系，建立面向上述不同层次任务的自动投资智能体，</w:t>
      </w:r>
      <w:r w:rsidR="00AC1DB2" w:rsidRPr="008F10A2">
        <w:rPr>
          <w:rFonts w:hint="eastAsia"/>
          <w:sz w:val="24"/>
          <w:szCs w:val="24"/>
        </w:rPr>
        <w:t>然后再</w:t>
      </w:r>
      <w:r w:rsidR="003D53FE" w:rsidRPr="008F10A2">
        <w:rPr>
          <w:rFonts w:hint="eastAsia"/>
          <w:sz w:val="24"/>
          <w:szCs w:val="24"/>
        </w:rPr>
        <w:t>逐步开发出完成以上层次的各种理性智能投资系统</w:t>
      </w:r>
      <w:r w:rsidR="00D9006C" w:rsidRPr="008F10A2">
        <w:rPr>
          <w:rFonts w:hint="eastAsia"/>
          <w:sz w:val="24"/>
          <w:szCs w:val="24"/>
        </w:rPr>
        <w:t>以</w:t>
      </w:r>
      <w:r w:rsidR="003D53FE" w:rsidRPr="008F10A2">
        <w:rPr>
          <w:sz w:val="24"/>
          <w:szCs w:val="24"/>
        </w:rPr>
        <w:t>供不同用户理性使用</w:t>
      </w:r>
      <w:r w:rsidR="003D53FE" w:rsidRPr="008F10A2">
        <w:rPr>
          <w:rFonts w:hint="eastAsia"/>
          <w:sz w:val="24"/>
          <w:szCs w:val="24"/>
        </w:rPr>
        <w:t>。</w:t>
      </w:r>
      <w:r w:rsidR="00422F62" w:rsidRPr="008F10A2">
        <w:rPr>
          <w:rFonts w:hint="eastAsia"/>
          <w:sz w:val="24"/>
          <w:szCs w:val="24"/>
        </w:rPr>
        <w:t>一个典型例子是</w:t>
      </w:r>
      <w:r w:rsidR="00422F62" w:rsidRPr="008F10A2">
        <w:rPr>
          <w:sz w:val="24"/>
          <w:szCs w:val="24"/>
        </w:rPr>
        <w:t>SADI5L</w:t>
      </w:r>
      <w:r w:rsidR="00422F62" w:rsidRPr="008F10A2">
        <w:rPr>
          <w:rFonts w:hint="eastAsia"/>
          <w:sz w:val="24"/>
          <w:szCs w:val="24"/>
        </w:rPr>
        <w:t>，可以</w:t>
      </w:r>
      <w:r w:rsidR="00052A26" w:rsidRPr="008F10A2">
        <w:rPr>
          <w:rFonts w:hint="eastAsia"/>
          <w:sz w:val="24"/>
          <w:szCs w:val="24"/>
        </w:rPr>
        <w:t>将任务</w:t>
      </w:r>
      <w:r w:rsidR="00422F62" w:rsidRPr="008F10A2">
        <w:rPr>
          <w:rFonts w:hint="eastAsia"/>
          <w:sz w:val="24"/>
          <w:szCs w:val="24"/>
        </w:rPr>
        <w:t>分</w:t>
      </w:r>
      <w:r w:rsidR="00052A26" w:rsidRPr="008F10A2">
        <w:rPr>
          <w:rFonts w:hint="eastAsia"/>
          <w:sz w:val="24"/>
          <w:szCs w:val="24"/>
        </w:rPr>
        <w:t>解</w:t>
      </w:r>
      <w:r w:rsidR="00422F62" w:rsidRPr="008F10A2">
        <w:rPr>
          <w:rFonts w:hint="eastAsia"/>
          <w:sz w:val="24"/>
          <w:szCs w:val="24"/>
        </w:rPr>
        <w:t>为</w:t>
      </w:r>
      <w:r w:rsidR="00422F62" w:rsidRPr="008F10A2">
        <w:rPr>
          <w:sz w:val="24"/>
          <w:szCs w:val="24"/>
        </w:rPr>
        <w:t>信息量化、个性归纳、自动投资推荐、受控自动投资、完全自动投资</w:t>
      </w:r>
      <w:r w:rsidR="00CF2BC4" w:rsidRPr="008F10A2">
        <w:rPr>
          <w:rFonts w:hint="eastAsia"/>
          <w:sz w:val="24"/>
          <w:szCs w:val="24"/>
        </w:rPr>
        <w:t>五个层次，根据自动化程度选择执行</w:t>
      </w:r>
      <w:r w:rsidR="00422F62" w:rsidRPr="008F10A2">
        <w:rPr>
          <w:sz w:val="24"/>
          <w:szCs w:val="24"/>
        </w:rPr>
        <w:t>。</w:t>
      </w:r>
    </w:p>
    <w:p w14:paraId="66E0838E" w14:textId="77777777" w:rsidR="00644025" w:rsidRPr="008F10A2" w:rsidRDefault="009F1B85" w:rsidP="00740B8A">
      <w:pPr>
        <w:spacing w:line="300" w:lineRule="auto"/>
        <w:ind w:firstLine="420"/>
        <w:rPr>
          <w:sz w:val="24"/>
          <w:szCs w:val="24"/>
        </w:rPr>
      </w:pPr>
      <w:r w:rsidRPr="008F10A2">
        <w:rPr>
          <w:rFonts w:hint="eastAsia"/>
          <w:sz w:val="24"/>
          <w:szCs w:val="24"/>
        </w:rPr>
        <w:t>S</w:t>
      </w:r>
      <w:r w:rsidRPr="008F10A2">
        <w:rPr>
          <w:sz w:val="24"/>
          <w:szCs w:val="24"/>
        </w:rPr>
        <w:t>ADI</w:t>
      </w:r>
      <w:r w:rsidR="00C551C6" w:rsidRPr="008F10A2">
        <w:rPr>
          <w:rFonts w:hint="eastAsia"/>
          <w:sz w:val="24"/>
          <w:szCs w:val="24"/>
        </w:rPr>
        <w:t>结构可以分为感知量化、任务执行、评测归因和学习进化。</w:t>
      </w:r>
    </w:p>
    <w:p w14:paraId="49F3E146" w14:textId="2C161997" w:rsidR="00644025" w:rsidRPr="008F10A2" w:rsidRDefault="00CB7E3A" w:rsidP="00740B8A">
      <w:pPr>
        <w:spacing w:line="300" w:lineRule="auto"/>
        <w:ind w:firstLine="420"/>
        <w:rPr>
          <w:sz w:val="24"/>
          <w:szCs w:val="24"/>
        </w:rPr>
      </w:pPr>
      <w:r w:rsidRPr="008F10A2">
        <w:rPr>
          <w:rFonts w:hint="eastAsia"/>
          <w:sz w:val="24"/>
          <w:szCs w:val="24"/>
        </w:rPr>
        <w:t>感知量化就是智能体从证券市场环境中获取信息并处理构造知识库</w:t>
      </w:r>
      <w:r w:rsidR="00644025" w:rsidRPr="008F10A2">
        <w:rPr>
          <w:rFonts w:hint="eastAsia"/>
          <w:sz w:val="24"/>
          <w:szCs w:val="24"/>
        </w:rPr>
        <w:t>。</w:t>
      </w:r>
    </w:p>
    <w:p w14:paraId="4D7AC758" w14:textId="49148C15" w:rsidR="00644025" w:rsidRPr="008F10A2" w:rsidRDefault="00CB7E3A" w:rsidP="00740B8A">
      <w:pPr>
        <w:spacing w:line="300" w:lineRule="auto"/>
        <w:ind w:firstLine="420"/>
        <w:rPr>
          <w:sz w:val="24"/>
          <w:szCs w:val="24"/>
        </w:rPr>
      </w:pPr>
      <w:r w:rsidRPr="008F10A2">
        <w:rPr>
          <w:rFonts w:hint="eastAsia"/>
          <w:sz w:val="24"/>
          <w:szCs w:val="24"/>
        </w:rPr>
        <w:t>任务执行就是根据</w:t>
      </w:r>
      <w:r w:rsidR="00AE70DA" w:rsidRPr="008F10A2">
        <w:rPr>
          <w:rFonts w:hint="eastAsia"/>
          <w:sz w:val="24"/>
          <w:szCs w:val="24"/>
        </w:rPr>
        <w:t>智能体</w:t>
      </w:r>
      <w:r w:rsidRPr="008F10A2">
        <w:rPr>
          <w:rFonts w:hint="eastAsia"/>
          <w:sz w:val="24"/>
          <w:szCs w:val="24"/>
        </w:rPr>
        <w:t>自动化程度生成投资策略并执行的过程</w:t>
      </w:r>
      <w:r w:rsidR="00644025" w:rsidRPr="008F10A2">
        <w:rPr>
          <w:rFonts w:hint="eastAsia"/>
          <w:sz w:val="24"/>
          <w:szCs w:val="24"/>
        </w:rPr>
        <w:t>。</w:t>
      </w:r>
      <w:r w:rsidR="00335F1A" w:rsidRPr="008F10A2">
        <w:rPr>
          <w:rFonts w:hint="eastAsia"/>
          <w:sz w:val="24"/>
          <w:szCs w:val="24"/>
        </w:rPr>
        <w:t>若</w:t>
      </w:r>
      <w:r w:rsidR="00644025" w:rsidRPr="008F10A2">
        <w:rPr>
          <w:rFonts w:hint="eastAsia"/>
          <w:sz w:val="24"/>
          <w:szCs w:val="24"/>
        </w:rPr>
        <w:t>采用价值投资，可以</w:t>
      </w:r>
      <w:r w:rsidR="00057CCA" w:rsidRPr="008F10A2">
        <w:rPr>
          <w:rFonts w:hint="eastAsia"/>
          <w:sz w:val="24"/>
          <w:szCs w:val="24"/>
        </w:rPr>
        <w:t>设置仓位、止盈、止损等参数，</w:t>
      </w:r>
      <w:r w:rsidR="006F626A" w:rsidRPr="008F10A2">
        <w:rPr>
          <w:rFonts w:hint="eastAsia"/>
          <w:sz w:val="24"/>
          <w:szCs w:val="24"/>
        </w:rPr>
        <w:t>设置买入卖出规则为</w:t>
      </w:r>
      <w:r w:rsidR="00644025" w:rsidRPr="008F10A2">
        <w:rPr>
          <w:rFonts w:hint="eastAsia"/>
          <w:sz w:val="24"/>
          <w:szCs w:val="24"/>
        </w:rPr>
        <w:t>股票的市盈率、成长性或是</w:t>
      </w:r>
      <w:r w:rsidR="006F626A" w:rsidRPr="008F10A2">
        <w:rPr>
          <w:rFonts w:hint="eastAsia"/>
          <w:sz w:val="24"/>
          <w:szCs w:val="24"/>
        </w:rPr>
        <w:t>追涨杀跌</w:t>
      </w:r>
      <w:r w:rsidR="00CC332B" w:rsidRPr="008F10A2">
        <w:rPr>
          <w:rFonts w:hint="eastAsia"/>
          <w:sz w:val="24"/>
          <w:szCs w:val="24"/>
        </w:rPr>
        <w:t>，</w:t>
      </w:r>
      <w:r w:rsidR="00057CCA" w:rsidRPr="008F10A2">
        <w:rPr>
          <w:rFonts w:hint="eastAsia"/>
          <w:sz w:val="24"/>
          <w:szCs w:val="24"/>
        </w:rPr>
        <w:t>具体按照涨幅排序买入或卖出。</w:t>
      </w:r>
      <w:r w:rsidR="00335F1A" w:rsidRPr="008F10A2">
        <w:rPr>
          <w:rFonts w:hint="eastAsia"/>
          <w:sz w:val="24"/>
          <w:szCs w:val="24"/>
        </w:rPr>
        <w:t>若</w:t>
      </w:r>
      <w:r w:rsidR="004D7035" w:rsidRPr="008F10A2">
        <w:rPr>
          <w:rFonts w:hint="eastAsia"/>
          <w:sz w:val="24"/>
          <w:szCs w:val="24"/>
        </w:rPr>
        <w:t>采用趋势投资，选择一种方法计算给定时间序列的均线（如双均线），在金叉买入，死叉卖出等。</w:t>
      </w:r>
      <w:r w:rsidR="00335F1A" w:rsidRPr="008F10A2">
        <w:rPr>
          <w:rFonts w:hint="eastAsia"/>
          <w:sz w:val="24"/>
          <w:szCs w:val="24"/>
        </w:rPr>
        <w:t>若采用博弈投资，</w:t>
      </w:r>
      <w:r w:rsidR="00D36906" w:rsidRPr="008F10A2">
        <w:rPr>
          <w:rFonts w:hint="eastAsia"/>
          <w:sz w:val="24"/>
          <w:szCs w:val="24"/>
        </w:rPr>
        <w:t>可以利用遗传算法，将股票的多因子</w:t>
      </w:r>
      <w:r w:rsidR="001B43DD" w:rsidRPr="008F10A2">
        <w:rPr>
          <w:rFonts w:hint="eastAsia"/>
          <w:sz w:val="24"/>
          <w:szCs w:val="24"/>
        </w:rPr>
        <w:t>/</w:t>
      </w:r>
      <w:r w:rsidR="001B43DD" w:rsidRPr="008F10A2">
        <w:rPr>
          <w:rFonts w:hint="eastAsia"/>
          <w:sz w:val="24"/>
          <w:szCs w:val="24"/>
        </w:rPr>
        <w:t>标签</w:t>
      </w:r>
      <w:r w:rsidR="00D36906" w:rsidRPr="008F10A2">
        <w:rPr>
          <w:rFonts w:hint="eastAsia"/>
          <w:sz w:val="24"/>
          <w:szCs w:val="24"/>
        </w:rPr>
        <w:t>进行编码，通过估价函数</w:t>
      </w:r>
      <w:r w:rsidR="001233A8" w:rsidRPr="008F10A2">
        <w:rPr>
          <w:rFonts w:hint="eastAsia"/>
          <w:sz w:val="24"/>
          <w:szCs w:val="24"/>
        </w:rPr>
        <w:t>考虑收益率、风险控制等各种因素</w:t>
      </w:r>
      <w:r w:rsidR="00D36906" w:rsidRPr="008F10A2">
        <w:rPr>
          <w:rFonts w:hint="eastAsia"/>
          <w:sz w:val="24"/>
          <w:szCs w:val="24"/>
        </w:rPr>
        <w:t>为股票打分，从而</w:t>
      </w:r>
      <w:r w:rsidR="001233A8" w:rsidRPr="008F10A2">
        <w:rPr>
          <w:rFonts w:hint="eastAsia"/>
          <w:sz w:val="24"/>
          <w:szCs w:val="24"/>
        </w:rPr>
        <w:t>选择合适的股票投资</w:t>
      </w:r>
      <w:r w:rsidR="00D36906" w:rsidRPr="008F10A2">
        <w:rPr>
          <w:rFonts w:hint="eastAsia"/>
          <w:sz w:val="24"/>
          <w:szCs w:val="24"/>
        </w:rPr>
        <w:t>。</w:t>
      </w:r>
      <w:r w:rsidR="00E7248E" w:rsidRPr="008F10A2">
        <w:rPr>
          <w:rFonts w:hint="eastAsia"/>
          <w:sz w:val="24"/>
          <w:szCs w:val="24"/>
        </w:rPr>
        <w:t>也</w:t>
      </w:r>
      <w:r w:rsidR="009F0AA5" w:rsidRPr="008F10A2">
        <w:rPr>
          <w:rFonts w:hint="eastAsia"/>
          <w:sz w:val="24"/>
          <w:szCs w:val="24"/>
        </w:rPr>
        <w:t>可以利用机器学习中的</w:t>
      </w:r>
      <w:r w:rsidR="009F0AA5" w:rsidRPr="008F10A2">
        <w:rPr>
          <w:rFonts w:hint="eastAsia"/>
          <w:sz w:val="24"/>
          <w:szCs w:val="24"/>
        </w:rPr>
        <w:t>S</w:t>
      </w:r>
      <w:r w:rsidR="009F0AA5" w:rsidRPr="008F10A2">
        <w:rPr>
          <w:sz w:val="24"/>
          <w:szCs w:val="24"/>
        </w:rPr>
        <w:t>VM</w:t>
      </w:r>
      <w:r w:rsidR="009F0AA5" w:rsidRPr="008F10A2">
        <w:rPr>
          <w:rFonts w:hint="eastAsia"/>
          <w:sz w:val="24"/>
          <w:szCs w:val="24"/>
        </w:rPr>
        <w:t>算法</w:t>
      </w:r>
      <w:r w:rsidR="00F55BD5" w:rsidRPr="008F10A2">
        <w:rPr>
          <w:rFonts w:hint="eastAsia"/>
          <w:sz w:val="24"/>
          <w:szCs w:val="24"/>
        </w:rPr>
        <w:t>，</w:t>
      </w:r>
      <w:r w:rsidR="00F55BD5" w:rsidRPr="008F10A2">
        <w:rPr>
          <w:rFonts w:hint="eastAsia"/>
          <w:sz w:val="24"/>
          <w:szCs w:val="24"/>
        </w:rPr>
        <w:t>S</w:t>
      </w:r>
      <w:r w:rsidR="00F55BD5" w:rsidRPr="008F10A2">
        <w:rPr>
          <w:sz w:val="24"/>
          <w:szCs w:val="24"/>
        </w:rPr>
        <w:t>VM</w:t>
      </w:r>
      <w:r w:rsidR="00F55BD5" w:rsidRPr="008F10A2">
        <w:rPr>
          <w:rFonts w:hint="eastAsia"/>
          <w:sz w:val="24"/>
          <w:szCs w:val="24"/>
        </w:rPr>
        <w:t>是一种传统分类算法，主要思路为寻找能将数据正确分类且距离支持向量最短的分类超平面。</w:t>
      </w:r>
      <w:r w:rsidR="003967F8" w:rsidRPr="008F10A2">
        <w:rPr>
          <w:rFonts w:hint="eastAsia"/>
          <w:sz w:val="24"/>
          <w:szCs w:val="24"/>
        </w:rPr>
        <w:t>在自动投资时，可以</w:t>
      </w:r>
      <w:r w:rsidR="00915BA5" w:rsidRPr="008F10A2">
        <w:rPr>
          <w:rFonts w:hint="eastAsia"/>
          <w:sz w:val="24"/>
          <w:szCs w:val="24"/>
        </w:rPr>
        <w:t>将股市中</w:t>
      </w:r>
      <w:r w:rsidR="00E12E9D" w:rsidRPr="008F10A2">
        <w:rPr>
          <w:rFonts w:hint="eastAsia"/>
          <w:sz w:val="24"/>
          <w:szCs w:val="24"/>
        </w:rPr>
        <w:t>的</w:t>
      </w:r>
      <w:r w:rsidR="00915BA5" w:rsidRPr="008F10A2">
        <w:rPr>
          <w:rFonts w:hint="eastAsia"/>
          <w:sz w:val="24"/>
          <w:szCs w:val="24"/>
        </w:rPr>
        <w:t>股票数据作为训练集数据放入</w:t>
      </w:r>
      <w:r w:rsidR="00915BA5" w:rsidRPr="008F10A2">
        <w:rPr>
          <w:rFonts w:hint="eastAsia"/>
          <w:sz w:val="24"/>
          <w:szCs w:val="24"/>
        </w:rPr>
        <w:t>S</w:t>
      </w:r>
      <w:r w:rsidR="00915BA5" w:rsidRPr="008F10A2">
        <w:rPr>
          <w:sz w:val="24"/>
          <w:szCs w:val="24"/>
        </w:rPr>
        <w:t>VM</w:t>
      </w:r>
      <w:r w:rsidR="00915BA5" w:rsidRPr="008F10A2">
        <w:rPr>
          <w:rFonts w:hint="eastAsia"/>
          <w:sz w:val="24"/>
          <w:szCs w:val="24"/>
        </w:rPr>
        <w:t>分类器中分类，预测该股票的趋势是涨还是跌，若是上涨则买入，若是下跌则卖出。</w:t>
      </w:r>
      <w:r w:rsidR="000A6D26" w:rsidRPr="008F10A2">
        <w:rPr>
          <w:rFonts w:hint="eastAsia"/>
          <w:sz w:val="24"/>
          <w:szCs w:val="24"/>
        </w:rPr>
        <w:t>还</w:t>
      </w:r>
      <w:r w:rsidR="00DD1F81" w:rsidRPr="008F10A2">
        <w:rPr>
          <w:rFonts w:hint="eastAsia"/>
          <w:sz w:val="24"/>
          <w:szCs w:val="24"/>
        </w:rPr>
        <w:t>可以</w:t>
      </w:r>
      <w:r w:rsidR="00433C43" w:rsidRPr="008F10A2">
        <w:rPr>
          <w:rFonts w:hint="eastAsia"/>
          <w:sz w:val="24"/>
          <w:szCs w:val="24"/>
        </w:rPr>
        <w:t>采用基于</w:t>
      </w:r>
      <w:r w:rsidR="00433C43" w:rsidRPr="008F10A2">
        <w:rPr>
          <w:rFonts w:hint="eastAsia"/>
          <w:sz w:val="24"/>
          <w:szCs w:val="24"/>
        </w:rPr>
        <w:t>D</w:t>
      </w:r>
      <w:r w:rsidR="00433C43" w:rsidRPr="008F10A2">
        <w:rPr>
          <w:sz w:val="24"/>
          <w:szCs w:val="24"/>
        </w:rPr>
        <w:t>TW</w:t>
      </w:r>
      <w:r w:rsidR="00433C43" w:rsidRPr="008F10A2">
        <w:rPr>
          <w:rFonts w:hint="eastAsia"/>
          <w:sz w:val="24"/>
          <w:szCs w:val="24"/>
        </w:rPr>
        <w:t>的算法，</w:t>
      </w:r>
      <w:r w:rsidR="00F55BD5" w:rsidRPr="008F10A2">
        <w:rPr>
          <w:rFonts w:hint="eastAsia"/>
          <w:sz w:val="24"/>
          <w:szCs w:val="24"/>
        </w:rPr>
        <w:t>该算法的主要思路是</w:t>
      </w:r>
      <w:r w:rsidR="00BA64C5" w:rsidRPr="008F10A2">
        <w:rPr>
          <w:rFonts w:hint="eastAsia"/>
          <w:sz w:val="24"/>
          <w:szCs w:val="24"/>
        </w:rPr>
        <w:t>通过判断两个时间序列的相似度，基于一个序列预测另一个序列的走势</w:t>
      </w:r>
      <w:r w:rsidR="00F55BD5" w:rsidRPr="008F10A2">
        <w:rPr>
          <w:rFonts w:hint="eastAsia"/>
          <w:sz w:val="24"/>
          <w:szCs w:val="24"/>
        </w:rPr>
        <w:t>。</w:t>
      </w:r>
      <w:r w:rsidR="008C5122" w:rsidRPr="008F10A2">
        <w:rPr>
          <w:rFonts w:hint="eastAsia"/>
          <w:sz w:val="24"/>
          <w:szCs w:val="24"/>
        </w:rPr>
        <w:t>在自动投资中应用该算法，首先</w:t>
      </w:r>
      <w:r w:rsidR="00433C43" w:rsidRPr="008F10A2">
        <w:rPr>
          <w:rFonts w:hint="eastAsia"/>
          <w:sz w:val="24"/>
          <w:szCs w:val="24"/>
        </w:rPr>
        <w:t>计算基准股票同被筛选股票的距离，将距离作为判断两支股票相似度的依据，从而根据相似度决定买入和卖出的策略</w:t>
      </w:r>
      <w:r w:rsidR="00317188" w:rsidRPr="008F10A2">
        <w:rPr>
          <w:rFonts w:hint="eastAsia"/>
          <w:sz w:val="24"/>
          <w:szCs w:val="24"/>
        </w:rPr>
        <w:t>。</w:t>
      </w:r>
    </w:p>
    <w:p w14:paraId="48DCF77A" w14:textId="25D9C573" w:rsidR="00644025" w:rsidRPr="008F10A2" w:rsidRDefault="00CB7E3A" w:rsidP="00740B8A">
      <w:pPr>
        <w:spacing w:line="300" w:lineRule="auto"/>
        <w:ind w:firstLine="420"/>
        <w:rPr>
          <w:sz w:val="24"/>
          <w:szCs w:val="24"/>
        </w:rPr>
      </w:pPr>
      <w:r w:rsidRPr="008F10A2">
        <w:rPr>
          <w:rFonts w:hint="eastAsia"/>
          <w:sz w:val="24"/>
          <w:szCs w:val="24"/>
        </w:rPr>
        <w:t>评测归因是基于智能体的投资历史结果进行评测诊断</w:t>
      </w:r>
      <w:r w:rsidR="00F86B64" w:rsidRPr="008F10A2">
        <w:rPr>
          <w:rFonts w:hint="eastAsia"/>
          <w:sz w:val="24"/>
          <w:szCs w:val="24"/>
        </w:rPr>
        <w:t>，与个性</w:t>
      </w:r>
      <w:r w:rsidR="003F2939" w:rsidRPr="008F10A2">
        <w:rPr>
          <w:rFonts w:hint="eastAsia"/>
          <w:sz w:val="24"/>
          <w:szCs w:val="24"/>
        </w:rPr>
        <w:t>投资</w:t>
      </w:r>
      <w:r w:rsidR="00F86B64" w:rsidRPr="008F10A2">
        <w:rPr>
          <w:rFonts w:hint="eastAsia"/>
          <w:sz w:val="24"/>
          <w:szCs w:val="24"/>
        </w:rPr>
        <w:t>自动</w:t>
      </w:r>
      <w:r w:rsidR="003F2939" w:rsidRPr="008F10A2">
        <w:rPr>
          <w:rFonts w:hint="eastAsia"/>
          <w:sz w:val="24"/>
          <w:szCs w:val="24"/>
        </w:rPr>
        <w:t>化类似，不再赘述</w:t>
      </w:r>
      <w:r w:rsidR="00644025" w:rsidRPr="008F10A2">
        <w:rPr>
          <w:rFonts w:hint="eastAsia"/>
          <w:sz w:val="24"/>
          <w:szCs w:val="24"/>
        </w:rPr>
        <w:t>。</w:t>
      </w:r>
    </w:p>
    <w:p w14:paraId="0B360122" w14:textId="6B4D10FA" w:rsidR="00C551C6" w:rsidRPr="008F10A2" w:rsidRDefault="00CB7E3A" w:rsidP="00740B8A">
      <w:pPr>
        <w:spacing w:line="300" w:lineRule="auto"/>
        <w:ind w:firstLine="420"/>
        <w:rPr>
          <w:sz w:val="24"/>
          <w:szCs w:val="24"/>
        </w:rPr>
      </w:pPr>
      <w:r w:rsidRPr="008F10A2">
        <w:rPr>
          <w:rFonts w:hint="eastAsia"/>
          <w:sz w:val="24"/>
          <w:szCs w:val="24"/>
        </w:rPr>
        <w:t>学习进化就是根据评测归因的结果学习，</w:t>
      </w:r>
      <w:r w:rsidR="00EC01A3" w:rsidRPr="008F10A2">
        <w:rPr>
          <w:rFonts w:hint="eastAsia"/>
          <w:sz w:val="24"/>
          <w:szCs w:val="24"/>
        </w:rPr>
        <w:t>进一步</w:t>
      </w:r>
      <w:r w:rsidRPr="008F10A2">
        <w:rPr>
          <w:rFonts w:hint="eastAsia"/>
          <w:sz w:val="24"/>
          <w:szCs w:val="24"/>
        </w:rPr>
        <w:t>完善和升级智能体</w:t>
      </w:r>
      <w:r w:rsidR="00EC01A3" w:rsidRPr="008F10A2">
        <w:rPr>
          <w:rFonts w:hint="eastAsia"/>
          <w:sz w:val="24"/>
          <w:szCs w:val="24"/>
        </w:rPr>
        <w:t>，</w:t>
      </w:r>
      <w:r w:rsidR="000172A2" w:rsidRPr="008F10A2">
        <w:rPr>
          <w:rFonts w:hint="eastAsia"/>
          <w:sz w:val="24"/>
          <w:szCs w:val="24"/>
        </w:rPr>
        <w:t>不断迭代以</w:t>
      </w:r>
      <w:r w:rsidR="00EC01A3" w:rsidRPr="008F10A2">
        <w:rPr>
          <w:rFonts w:hint="eastAsia"/>
          <w:sz w:val="24"/>
          <w:szCs w:val="24"/>
        </w:rPr>
        <w:t>达到更好的投资效果</w:t>
      </w:r>
      <w:r w:rsidRPr="008F10A2">
        <w:rPr>
          <w:rFonts w:hint="eastAsia"/>
          <w:sz w:val="24"/>
          <w:szCs w:val="24"/>
        </w:rPr>
        <w:t>。</w:t>
      </w:r>
    </w:p>
    <w:p w14:paraId="18660BCC" w14:textId="5CC595C2" w:rsidR="00422F62" w:rsidRPr="008F10A2" w:rsidRDefault="007C1C43" w:rsidP="00740B8A">
      <w:pPr>
        <w:spacing w:line="300" w:lineRule="auto"/>
        <w:ind w:firstLine="420"/>
        <w:rPr>
          <w:sz w:val="24"/>
          <w:szCs w:val="24"/>
        </w:rPr>
      </w:pPr>
      <w:r w:rsidRPr="008F10A2">
        <w:rPr>
          <w:rFonts w:hint="eastAsia"/>
          <w:sz w:val="24"/>
          <w:szCs w:val="24"/>
        </w:rPr>
        <w:lastRenderedPageBreak/>
        <w:t>在投资的过程中，还可以利用一些辅助技术帮助投资，如用户画像、自然语言点评和知识图谱。</w:t>
      </w:r>
      <w:r w:rsidR="00CE3007" w:rsidRPr="008F10A2">
        <w:rPr>
          <w:rFonts w:hint="eastAsia"/>
          <w:sz w:val="24"/>
          <w:szCs w:val="24"/>
        </w:rPr>
        <w:t>用户画像可以</w:t>
      </w:r>
      <w:r w:rsidR="006C5861" w:rsidRPr="008F10A2">
        <w:rPr>
          <w:rFonts w:hint="eastAsia"/>
          <w:sz w:val="24"/>
          <w:szCs w:val="24"/>
        </w:rPr>
        <w:t>通过确定标签、计算标签得分、生成定性描述、差异性描述和时序分析的步骤</w:t>
      </w:r>
      <w:r w:rsidR="00CE3007" w:rsidRPr="008F10A2">
        <w:rPr>
          <w:rFonts w:hint="eastAsia"/>
          <w:sz w:val="24"/>
          <w:szCs w:val="24"/>
        </w:rPr>
        <w:t>来</w:t>
      </w:r>
      <w:r w:rsidR="006C5861" w:rsidRPr="008F10A2">
        <w:rPr>
          <w:rFonts w:hint="eastAsia"/>
          <w:sz w:val="24"/>
          <w:szCs w:val="24"/>
        </w:rPr>
        <w:t>反映投资人在投资过程中各种表现。</w:t>
      </w:r>
      <w:r w:rsidR="00B526A0" w:rsidRPr="008F10A2">
        <w:rPr>
          <w:rFonts w:hint="eastAsia"/>
          <w:sz w:val="24"/>
          <w:szCs w:val="24"/>
        </w:rPr>
        <w:t>自然语言点评就是在各种约束下按照历史数据与语句模板匹配，最终生成点评文本。</w:t>
      </w:r>
      <w:r w:rsidR="004A59DD" w:rsidRPr="008F10A2">
        <w:rPr>
          <w:rFonts w:hint="eastAsia"/>
          <w:sz w:val="24"/>
          <w:szCs w:val="24"/>
        </w:rPr>
        <w:t>知识图谱就是构建不同实体（股票</w:t>
      </w:r>
      <w:r w:rsidR="004A59DD" w:rsidRPr="008F10A2">
        <w:rPr>
          <w:rFonts w:hint="eastAsia"/>
          <w:sz w:val="24"/>
          <w:szCs w:val="24"/>
        </w:rPr>
        <w:t>/</w:t>
      </w:r>
      <w:r w:rsidR="004A59DD" w:rsidRPr="008F10A2">
        <w:rPr>
          <w:rFonts w:hint="eastAsia"/>
          <w:sz w:val="24"/>
          <w:szCs w:val="24"/>
        </w:rPr>
        <w:t>行业等）之间的语义网络，</w:t>
      </w:r>
      <w:r w:rsidR="00C05C1B" w:rsidRPr="008F10A2">
        <w:rPr>
          <w:rFonts w:hint="eastAsia"/>
          <w:sz w:val="24"/>
          <w:szCs w:val="24"/>
        </w:rPr>
        <w:t>以</w:t>
      </w:r>
      <w:r w:rsidR="004A59DD" w:rsidRPr="008F10A2">
        <w:rPr>
          <w:rFonts w:hint="eastAsia"/>
          <w:sz w:val="24"/>
          <w:szCs w:val="24"/>
        </w:rPr>
        <w:t>便于理清层次</w:t>
      </w:r>
      <w:r w:rsidR="00075E42" w:rsidRPr="008F10A2">
        <w:rPr>
          <w:rFonts w:hint="eastAsia"/>
          <w:sz w:val="24"/>
          <w:szCs w:val="24"/>
        </w:rPr>
        <w:t>、属性关系</w:t>
      </w:r>
      <w:r w:rsidR="004A59DD" w:rsidRPr="008F10A2">
        <w:rPr>
          <w:rFonts w:hint="eastAsia"/>
          <w:sz w:val="24"/>
          <w:szCs w:val="24"/>
        </w:rPr>
        <w:t>。</w:t>
      </w:r>
    </w:p>
    <w:p w14:paraId="6F4DAEFB" w14:textId="3ECBC695" w:rsidR="00E24C72" w:rsidRPr="008F10A2" w:rsidRDefault="00E24C72" w:rsidP="00740B8A">
      <w:pPr>
        <w:pStyle w:val="1"/>
        <w:spacing w:line="300" w:lineRule="auto"/>
        <w:rPr>
          <w:sz w:val="30"/>
          <w:szCs w:val="30"/>
        </w:rPr>
      </w:pPr>
      <w:bookmarkStart w:id="3" w:name="_Toc106196721"/>
      <w:r w:rsidRPr="008F10A2">
        <w:rPr>
          <w:rFonts w:hint="eastAsia"/>
          <w:sz w:val="30"/>
          <w:szCs w:val="30"/>
        </w:rPr>
        <w:t>二、</w:t>
      </w:r>
      <w:r w:rsidR="00195F9A" w:rsidRPr="008F10A2">
        <w:rPr>
          <w:rFonts w:hint="eastAsia"/>
          <w:sz w:val="30"/>
          <w:szCs w:val="30"/>
        </w:rPr>
        <w:t>比赛内容总结</w:t>
      </w:r>
      <w:bookmarkEnd w:id="3"/>
    </w:p>
    <w:p w14:paraId="73F44404" w14:textId="37FA9685" w:rsidR="00E24C72" w:rsidRPr="008F10A2" w:rsidRDefault="00013D62" w:rsidP="00740B8A">
      <w:pPr>
        <w:pStyle w:val="a3"/>
        <w:spacing w:line="300" w:lineRule="auto"/>
        <w:jc w:val="left"/>
        <w:rPr>
          <w:sz w:val="28"/>
          <w:szCs w:val="28"/>
        </w:rPr>
      </w:pPr>
      <w:bookmarkStart w:id="4" w:name="_Toc106196722"/>
      <w:r w:rsidRPr="008F10A2">
        <w:rPr>
          <w:rFonts w:hint="eastAsia"/>
          <w:sz w:val="28"/>
          <w:szCs w:val="28"/>
        </w:rPr>
        <w:t>2.1</w:t>
      </w:r>
      <w:r w:rsidRPr="008F10A2">
        <w:rPr>
          <w:sz w:val="28"/>
          <w:szCs w:val="28"/>
        </w:rPr>
        <w:t xml:space="preserve"> </w:t>
      </w:r>
      <w:r w:rsidRPr="008F10A2">
        <w:rPr>
          <w:rFonts w:hint="eastAsia"/>
          <w:sz w:val="28"/>
          <w:szCs w:val="28"/>
        </w:rPr>
        <w:t>盘感训练</w:t>
      </w:r>
      <w:bookmarkEnd w:id="4"/>
    </w:p>
    <w:p w14:paraId="14C3A0CD" w14:textId="66A12653" w:rsidR="00013D62" w:rsidRPr="008F10A2" w:rsidRDefault="00490065" w:rsidP="00740B8A">
      <w:pPr>
        <w:spacing w:line="300" w:lineRule="auto"/>
        <w:ind w:firstLine="420"/>
        <w:rPr>
          <w:sz w:val="24"/>
          <w:szCs w:val="24"/>
        </w:rPr>
      </w:pPr>
      <w:r w:rsidRPr="008F10A2">
        <w:rPr>
          <w:rFonts w:hint="eastAsia"/>
          <w:sz w:val="24"/>
          <w:szCs w:val="24"/>
        </w:rPr>
        <w:t>盘感训练是帮助投资者熟悉</w:t>
      </w:r>
      <w:r w:rsidR="00980E94" w:rsidRPr="008F10A2">
        <w:rPr>
          <w:rFonts w:hint="eastAsia"/>
          <w:sz w:val="24"/>
          <w:szCs w:val="24"/>
        </w:rPr>
        <w:t>股票走势的一种常见方式，主要是通过对股票</w:t>
      </w:r>
      <w:r w:rsidR="00980E94" w:rsidRPr="008F10A2">
        <w:rPr>
          <w:rFonts w:hint="eastAsia"/>
          <w:sz w:val="24"/>
          <w:szCs w:val="24"/>
        </w:rPr>
        <w:t>K</w:t>
      </w:r>
      <w:r w:rsidR="00980E94" w:rsidRPr="008F10A2">
        <w:rPr>
          <w:rFonts w:hint="eastAsia"/>
          <w:sz w:val="24"/>
          <w:szCs w:val="24"/>
        </w:rPr>
        <w:t>线形态的主观分析，来决定股票的买卖操作。</w:t>
      </w:r>
      <w:r w:rsidR="00D94E4E" w:rsidRPr="008F10A2">
        <w:rPr>
          <w:rFonts w:hint="eastAsia"/>
          <w:sz w:val="24"/>
          <w:szCs w:val="24"/>
        </w:rPr>
        <w:t>通过海知平台的盘感训练</w:t>
      </w:r>
      <w:r w:rsidR="00845ED3" w:rsidRPr="008F10A2">
        <w:rPr>
          <w:rFonts w:hint="eastAsia"/>
          <w:sz w:val="24"/>
          <w:szCs w:val="24"/>
        </w:rPr>
        <w:t>模块训练</w:t>
      </w:r>
      <w:r w:rsidR="00D94E4E" w:rsidRPr="008F10A2">
        <w:rPr>
          <w:rFonts w:hint="eastAsia"/>
          <w:sz w:val="24"/>
          <w:szCs w:val="24"/>
        </w:rPr>
        <w:t>，我对股票的走势有了一定的判断能力，</w:t>
      </w:r>
      <w:r w:rsidR="001603F2" w:rsidRPr="008F10A2">
        <w:rPr>
          <w:rFonts w:hint="eastAsia"/>
          <w:sz w:val="24"/>
          <w:szCs w:val="24"/>
        </w:rPr>
        <w:t>在</w:t>
      </w:r>
      <w:r w:rsidR="00830A85" w:rsidRPr="008F10A2">
        <w:rPr>
          <w:rFonts w:hint="eastAsia"/>
          <w:sz w:val="24"/>
          <w:szCs w:val="24"/>
        </w:rPr>
        <w:t>实验的</w:t>
      </w:r>
      <w:r w:rsidR="001603F2" w:rsidRPr="008F10A2">
        <w:rPr>
          <w:rFonts w:hint="eastAsia"/>
          <w:sz w:val="24"/>
          <w:szCs w:val="24"/>
        </w:rPr>
        <w:t>过程中，我的</w:t>
      </w:r>
      <w:r w:rsidR="00830A85" w:rsidRPr="008F10A2">
        <w:rPr>
          <w:rFonts w:hint="eastAsia"/>
          <w:sz w:val="24"/>
          <w:szCs w:val="24"/>
        </w:rPr>
        <w:t>主要思路是在跌入时买进，在上涨时抛出，做到不贪心和及时止损</w:t>
      </w:r>
      <w:r w:rsidR="000828CF" w:rsidRPr="008F10A2">
        <w:rPr>
          <w:rFonts w:hint="eastAsia"/>
          <w:sz w:val="24"/>
          <w:szCs w:val="24"/>
        </w:rPr>
        <w:t>，最终</w:t>
      </w:r>
      <w:r w:rsidR="00D94E4E" w:rsidRPr="008F10A2">
        <w:rPr>
          <w:rFonts w:hint="eastAsia"/>
          <w:sz w:val="24"/>
          <w:szCs w:val="24"/>
        </w:rPr>
        <w:t>总排名</w:t>
      </w:r>
      <w:r w:rsidR="003D29E1" w:rsidRPr="008F10A2">
        <w:rPr>
          <w:rFonts w:hint="eastAsia"/>
          <w:sz w:val="24"/>
          <w:szCs w:val="24"/>
        </w:rPr>
        <w:t>及收益如图</w:t>
      </w:r>
      <w:r w:rsidR="00EB1270" w:rsidRPr="008F10A2">
        <w:rPr>
          <w:rFonts w:hint="eastAsia"/>
          <w:sz w:val="24"/>
          <w:szCs w:val="24"/>
        </w:rPr>
        <w:t>2.1-1</w:t>
      </w:r>
      <w:r w:rsidR="003D29E1" w:rsidRPr="008F10A2">
        <w:rPr>
          <w:rFonts w:hint="eastAsia"/>
          <w:sz w:val="24"/>
          <w:szCs w:val="24"/>
        </w:rPr>
        <w:t>所示：</w:t>
      </w:r>
    </w:p>
    <w:p w14:paraId="0B47FF4F" w14:textId="781C8E4D" w:rsidR="003D29E1" w:rsidRDefault="003D29E1" w:rsidP="00740B8A">
      <w:pPr>
        <w:spacing w:line="300" w:lineRule="auto"/>
        <w:ind w:firstLine="420"/>
        <w:jc w:val="center"/>
      </w:pPr>
      <w:r>
        <w:rPr>
          <w:noProof/>
        </w:rPr>
        <w:drawing>
          <wp:inline distT="0" distB="0" distL="0" distR="0" wp14:anchorId="5C2F9E6A" wp14:editId="151C41FF">
            <wp:extent cx="5274310" cy="192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2405"/>
                    </a:xfrm>
                    <a:prstGeom prst="rect">
                      <a:avLst/>
                    </a:prstGeom>
                  </pic:spPr>
                </pic:pic>
              </a:graphicData>
            </a:graphic>
          </wp:inline>
        </w:drawing>
      </w:r>
    </w:p>
    <w:p w14:paraId="7A8C28CA" w14:textId="528DA1F9" w:rsidR="003D29E1" w:rsidRDefault="003D29E1" w:rsidP="00740B8A">
      <w:pPr>
        <w:spacing w:line="300" w:lineRule="auto"/>
        <w:ind w:firstLine="420"/>
        <w:jc w:val="center"/>
      </w:pPr>
      <w:r>
        <w:rPr>
          <w:rFonts w:hint="eastAsia"/>
        </w:rPr>
        <w:t>图</w:t>
      </w:r>
      <w:r w:rsidR="00AB22E3">
        <w:rPr>
          <w:rFonts w:hint="eastAsia"/>
        </w:rPr>
        <w:t>2</w:t>
      </w:r>
      <w:r w:rsidR="009037B5">
        <w:rPr>
          <w:rFonts w:hint="eastAsia"/>
        </w:rPr>
        <w:t>.1</w:t>
      </w:r>
      <w:r>
        <w:rPr>
          <w:rFonts w:hint="eastAsia"/>
        </w:rPr>
        <w:t>-1</w:t>
      </w:r>
      <w:r w:rsidR="00011151">
        <w:t xml:space="preserve"> </w:t>
      </w:r>
      <w:r w:rsidR="00011151">
        <w:rPr>
          <w:rFonts w:hint="eastAsia"/>
        </w:rPr>
        <w:t>盘感训练比赛总排名</w:t>
      </w:r>
    </w:p>
    <w:p w14:paraId="70090926" w14:textId="6BB18BD8" w:rsidR="00701CA3" w:rsidRPr="008F10A2" w:rsidRDefault="00F524E4" w:rsidP="00740B8A">
      <w:pPr>
        <w:spacing w:line="300" w:lineRule="auto"/>
        <w:ind w:firstLine="420"/>
        <w:rPr>
          <w:sz w:val="24"/>
          <w:szCs w:val="24"/>
        </w:rPr>
      </w:pPr>
      <w:r w:rsidRPr="008F10A2">
        <w:rPr>
          <w:rFonts w:hint="eastAsia"/>
          <w:sz w:val="24"/>
          <w:szCs w:val="24"/>
        </w:rPr>
        <w:t>最佳场次为第二关第</w:t>
      </w:r>
      <w:r w:rsidR="001C2045" w:rsidRPr="008F10A2">
        <w:rPr>
          <w:rFonts w:hint="eastAsia"/>
          <w:sz w:val="24"/>
          <w:szCs w:val="24"/>
        </w:rPr>
        <w:t>一</w:t>
      </w:r>
      <w:r w:rsidRPr="008F10A2">
        <w:rPr>
          <w:rFonts w:hint="eastAsia"/>
          <w:sz w:val="24"/>
          <w:szCs w:val="24"/>
        </w:rPr>
        <w:t>场，排名为</w:t>
      </w:r>
      <w:r w:rsidRPr="008F10A2">
        <w:rPr>
          <w:rFonts w:hint="eastAsia"/>
          <w:sz w:val="24"/>
          <w:szCs w:val="24"/>
        </w:rPr>
        <w:t>8/52</w:t>
      </w:r>
      <w:r w:rsidRPr="008F10A2">
        <w:rPr>
          <w:rFonts w:hint="eastAsia"/>
          <w:sz w:val="24"/>
          <w:szCs w:val="24"/>
        </w:rPr>
        <w:t>，收益为</w:t>
      </w:r>
      <w:r w:rsidRPr="008F10A2">
        <w:rPr>
          <w:rFonts w:hint="eastAsia"/>
          <w:sz w:val="24"/>
          <w:szCs w:val="24"/>
        </w:rPr>
        <w:t>2.99%</w:t>
      </w:r>
      <w:r w:rsidRPr="008F10A2">
        <w:rPr>
          <w:rFonts w:hint="eastAsia"/>
          <w:sz w:val="24"/>
          <w:szCs w:val="24"/>
        </w:rPr>
        <w:t>，评分为</w:t>
      </w:r>
      <w:r w:rsidRPr="008F10A2">
        <w:rPr>
          <w:rFonts w:hint="eastAsia"/>
          <w:sz w:val="24"/>
          <w:szCs w:val="24"/>
        </w:rPr>
        <w:t>84.91</w:t>
      </w:r>
      <w:r w:rsidRPr="008F10A2">
        <w:rPr>
          <w:rFonts w:hint="eastAsia"/>
          <w:sz w:val="24"/>
          <w:szCs w:val="24"/>
        </w:rPr>
        <w:t>，</w:t>
      </w:r>
      <w:r w:rsidR="00E16393" w:rsidRPr="008F10A2">
        <w:rPr>
          <w:rFonts w:hint="eastAsia"/>
          <w:sz w:val="24"/>
          <w:szCs w:val="24"/>
        </w:rPr>
        <w:t>最差场次为第</w:t>
      </w:r>
      <w:r w:rsidR="001C2045" w:rsidRPr="008F10A2">
        <w:rPr>
          <w:rFonts w:hint="eastAsia"/>
          <w:sz w:val="24"/>
          <w:szCs w:val="24"/>
        </w:rPr>
        <w:t>二</w:t>
      </w:r>
      <w:r w:rsidR="00E16393" w:rsidRPr="008F10A2">
        <w:rPr>
          <w:rFonts w:hint="eastAsia"/>
          <w:sz w:val="24"/>
          <w:szCs w:val="24"/>
        </w:rPr>
        <w:t>关第</w:t>
      </w:r>
      <w:r w:rsidR="001C2045" w:rsidRPr="008F10A2">
        <w:rPr>
          <w:rFonts w:hint="eastAsia"/>
          <w:sz w:val="24"/>
          <w:szCs w:val="24"/>
        </w:rPr>
        <w:t>三</w:t>
      </w:r>
      <w:r w:rsidR="00E16393" w:rsidRPr="008F10A2">
        <w:rPr>
          <w:rFonts w:hint="eastAsia"/>
          <w:sz w:val="24"/>
          <w:szCs w:val="24"/>
        </w:rPr>
        <w:t>场，排名</w:t>
      </w:r>
      <w:r w:rsidR="000D47A8" w:rsidRPr="008F10A2">
        <w:rPr>
          <w:rFonts w:hint="eastAsia"/>
          <w:sz w:val="24"/>
          <w:szCs w:val="24"/>
        </w:rPr>
        <w:t>为</w:t>
      </w:r>
      <w:r w:rsidR="00E16393" w:rsidRPr="008F10A2">
        <w:rPr>
          <w:rFonts w:hint="eastAsia"/>
          <w:sz w:val="24"/>
          <w:szCs w:val="24"/>
        </w:rPr>
        <w:t>53/54</w:t>
      </w:r>
      <w:r w:rsidR="00E16393" w:rsidRPr="008F10A2">
        <w:rPr>
          <w:rFonts w:hint="eastAsia"/>
          <w:sz w:val="24"/>
          <w:szCs w:val="24"/>
        </w:rPr>
        <w:t>，收益为</w:t>
      </w:r>
      <w:r w:rsidR="00E16393" w:rsidRPr="008F10A2">
        <w:rPr>
          <w:rFonts w:hint="eastAsia"/>
          <w:sz w:val="24"/>
          <w:szCs w:val="24"/>
        </w:rPr>
        <w:t>-0.45%</w:t>
      </w:r>
      <w:r w:rsidR="00E16393" w:rsidRPr="008F10A2">
        <w:rPr>
          <w:rFonts w:hint="eastAsia"/>
          <w:sz w:val="24"/>
          <w:szCs w:val="24"/>
        </w:rPr>
        <w:t>，评分为</w:t>
      </w:r>
      <w:r w:rsidR="00E16393" w:rsidRPr="008F10A2">
        <w:rPr>
          <w:rFonts w:hint="eastAsia"/>
          <w:sz w:val="24"/>
          <w:szCs w:val="24"/>
        </w:rPr>
        <w:t>3.64</w:t>
      </w:r>
      <w:r w:rsidR="00F515D8" w:rsidRPr="008F10A2">
        <w:rPr>
          <w:rFonts w:hint="eastAsia"/>
          <w:sz w:val="24"/>
          <w:szCs w:val="24"/>
        </w:rPr>
        <w:t>，如</w:t>
      </w:r>
      <w:r w:rsidRPr="008F10A2">
        <w:rPr>
          <w:rFonts w:hint="eastAsia"/>
          <w:sz w:val="24"/>
          <w:szCs w:val="24"/>
        </w:rPr>
        <w:t>图</w:t>
      </w:r>
      <w:r w:rsidRPr="008F10A2">
        <w:rPr>
          <w:rFonts w:hint="eastAsia"/>
          <w:sz w:val="24"/>
          <w:szCs w:val="24"/>
        </w:rPr>
        <w:t>2</w:t>
      </w:r>
      <w:r w:rsidR="009037B5" w:rsidRPr="008F10A2">
        <w:rPr>
          <w:rFonts w:hint="eastAsia"/>
          <w:sz w:val="24"/>
          <w:szCs w:val="24"/>
        </w:rPr>
        <w:t>.</w:t>
      </w:r>
      <w:r w:rsidR="009037B5" w:rsidRPr="008F10A2">
        <w:rPr>
          <w:sz w:val="24"/>
          <w:szCs w:val="24"/>
        </w:rPr>
        <w:t>1</w:t>
      </w:r>
      <w:r w:rsidRPr="008F10A2">
        <w:rPr>
          <w:rFonts w:hint="eastAsia"/>
          <w:sz w:val="24"/>
          <w:szCs w:val="24"/>
        </w:rPr>
        <w:t>-</w:t>
      </w:r>
      <w:r w:rsidR="00FD2896" w:rsidRPr="008F10A2">
        <w:rPr>
          <w:rFonts w:hint="eastAsia"/>
          <w:sz w:val="24"/>
          <w:szCs w:val="24"/>
        </w:rPr>
        <w:t>2</w:t>
      </w:r>
      <w:r w:rsidR="00FD2896" w:rsidRPr="008F10A2">
        <w:rPr>
          <w:rFonts w:hint="eastAsia"/>
          <w:sz w:val="24"/>
          <w:szCs w:val="24"/>
        </w:rPr>
        <w:t>，图</w:t>
      </w:r>
      <w:r w:rsidR="00FD2896" w:rsidRPr="008F10A2">
        <w:rPr>
          <w:rFonts w:hint="eastAsia"/>
          <w:sz w:val="24"/>
          <w:szCs w:val="24"/>
        </w:rPr>
        <w:t>2.1-3</w:t>
      </w:r>
      <w:r w:rsidRPr="008F10A2">
        <w:rPr>
          <w:rFonts w:hint="eastAsia"/>
          <w:sz w:val="24"/>
          <w:szCs w:val="24"/>
        </w:rPr>
        <w:t>所示</w:t>
      </w:r>
      <w:r w:rsidR="009037B5" w:rsidRPr="008F10A2">
        <w:rPr>
          <w:rFonts w:hint="eastAsia"/>
          <w:sz w:val="24"/>
          <w:szCs w:val="24"/>
        </w:rPr>
        <w:t>:</w:t>
      </w:r>
    </w:p>
    <w:p w14:paraId="7D4D7377" w14:textId="68282C42" w:rsidR="00D94E4E" w:rsidRDefault="00FD43E0" w:rsidP="00740B8A">
      <w:pPr>
        <w:spacing w:line="300" w:lineRule="auto"/>
        <w:ind w:firstLine="420"/>
        <w:jc w:val="center"/>
      </w:pPr>
      <w:r w:rsidRPr="001C02C1">
        <w:rPr>
          <w:noProof/>
        </w:rPr>
        <w:drawing>
          <wp:inline distT="0" distB="0" distL="0" distR="0" wp14:anchorId="128E405D" wp14:editId="4DB9B381">
            <wp:extent cx="5274310" cy="1708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0815"/>
                    </a:xfrm>
                    <a:prstGeom prst="rect">
                      <a:avLst/>
                    </a:prstGeom>
                  </pic:spPr>
                </pic:pic>
              </a:graphicData>
            </a:graphic>
          </wp:inline>
        </w:drawing>
      </w:r>
    </w:p>
    <w:p w14:paraId="6836DC5B" w14:textId="2FC2784B" w:rsidR="00FD43E0" w:rsidRDefault="00FD43E0" w:rsidP="00740B8A">
      <w:pPr>
        <w:spacing w:line="300" w:lineRule="auto"/>
        <w:ind w:firstLine="420"/>
        <w:jc w:val="center"/>
      </w:pPr>
      <w:r>
        <w:rPr>
          <w:rFonts w:hint="eastAsia"/>
        </w:rPr>
        <w:t>图</w:t>
      </w:r>
      <w:r>
        <w:rPr>
          <w:rFonts w:hint="eastAsia"/>
        </w:rPr>
        <w:t>2</w:t>
      </w:r>
      <w:r w:rsidR="00133B5F">
        <w:rPr>
          <w:rFonts w:hint="eastAsia"/>
        </w:rPr>
        <w:t>.1</w:t>
      </w:r>
      <w:r>
        <w:rPr>
          <w:rFonts w:hint="eastAsia"/>
        </w:rPr>
        <w:t>-2</w:t>
      </w:r>
      <w:r w:rsidR="00AC38FC">
        <w:t xml:space="preserve"> </w:t>
      </w:r>
      <w:r w:rsidR="00AC38FC">
        <w:rPr>
          <w:rFonts w:hint="eastAsia"/>
        </w:rPr>
        <w:t>盘感训练比赛收益最佳场次</w:t>
      </w:r>
    </w:p>
    <w:p w14:paraId="6B8AECDE" w14:textId="319A3481" w:rsidR="00E17CBB" w:rsidRDefault="00E17CBB" w:rsidP="00740B8A">
      <w:pPr>
        <w:spacing w:line="300" w:lineRule="auto"/>
        <w:ind w:firstLine="420"/>
        <w:jc w:val="center"/>
      </w:pPr>
      <w:r>
        <w:rPr>
          <w:noProof/>
        </w:rPr>
        <w:drawing>
          <wp:inline distT="0" distB="0" distL="0" distR="0" wp14:anchorId="6AA353A1" wp14:editId="16CC2AFF">
            <wp:extent cx="5151120" cy="738621"/>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7718" cy="739567"/>
                    </a:xfrm>
                    <a:prstGeom prst="rect">
                      <a:avLst/>
                    </a:prstGeom>
                  </pic:spPr>
                </pic:pic>
              </a:graphicData>
            </a:graphic>
          </wp:inline>
        </w:drawing>
      </w:r>
    </w:p>
    <w:p w14:paraId="5CB76E91" w14:textId="6ABEAB67" w:rsidR="00FD43E0" w:rsidRDefault="00E17CBB" w:rsidP="00740B8A">
      <w:pPr>
        <w:spacing w:line="300" w:lineRule="auto"/>
        <w:ind w:firstLine="420"/>
        <w:jc w:val="center"/>
      </w:pPr>
      <w:r>
        <w:rPr>
          <w:rFonts w:hint="eastAsia"/>
        </w:rPr>
        <w:t>图</w:t>
      </w:r>
      <w:r>
        <w:rPr>
          <w:rFonts w:hint="eastAsia"/>
        </w:rPr>
        <w:t>2.1-3</w:t>
      </w:r>
      <w:r w:rsidR="001C4EF3">
        <w:t xml:space="preserve"> </w:t>
      </w:r>
      <w:r w:rsidR="001C4EF3">
        <w:rPr>
          <w:rFonts w:hint="eastAsia"/>
        </w:rPr>
        <w:t>盘感训练比赛收益最差场次</w:t>
      </w:r>
    </w:p>
    <w:p w14:paraId="06D3D7FA" w14:textId="29560508" w:rsidR="00013D62" w:rsidRPr="008F10A2" w:rsidRDefault="00013D62" w:rsidP="00740B8A">
      <w:pPr>
        <w:pStyle w:val="a3"/>
        <w:spacing w:line="300" w:lineRule="auto"/>
        <w:jc w:val="left"/>
        <w:rPr>
          <w:sz w:val="28"/>
          <w:szCs w:val="28"/>
        </w:rPr>
      </w:pPr>
      <w:bookmarkStart w:id="5" w:name="_Toc106196723"/>
      <w:r w:rsidRPr="008F10A2">
        <w:rPr>
          <w:rFonts w:hint="eastAsia"/>
          <w:sz w:val="28"/>
          <w:szCs w:val="28"/>
        </w:rPr>
        <w:t>2.2</w:t>
      </w:r>
      <w:r w:rsidR="00526688" w:rsidRPr="008F10A2">
        <w:rPr>
          <w:sz w:val="28"/>
          <w:szCs w:val="28"/>
        </w:rPr>
        <w:t xml:space="preserve"> </w:t>
      </w:r>
      <w:r w:rsidR="00526688" w:rsidRPr="008F10A2">
        <w:rPr>
          <w:rFonts w:hint="eastAsia"/>
          <w:sz w:val="28"/>
          <w:szCs w:val="28"/>
        </w:rPr>
        <w:t>模拟投资</w:t>
      </w:r>
      <w:bookmarkEnd w:id="5"/>
    </w:p>
    <w:p w14:paraId="345D038C" w14:textId="647F6207" w:rsidR="003476DD" w:rsidRPr="008F10A2" w:rsidRDefault="00CE34F1" w:rsidP="00740B8A">
      <w:pPr>
        <w:spacing w:line="300" w:lineRule="auto"/>
        <w:ind w:firstLine="420"/>
        <w:rPr>
          <w:sz w:val="24"/>
          <w:szCs w:val="24"/>
        </w:rPr>
      </w:pPr>
      <w:r w:rsidRPr="008F10A2">
        <w:rPr>
          <w:rFonts w:hint="eastAsia"/>
          <w:sz w:val="24"/>
          <w:szCs w:val="24"/>
        </w:rPr>
        <w:t>模拟投资比赛是在海知平台上模拟真实的股市，在给定初始一百万资金的前提下进行一段时间的模拟投资。</w:t>
      </w:r>
    </w:p>
    <w:p w14:paraId="0CDEC265" w14:textId="78650127" w:rsidR="00443111" w:rsidRPr="008F10A2" w:rsidRDefault="004546B5" w:rsidP="00740B8A">
      <w:pPr>
        <w:spacing w:line="300" w:lineRule="auto"/>
        <w:ind w:firstLine="420"/>
        <w:rPr>
          <w:sz w:val="24"/>
          <w:szCs w:val="24"/>
        </w:rPr>
      </w:pPr>
      <w:r w:rsidRPr="008F10A2">
        <w:rPr>
          <w:rFonts w:hint="eastAsia"/>
          <w:sz w:val="24"/>
          <w:szCs w:val="24"/>
        </w:rPr>
        <w:t>如图</w:t>
      </w:r>
      <w:r w:rsidRPr="008F10A2">
        <w:rPr>
          <w:rFonts w:hint="eastAsia"/>
          <w:sz w:val="24"/>
          <w:szCs w:val="24"/>
        </w:rPr>
        <w:t>2.2-1</w:t>
      </w:r>
      <w:r w:rsidRPr="008F10A2">
        <w:rPr>
          <w:rFonts w:hint="eastAsia"/>
          <w:sz w:val="24"/>
          <w:szCs w:val="24"/>
        </w:rPr>
        <w:t>和图</w:t>
      </w:r>
      <w:r w:rsidRPr="008F10A2">
        <w:rPr>
          <w:rFonts w:hint="eastAsia"/>
          <w:sz w:val="24"/>
          <w:szCs w:val="24"/>
        </w:rPr>
        <w:t>2.2-2</w:t>
      </w:r>
      <w:r w:rsidRPr="008F10A2">
        <w:rPr>
          <w:rFonts w:hint="eastAsia"/>
          <w:sz w:val="24"/>
          <w:szCs w:val="24"/>
        </w:rPr>
        <w:t>所示，</w:t>
      </w:r>
      <w:r w:rsidR="00443111" w:rsidRPr="008F10A2">
        <w:rPr>
          <w:rFonts w:hint="eastAsia"/>
          <w:sz w:val="24"/>
          <w:szCs w:val="24"/>
        </w:rPr>
        <w:t>在模拟投资</w:t>
      </w:r>
      <w:r w:rsidR="007909B8" w:rsidRPr="008F10A2">
        <w:rPr>
          <w:rFonts w:hint="eastAsia"/>
          <w:sz w:val="24"/>
          <w:szCs w:val="24"/>
        </w:rPr>
        <w:t>比赛中</w:t>
      </w:r>
      <w:r w:rsidR="00443111" w:rsidRPr="008F10A2">
        <w:rPr>
          <w:rFonts w:hint="eastAsia"/>
          <w:sz w:val="24"/>
          <w:szCs w:val="24"/>
        </w:rPr>
        <w:t>，</w:t>
      </w:r>
      <w:r w:rsidR="007909B8" w:rsidRPr="008F10A2">
        <w:rPr>
          <w:rFonts w:hint="eastAsia"/>
          <w:sz w:val="24"/>
          <w:szCs w:val="24"/>
        </w:rPr>
        <w:t>我的最终收益情况</w:t>
      </w:r>
      <w:r w:rsidR="00AE49F4" w:rsidRPr="008F10A2">
        <w:rPr>
          <w:rFonts w:hint="eastAsia"/>
          <w:sz w:val="24"/>
          <w:szCs w:val="24"/>
        </w:rPr>
        <w:t>为</w:t>
      </w:r>
      <w:r w:rsidR="00AE49F4" w:rsidRPr="008F10A2">
        <w:rPr>
          <w:rFonts w:hint="eastAsia"/>
          <w:sz w:val="24"/>
          <w:szCs w:val="24"/>
        </w:rPr>
        <w:t>101343.51</w:t>
      </w:r>
      <w:r w:rsidR="00AE49F4" w:rsidRPr="008F10A2">
        <w:rPr>
          <w:rFonts w:hint="eastAsia"/>
          <w:sz w:val="24"/>
          <w:szCs w:val="24"/>
        </w:rPr>
        <w:t>元，未能跑赢大盘</w:t>
      </w:r>
      <w:r w:rsidR="008F10A2">
        <w:rPr>
          <w:rFonts w:hint="eastAsia"/>
          <w:sz w:val="24"/>
          <w:szCs w:val="24"/>
        </w:rPr>
        <w:t>，个人比较满意</w:t>
      </w:r>
      <w:r w:rsidRPr="008F10A2">
        <w:rPr>
          <w:rFonts w:hint="eastAsia"/>
          <w:sz w:val="24"/>
          <w:szCs w:val="24"/>
        </w:rPr>
        <w:t>。</w:t>
      </w:r>
    </w:p>
    <w:p w14:paraId="551B6127" w14:textId="132B6825" w:rsidR="00443111" w:rsidRDefault="00443111" w:rsidP="00740B8A">
      <w:pPr>
        <w:spacing w:line="300" w:lineRule="auto"/>
        <w:ind w:firstLine="420"/>
      </w:pPr>
      <w:r w:rsidRPr="00443111">
        <w:rPr>
          <w:noProof/>
        </w:rPr>
        <w:lastRenderedPageBreak/>
        <w:drawing>
          <wp:inline distT="0" distB="0" distL="0" distR="0" wp14:anchorId="4A68D951" wp14:editId="0BBB51A9">
            <wp:extent cx="5274310" cy="2459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59355"/>
                    </a:xfrm>
                    <a:prstGeom prst="rect">
                      <a:avLst/>
                    </a:prstGeom>
                  </pic:spPr>
                </pic:pic>
              </a:graphicData>
            </a:graphic>
          </wp:inline>
        </w:drawing>
      </w:r>
    </w:p>
    <w:p w14:paraId="03471E99" w14:textId="629E0D8E" w:rsidR="00BC3041" w:rsidRDefault="00BC3041" w:rsidP="00740B8A">
      <w:pPr>
        <w:spacing w:line="300" w:lineRule="auto"/>
        <w:ind w:firstLine="420"/>
        <w:jc w:val="center"/>
      </w:pPr>
      <w:r>
        <w:rPr>
          <w:rFonts w:hint="eastAsia"/>
        </w:rPr>
        <w:t>图</w:t>
      </w:r>
      <w:r>
        <w:rPr>
          <w:rFonts w:hint="eastAsia"/>
        </w:rPr>
        <w:t>2.2-1</w:t>
      </w:r>
      <w:r>
        <w:t xml:space="preserve"> </w:t>
      </w:r>
      <w:r>
        <w:rPr>
          <w:rFonts w:hint="eastAsia"/>
        </w:rPr>
        <w:t>模拟投资最终收益情况</w:t>
      </w:r>
    </w:p>
    <w:p w14:paraId="647AFD0A" w14:textId="217D1D80" w:rsidR="00680EFE" w:rsidRDefault="00680EFE" w:rsidP="00740B8A">
      <w:pPr>
        <w:spacing w:line="300" w:lineRule="auto"/>
        <w:ind w:firstLine="420"/>
        <w:jc w:val="center"/>
      </w:pPr>
      <w:r w:rsidRPr="00680EFE">
        <w:rPr>
          <w:noProof/>
        </w:rPr>
        <w:drawing>
          <wp:inline distT="0" distB="0" distL="0" distR="0" wp14:anchorId="0ABEF962" wp14:editId="23AC3BC1">
            <wp:extent cx="5274310" cy="2541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41270"/>
                    </a:xfrm>
                    <a:prstGeom prst="rect">
                      <a:avLst/>
                    </a:prstGeom>
                  </pic:spPr>
                </pic:pic>
              </a:graphicData>
            </a:graphic>
          </wp:inline>
        </w:drawing>
      </w:r>
    </w:p>
    <w:p w14:paraId="57E18ECA" w14:textId="5EB681D5" w:rsidR="00680EFE" w:rsidRDefault="00680EFE" w:rsidP="00740B8A">
      <w:pPr>
        <w:spacing w:line="300" w:lineRule="auto"/>
        <w:ind w:firstLine="420"/>
        <w:jc w:val="center"/>
      </w:pPr>
      <w:r>
        <w:rPr>
          <w:rFonts w:hint="eastAsia"/>
        </w:rPr>
        <w:t>图</w:t>
      </w:r>
      <w:r>
        <w:rPr>
          <w:rFonts w:hint="eastAsia"/>
        </w:rPr>
        <w:t>2.2-2</w:t>
      </w:r>
      <w:r w:rsidR="006E2750">
        <w:t xml:space="preserve"> </w:t>
      </w:r>
      <w:r w:rsidR="006E2750">
        <w:rPr>
          <w:rFonts w:hint="eastAsia"/>
        </w:rPr>
        <w:t>投资过程中收益率走势</w:t>
      </w:r>
      <w:r w:rsidR="00D21384">
        <w:rPr>
          <w:rFonts w:hint="eastAsia"/>
        </w:rPr>
        <w:t>折线</w:t>
      </w:r>
      <w:r w:rsidR="006E2750">
        <w:rPr>
          <w:rFonts w:hint="eastAsia"/>
        </w:rPr>
        <w:t>图</w:t>
      </w:r>
    </w:p>
    <w:p w14:paraId="63D96284" w14:textId="5FFA1C26" w:rsidR="002264A0" w:rsidRPr="008F10A2" w:rsidRDefault="00D5169E" w:rsidP="00740B8A">
      <w:pPr>
        <w:spacing w:line="300" w:lineRule="auto"/>
        <w:ind w:firstLine="420"/>
        <w:rPr>
          <w:sz w:val="24"/>
          <w:szCs w:val="24"/>
        </w:rPr>
      </w:pPr>
      <w:r w:rsidRPr="008F10A2">
        <w:rPr>
          <w:rFonts w:hint="eastAsia"/>
          <w:sz w:val="24"/>
          <w:szCs w:val="24"/>
        </w:rPr>
        <w:t>如图</w:t>
      </w:r>
      <w:r w:rsidRPr="008F10A2">
        <w:rPr>
          <w:rFonts w:hint="eastAsia"/>
          <w:sz w:val="24"/>
          <w:szCs w:val="24"/>
        </w:rPr>
        <w:t>2.2-3</w:t>
      </w:r>
      <w:r w:rsidR="00ED7181" w:rsidRPr="008F10A2">
        <w:rPr>
          <w:rFonts w:hint="eastAsia"/>
          <w:sz w:val="24"/>
          <w:szCs w:val="24"/>
        </w:rPr>
        <w:t>和图</w:t>
      </w:r>
      <w:r w:rsidR="00ED7181" w:rsidRPr="008F10A2">
        <w:rPr>
          <w:rFonts w:hint="eastAsia"/>
          <w:sz w:val="24"/>
          <w:szCs w:val="24"/>
        </w:rPr>
        <w:t>2.2-4</w:t>
      </w:r>
      <w:r w:rsidRPr="008F10A2">
        <w:rPr>
          <w:rFonts w:hint="eastAsia"/>
          <w:sz w:val="24"/>
          <w:szCs w:val="24"/>
        </w:rPr>
        <w:t>，</w:t>
      </w:r>
      <w:r w:rsidR="00466B4B" w:rsidRPr="008F10A2">
        <w:rPr>
          <w:rFonts w:hint="eastAsia"/>
          <w:sz w:val="24"/>
          <w:szCs w:val="24"/>
        </w:rPr>
        <w:t>回顾整个投资历程，我的总战斗次数为</w:t>
      </w:r>
      <w:r w:rsidR="00466B4B" w:rsidRPr="008F10A2">
        <w:rPr>
          <w:rFonts w:hint="eastAsia"/>
          <w:sz w:val="24"/>
          <w:szCs w:val="24"/>
        </w:rPr>
        <w:t>11</w:t>
      </w:r>
      <w:r w:rsidR="00466B4B" w:rsidRPr="008F10A2">
        <w:rPr>
          <w:rFonts w:hint="eastAsia"/>
          <w:sz w:val="24"/>
          <w:szCs w:val="24"/>
        </w:rPr>
        <w:t>次，胜率为</w:t>
      </w:r>
      <w:r w:rsidR="00466B4B" w:rsidRPr="008F10A2">
        <w:rPr>
          <w:rFonts w:hint="eastAsia"/>
          <w:sz w:val="24"/>
          <w:szCs w:val="24"/>
        </w:rPr>
        <w:t>90.91%</w:t>
      </w:r>
      <w:r w:rsidR="00466B4B" w:rsidRPr="008F10A2">
        <w:rPr>
          <w:rFonts w:hint="eastAsia"/>
          <w:sz w:val="24"/>
          <w:szCs w:val="24"/>
        </w:rPr>
        <w:t>，相对胜率为</w:t>
      </w:r>
      <w:r w:rsidR="00466B4B" w:rsidRPr="008F10A2">
        <w:rPr>
          <w:rFonts w:hint="eastAsia"/>
          <w:sz w:val="24"/>
          <w:szCs w:val="24"/>
        </w:rPr>
        <w:t>72.73%</w:t>
      </w:r>
      <w:r w:rsidR="00466B4B" w:rsidRPr="008F10A2">
        <w:rPr>
          <w:rFonts w:hint="eastAsia"/>
          <w:sz w:val="24"/>
          <w:szCs w:val="24"/>
        </w:rPr>
        <w:t>，绝大部分情况均可以盈利，</w:t>
      </w:r>
      <w:r w:rsidR="00AF6297" w:rsidRPr="008F10A2">
        <w:rPr>
          <w:rFonts w:hint="eastAsia"/>
          <w:sz w:val="24"/>
          <w:szCs w:val="24"/>
        </w:rPr>
        <w:t>排名处于基准水平。</w:t>
      </w:r>
      <w:r w:rsidR="002264A0" w:rsidRPr="008F10A2">
        <w:rPr>
          <w:rFonts w:hint="eastAsia"/>
          <w:sz w:val="24"/>
          <w:szCs w:val="24"/>
        </w:rPr>
        <w:t>其中赚钱的股票为“同和药业”，在买入前发现化学制药领域可能回涨，同时观察了“同和药业”的五日</w:t>
      </w:r>
      <w:r w:rsidR="002264A0" w:rsidRPr="008F10A2">
        <w:rPr>
          <w:rFonts w:hint="eastAsia"/>
          <w:sz w:val="24"/>
          <w:szCs w:val="24"/>
        </w:rPr>
        <w:t>K</w:t>
      </w:r>
      <w:r w:rsidR="002264A0" w:rsidRPr="008F10A2">
        <w:rPr>
          <w:rFonts w:hint="eastAsia"/>
          <w:sz w:val="24"/>
          <w:szCs w:val="24"/>
        </w:rPr>
        <w:t>线，发现持续下跌但有回调的趋势，故在接近较低点时买入，在接近其涨停点时卖出，从而获得了较大的收益。</w:t>
      </w:r>
      <w:r w:rsidR="00470DE4" w:rsidRPr="008F10A2">
        <w:rPr>
          <w:rFonts w:hint="eastAsia"/>
          <w:sz w:val="24"/>
          <w:szCs w:val="24"/>
        </w:rPr>
        <w:t>最亏钱的是“五粮液”，买入该股是在投资早期，没有进行充分的了解与观察，在该股持续下跌后，选择及时止损卖出</w:t>
      </w:r>
      <w:r w:rsidR="00444D8D" w:rsidRPr="008F10A2">
        <w:rPr>
          <w:rFonts w:hint="eastAsia"/>
          <w:sz w:val="24"/>
          <w:szCs w:val="24"/>
        </w:rPr>
        <w:t>。</w:t>
      </w:r>
    </w:p>
    <w:p w14:paraId="42F08405" w14:textId="0CC30C65" w:rsidR="00BC3041" w:rsidRPr="008F10A2" w:rsidRDefault="003B1BA5" w:rsidP="00740B8A">
      <w:pPr>
        <w:spacing w:line="300" w:lineRule="auto"/>
        <w:ind w:firstLine="420"/>
        <w:rPr>
          <w:sz w:val="24"/>
          <w:szCs w:val="24"/>
        </w:rPr>
      </w:pPr>
      <w:r w:rsidRPr="008F10A2">
        <w:rPr>
          <w:rFonts w:hint="eastAsia"/>
          <w:sz w:val="24"/>
          <w:szCs w:val="24"/>
        </w:rPr>
        <w:t>在投资刚开始时，由于对股市形势较为陌生，</w:t>
      </w:r>
      <w:r w:rsidR="004466D1" w:rsidRPr="008F10A2">
        <w:rPr>
          <w:rFonts w:hint="eastAsia"/>
          <w:sz w:val="24"/>
          <w:szCs w:val="24"/>
        </w:rPr>
        <w:t>在了解了一些情况后，采用自顶向下的方式</w:t>
      </w:r>
      <w:r w:rsidRPr="008F10A2">
        <w:rPr>
          <w:rFonts w:hint="eastAsia"/>
          <w:sz w:val="24"/>
          <w:szCs w:val="24"/>
        </w:rPr>
        <w:t>选择了</w:t>
      </w:r>
      <w:r w:rsidR="004466D1" w:rsidRPr="008F10A2">
        <w:rPr>
          <w:rFonts w:hint="eastAsia"/>
          <w:sz w:val="24"/>
          <w:szCs w:val="24"/>
        </w:rPr>
        <w:t>白酒行业进行投资，买的第一支股票为酒鬼酒，并且购入金额不大，当时正处小熊市，酒鬼酒下跌，选择调仓，买进酒鬼酒以降低成本，最终盈利四千便卖出。</w:t>
      </w:r>
      <w:r w:rsidR="00933B69" w:rsidRPr="008F10A2">
        <w:rPr>
          <w:rFonts w:hint="eastAsia"/>
          <w:sz w:val="24"/>
          <w:szCs w:val="24"/>
        </w:rPr>
        <w:t>随后买入了明德生物、北方华创和五粮液，其中明德生物在第一次高点时未及时抛出，但</w:t>
      </w:r>
      <w:r w:rsidR="002705FD" w:rsidRPr="008F10A2">
        <w:rPr>
          <w:rFonts w:hint="eastAsia"/>
          <w:sz w:val="24"/>
          <w:szCs w:val="24"/>
        </w:rPr>
        <w:t>还是</w:t>
      </w:r>
      <w:r w:rsidR="00933B69" w:rsidRPr="008F10A2">
        <w:rPr>
          <w:rFonts w:hint="eastAsia"/>
          <w:sz w:val="24"/>
          <w:szCs w:val="24"/>
        </w:rPr>
        <w:t>盈利</w:t>
      </w:r>
      <w:r w:rsidR="0016414F" w:rsidRPr="008F10A2">
        <w:rPr>
          <w:rFonts w:hint="eastAsia"/>
          <w:sz w:val="24"/>
          <w:szCs w:val="24"/>
        </w:rPr>
        <w:t>，北方华创在经历了</w:t>
      </w:r>
      <w:r w:rsidR="00BC0A5E" w:rsidRPr="008F10A2">
        <w:rPr>
          <w:rFonts w:hint="eastAsia"/>
          <w:sz w:val="24"/>
          <w:szCs w:val="24"/>
        </w:rPr>
        <w:t>下跌、回调后成功回</w:t>
      </w:r>
      <w:r w:rsidR="00BC0A5E" w:rsidRPr="008F10A2">
        <w:rPr>
          <w:rFonts w:hint="eastAsia"/>
          <w:sz w:val="24"/>
          <w:szCs w:val="24"/>
        </w:rPr>
        <w:lastRenderedPageBreak/>
        <w:t>本卖出</w:t>
      </w:r>
      <w:r w:rsidR="002A3FFB" w:rsidRPr="008F10A2">
        <w:rPr>
          <w:rFonts w:hint="eastAsia"/>
          <w:sz w:val="24"/>
          <w:szCs w:val="24"/>
        </w:rPr>
        <w:t>，五粮液在后续迟迟未能回本，选择及时卖出以增加我的现金</w:t>
      </w:r>
      <w:r w:rsidR="006157E5" w:rsidRPr="008F10A2">
        <w:rPr>
          <w:rFonts w:hint="eastAsia"/>
          <w:sz w:val="24"/>
          <w:szCs w:val="24"/>
        </w:rPr>
        <w:t>以投资别的股票</w:t>
      </w:r>
      <w:r w:rsidR="00BC0A5E" w:rsidRPr="008F10A2">
        <w:rPr>
          <w:rFonts w:hint="eastAsia"/>
          <w:sz w:val="24"/>
          <w:szCs w:val="24"/>
        </w:rPr>
        <w:t>。</w:t>
      </w:r>
    </w:p>
    <w:p w14:paraId="16B343BC" w14:textId="59A35AED" w:rsidR="00154484" w:rsidRPr="008F10A2" w:rsidRDefault="00154484" w:rsidP="00740B8A">
      <w:pPr>
        <w:spacing w:line="300" w:lineRule="auto"/>
        <w:ind w:firstLine="420"/>
        <w:rPr>
          <w:sz w:val="24"/>
          <w:szCs w:val="24"/>
        </w:rPr>
      </w:pPr>
      <w:r w:rsidRPr="008F10A2">
        <w:rPr>
          <w:rFonts w:hint="eastAsia"/>
          <w:sz w:val="24"/>
          <w:szCs w:val="24"/>
        </w:rPr>
        <w:t>在投资中期，我</w:t>
      </w:r>
      <w:r w:rsidR="00BE79CC" w:rsidRPr="008F10A2">
        <w:rPr>
          <w:rFonts w:hint="eastAsia"/>
          <w:sz w:val="24"/>
          <w:szCs w:val="24"/>
        </w:rPr>
        <w:t>采用了趋势投资</w:t>
      </w:r>
      <w:r w:rsidR="00680B5B" w:rsidRPr="008F10A2">
        <w:rPr>
          <w:rFonts w:hint="eastAsia"/>
          <w:sz w:val="24"/>
          <w:szCs w:val="24"/>
        </w:rPr>
        <w:t>的方法</w:t>
      </w:r>
      <w:r w:rsidR="00BE79CC" w:rsidRPr="008F10A2">
        <w:rPr>
          <w:rFonts w:hint="eastAsia"/>
          <w:sz w:val="24"/>
          <w:szCs w:val="24"/>
        </w:rPr>
        <w:t>，主要择股依据是股票的</w:t>
      </w:r>
      <w:r w:rsidR="00BE79CC" w:rsidRPr="008F10A2">
        <w:rPr>
          <w:rFonts w:hint="eastAsia"/>
          <w:sz w:val="24"/>
          <w:szCs w:val="24"/>
        </w:rPr>
        <w:t>K</w:t>
      </w:r>
      <w:r w:rsidR="00BE79CC" w:rsidRPr="008F10A2">
        <w:rPr>
          <w:rFonts w:hint="eastAsia"/>
          <w:sz w:val="24"/>
          <w:szCs w:val="24"/>
        </w:rPr>
        <w:t>线走势，</w:t>
      </w:r>
      <w:r w:rsidRPr="008F10A2">
        <w:rPr>
          <w:rFonts w:hint="eastAsia"/>
          <w:sz w:val="24"/>
          <w:szCs w:val="24"/>
        </w:rPr>
        <w:t>选择大规模的买入</w:t>
      </w:r>
      <w:r w:rsidR="0043609E" w:rsidRPr="008F10A2">
        <w:rPr>
          <w:rFonts w:hint="eastAsia"/>
          <w:sz w:val="24"/>
          <w:szCs w:val="24"/>
        </w:rPr>
        <w:t>连续下跌有上涨趋势的</w:t>
      </w:r>
      <w:r w:rsidR="00AA557B" w:rsidRPr="008F10A2">
        <w:rPr>
          <w:rFonts w:hint="eastAsia"/>
          <w:sz w:val="24"/>
          <w:szCs w:val="24"/>
        </w:rPr>
        <w:t>股票，如百大集团和天保基建，在短线盈利后及时卖出，有不错的收益。</w:t>
      </w:r>
    </w:p>
    <w:p w14:paraId="6603A395" w14:textId="73E2E4A1" w:rsidR="00325D10" w:rsidRPr="008F10A2" w:rsidRDefault="00325D10" w:rsidP="00740B8A">
      <w:pPr>
        <w:spacing w:line="300" w:lineRule="auto"/>
        <w:ind w:firstLine="420"/>
        <w:rPr>
          <w:sz w:val="24"/>
          <w:szCs w:val="24"/>
        </w:rPr>
      </w:pPr>
      <w:r w:rsidRPr="008F10A2">
        <w:rPr>
          <w:rFonts w:hint="eastAsia"/>
          <w:sz w:val="24"/>
          <w:szCs w:val="24"/>
        </w:rPr>
        <w:t>在投资末期，</w:t>
      </w:r>
      <w:r w:rsidR="003C516E" w:rsidRPr="008F10A2">
        <w:rPr>
          <w:rFonts w:hint="eastAsia"/>
          <w:sz w:val="24"/>
          <w:szCs w:val="24"/>
        </w:rPr>
        <w:t>我选择了比较热门的医药行业进行投资，如明德生物、同行药业和新华制药，</w:t>
      </w:r>
      <w:r w:rsidR="00E57CB9" w:rsidRPr="008F10A2">
        <w:rPr>
          <w:rFonts w:hint="eastAsia"/>
          <w:sz w:val="24"/>
          <w:szCs w:val="24"/>
        </w:rPr>
        <w:t>其中明德生物帮助我跑赢大盘</w:t>
      </w:r>
      <w:r w:rsidR="00E57CB9" w:rsidRPr="008F10A2">
        <w:rPr>
          <w:rFonts w:hint="eastAsia"/>
          <w:sz w:val="24"/>
          <w:szCs w:val="24"/>
        </w:rPr>
        <w:t>9.09%</w:t>
      </w:r>
      <w:r w:rsidR="00E57CB9" w:rsidRPr="008F10A2">
        <w:rPr>
          <w:rFonts w:hint="eastAsia"/>
          <w:sz w:val="24"/>
          <w:szCs w:val="24"/>
        </w:rPr>
        <w:t>，同和药业则是赚到了三万块</w:t>
      </w:r>
      <w:r w:rsidR="00E72CFB" w:rsidRPr="008F10A2">
        <w:rPr>
          <w:rFonts w:hint="eastAsia"/>
          <w:sz w:val="24"/>
          <w:szCs w:val="24"/>
        </w:rPr>
        <w:t>，最终盈利十万元</w:t>
      </w:r>
      <w:r w:rsidR="00E57CB9" w:rsidRPr="008F10A2">
        <w:rPr>
          <w:rFonts w:hint="eastAsia"/>
          <w:sz w:val="24"/>
          <w:szCs w:val="24"/>
        </w:rPr>
        <w:t>。</w:t>
      </w:r>
    </w:p>
    <w:p w14:paraId="0FEF5978" w14:textId="0D97D668" w:rsidR="00B302B1" w:rsidRDefault="00466B4B" w:rsidP="00740B8A">
      <w:pPr>
        <w:spacing w:line="300" w:lineRule="auto"/>
        <w:ind w:firstLine="420"/>
        <w:jc w:val="center"/>
      </w:pPr>
      <w:r w:rsidRPr="00466B4B">
        <w:rPr>
          <w:noProof/>
        </w:rPr>
        <w:drawing>
          <wp:inline distT="0" distB="0" distL="0" distR="0" wp14:anchorId="150917E5" wp14:editId="67598D7F">
            <wp:extent cx="5274310" cy="19342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34210"/>
                    </a:xfrm>
                    <a:prstGeom prst="rect">
                      <a:avLst/>
                    </a:prstGeom>
                  </pic:spPr>
                </pic:pic>
              </a:graphicData>
            </a:graphic>
          </wp:inline>
        </w:drawing>
      </w:r>
    </w:p>
    <w:p w14:paraId="615B501F" w14:textId="6D9FF4B6" w:rsidR="00B302B1" w:rsidRDefault="00B302B1" w:rsidP="00740B8A">
      <w:pPr>
        <w:spacing w:line="300" w:lineRule="auto"/>
        <w:ind w:firstLine="420"/>
        <w:jc w:val="center"/>
      </w:pPr>
      <w:r>
        <w:rPr>
          <w:rFonts w:hint="eastAsia"/>
        </w:rPr>
        <w:t>图</w:t>
      </w:r>
      <w:r>
        <w:rPr>
          <w:rFonts w:hint="eastAsia"/>
        </w:rPr>
        <w:t>2.2-3</w:t>
      </w:r>
      <w:r w:rsidR="003B1BA5">
        <w:t xml:space="preserve"> </w:t>
      </w:r>
      <w:r w:rsidR="003B1BA5">
        <w:rPr>
          <w:rFonts w:hint="eastAsia"/>
        </w:rPr>
        <w:t>战斗情况</w:t>
      </w:r>
    </w:p>
    <w:p w14:paraId="2C7BED51" w14:textId="66D6ACE7" w:rsidR="003B1BA5" w:rsidRDefault="003B1BA5" w:rsidP="00740B8A">
      <w:pPr>
        <w:spacing w:line="300" w:lineRule="auto"/>
        <w:ind w:firstLine="420"/>
        <w:jc w:val="center"/>
      </w:pPr>
      <w:r w:rsidRPr="003B1BA5">
        <w:rPr>
          <w:noProof/>
        </w:rPr>
        <w:drawing>
          <wp:inline distT="0" distB="0" distL="0" distR="0" wp14:anchorId="2F0E01A0" wp14:editId="6F9FF714">
            <wp:extent cx="5274310" cy="32200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20085"/>
                    </a:xfrm>
                    <a:prstGeom prst="rect">
                      <a:avLst/>
                    </a:prstGeom>
                  </pic:spPr>
                </pic:pic>
              </a:graphicData>
            </a:graphic>
          </wp:inline>
        </w:drawing>
      </w:r>
    </w:p>
    <w:p w14:paraId="54B416D3" w14:textId="75754AA7" w:rsidR="003B1BA5" w:rsidRDefault="003B1BA5" w:rsidP="00740B8A">
      <w:pPr>
        <w:spacing w:line="300" w:lineRule="auto"/>
        <w:ind w:firstLine="420"/>
        <w:jc w:val="center"/>
      </w:pPr>
      <w:r>
        <w:rPr>
          <w:rFonts w:hint="eastAsia"/>
        </w:rPr>
        <w:t>图</w:t>
      </w:r>
      <w:r>
        <w:rPr>
          <w:rFonts w:hint="eastAsia"/>
        </w:rPr>
        <w:t>2.2-4</w:t>
      </w:r>
      <w:r>
        <w:t xml:space="preserve"> </w:t>
      </w:r>
      <w:r>
        <w:rPr>
          <w:rFonts w:hint="eastAsia"/>
        </w:rPr>
        <w:t>交割历史</w:t>
      </w:r>
    </w:p>
    <w:p w14:paraId="2FBDDA43" w14:textId="51103667" w:rsidR="008549F1" w:rsidRPr="008F10A2" w:rsidRDefault="008549F1" w:rsidP="00740B8A">
      <w:pPr>
        <w:spacing w:line="300" w:lineRule="auto"/>
        <w:ind w:firstLine="420"/>
        <w:jc w:val="left"/>
        <w:rPr>
          <w:sz w:val="24"/>
          <w:szCs w:val="24"/>
        </w:rPr>
      </w:pPr>
      <w:r w:rsidRPr="008F10A2">
        <w:rPr>
          <w:rFonts w:hint="eastAsia"/>
          <w:sz w:val="24"/>
          <w:szCs w:val="24"/>
        </w:rPr>
        <w:t>如图</w:t>
      </w:r>
      <w:r w:rsidRPr="008F10A2">
        <w:rPr>
          <w:rFonts w:hint="eastAsia"/>
          <w:sz w:val="24"/>
          <w:szCs w:val="24"/>
        </w:rPr>
        <w:t>2.2-5</w:t>
      </w:r>
      <w:r w:rsidRPr="008F10A2">
        <w:rPr>
          <w:rFonts w:hint="eastAsia"/>
          <w:sz w:val="24"/>
          <w:szCs w:val="24"/>
        </w:rPr>
        <w:t>所示，进入海知平台的评测诊断</w:t>
      </w:r>
      <w:r w:rsidRPr="008F10A2">
        <w:rPr>
          <w:rFonts w:hint="eastAsia"/>
          <w:sz w:val="24"/>
          <w:szCs w:val="24"/>
        </w:rPr>
        <w:t>-</w:t>
      </w:r>
      <w:r w:rsidRPr="008F10A2">
        <w:rPr>
          <w:rFonts w:hint="eastAsia"/>
          <w:sz w:val="24"/>
          <w:szCs w:val="24"/>
        </w:rPr>
        <w:t>结果分析模块可以看到</w:t>
      </w:r>
      <w:r w:rsidR="002602A5" w:rsidRPr="008F10A2">
        <w:rPr>
          <w:rFonts w:hint="eastAsia"/>
          <w:sz w:val="24"/>
          <w:szCs w:val="24"/>
        </w:rPr>
        <w:t>海知系统</w:t>
      </w:r>
      <w:r w:rsidRPr="008F10A2">
        <w:rPr>
          <w:rFonts w:hint="eastAsia"/>
          <w:sz w:val="24"/>
          <w:szCs w:val="24"/>
        </w:rPr>
        <w:t>对我投资过程的一个整体评价，</w:t>
      </w:r>
      <w:r w:rsidR="0020056C" w:rsidRPr="008F10A2">
        <w:rPr>
          <w:rFonts w:hint="eastAsia"/>
          <w:sz w:val="24"/>
          <w:szCs w:val="24"/>
        </w:rPr>
        <w:t>其中盈利能力、风险控制和流动性得分良好，择时和择行能力一般，择股、调仓和综合能力很不错</w:t>
      </w:r>
      <w:r w:rsidR="008C1417" w:rsidRPr="008F10A2">
        <w:rPr>
          <w:rFonts w:hint="eastAsia"/>
          <w:sz w:val="24"/>
          <w:szCs w:val="24"/>
        </w:rPr>
        <w:t>。个人认为，在整个投资过程中，我的投资特点主要是注重风险控制，</w:t>
      </w:r>
      <w:r w:rsidR="00FF22E4" w:rsidRPr="008F10A2">
        <w:rPr>
          <w:rFonts w:hint="eastAsia"/>
          <w:sz w:val="24"/>
          <w:szCs w:val="24"/>
        </w:rPr>
        <w:t>经常选择多只股票投资，投</w:t>
      </w:r>
      <w:r w:rsidR="00FF22E4" w:rsidRPr="008F10A2">
        <w:rPr>
          <w:rFonts w:hint="eastAsia"/>
          <w:sz w:val="24"/>
          <w:szCs w:val="24"/>
        </w:rPr>
        <w:lastRenderedPageBreak/>
        <w:t>资金额较为均衡</w:t>
      </w:r>
      <w:r w:rsidR="00760134" w:rsidRPr="008F10A2">
        <w:rPr>
          <w:rFonts w:hint="eastAsia"/>
          <w:sz w:val="24"/>
          <w:szCs w:val="24"/>
        </w:rPr>
        <w:t>，止盈和止损方面做的也还不错</w:t>
      </w:r>
      <w:r w:rsidR="00FF22E4" w:rsidRPr="008F10A2">
        <w:rPr>
          <w:rFonts w:hint="eastAsia"/>
          <w:sz w:val="24"/>
          <w:szCs w:val="24"/>
        </w:rPr>
        <w:t>。</w:t>
      </w:r>
      <w:r w:rsidR="00EA7486" w:rsidRPr="008F10A2">
        <w:rPr>
          <w:rFonts w:hint="eastAsia"/>
          <w:sz w:val="24"/>
          <w:szCs w:val="24"/>
        </w:rPr>
        <w:t>同时，我的调仓能力</w:t>
      </w:r>
      <w:r w:rsidR="002127A9" w:rsidRPr="008F10A2">
        <w:rPr>
          <w:rFonts w:hint="eastAsia"/>
          <w:sz w:val="24"/>
          <w:szCs w:val="24"/>
        </w:rPr>
        <w:t>也</w:t>
      </w:r>
      <w:r w:rsidR="00EA7486" w:rsidRPr="008F10A2">
        <w:rPr>
          <w:rFonts w:hint="eastAsia"/>
          <w:sz w:val="24"/>
          <w:szCs w:val="24"/>
        </w:rPr>
        <w:t>很不错，</w:t>
      </w:r>
      <w:r w:rsidR="00760134" w:rsidRPr="008F10A2">
        <w:rPr>
          <w:rFonts w:hint="eastAsia"/>
          <w:sz w:val="24"/>
          <w:szCs w:val="24"/>
        </w:rPr>
        <w:t>在买入某支股票后若其仍在下跌，会选择合适的时机加仓以平衡成本，</w:t>
      </w:r>
      <w:r w:rsidR="000C7259" w:rsidRPr="008F10A2">
        <w:rPr>
          <w:rFonts w:hint="eastAsia"/>
          <w:sz w:val="24"/>
          <w:szCs w:val="24"/>
        </w:rPr>
        <w:t>但我</w:t>
      </w:r>
      <w:r w:rsidR="008C1417" w:rsidRPr="008F10A2">
        <w:rPr>
          <w:rFonts w:hint="eastAsia"/>
          <w:sz w:val="24"/>
          <w:szCs w:val="24"/>
        </w:rPr>
        <w:t>对股票的走势判断能力较差，如新华制药买入时的成本较低，在其涨了几个百分分点后就选择了卖出止盈，而该股在后几日连续涨停，提前卖出导致盈利额大幅度下降。</w:t>
      </w:r>
    </w:p>
    <w:p w14:paraId="0D8E6A4B" w14:textId="0B6BCB5F" w:rsidR="00B302B1" w:rsidRDefault="000F1F8F" w:rsidP="00740B8A">
      <w:pPr>
        <w:spacing w:line="300" w:lineRule="auto"/>
        <w:ind w:firstLine="420"/>
        <w:jc w:val="center"/>
      </w:pPr>
      <w:r w:rsidRPr="000F1F8F">
        <w:rPr>
          <w:noProof/>
        </w:rPr>
        <w:drawing>
          <wp:inline distT="0" distB="0" distL="0" distR="0" wp14:anchorId="123E98B8" wp14:editId="7F278674">
            <wp:extent cx="4846320" cy="297804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3963" cy="2982739"/>
                    </a:xfrm>
                    <a:prstGeom prst="rect">
                      <a:avLst/>
                    </a:prstGeom>
                  </pic:spPr>
                </pic:pic>
              </a:graphicData>
            </a:graphic>
          </wp:inline>
        </w:drawing>
      </w:r>
    </w:p>
    <w:p w14:paraId="7910C390" w14:textId="2A5E0029" w:rsidR="00BC3041" w:rsidRDefault="000F1F8F" w:rsidP="00740B8A">
      <w:pPr>
        <w:spacing w:line="300" w:lineRule="auto"/>
        <w:ind w:firstLine="420"/>
        <w:jc w:val="center"/>
      </w:pPr>
      <w:r>
        <w:rPr>
          <w:rFonts w:hint="eastAsia"/>
        </w:rPr>
        <w:t>图</w:t>
      </w:r>
      <w:r>
        <w:rPr>
          <w:rFonts w:hint="eastAsia"/>
        </w:rPr>
        <w:t>2.2-5</w:t>
      </w:r>
      <w:r>
        <w:t xml:space="preserve"> </w:t>
      </w:r>
      <w:r>
        <w:rPr>
          <w:rFonts w:hint="eastAsia"/>
        </w:rPr>
        <w:t>评测结果</w:t>
      </w:r>
    </w:p>
    <w:p w14:paraId="76C775AC" w14:textId="0618F000" w:rsidR="00013D62" w:rsidRPr="008F10A2" w:rsidRDefault="00013D62" w:rsidP="00740B8A">
      <w:pPr>
        <w:pStyle w:val="a3"/>
        <w:spacing w:line="300" w:lineRule="auto"/>
        <w:jc w:val="left"/>
        <w:rPr>
          <w:sz w:val="28"/>
          <w:szCs w:val="28"/>
        </w:rPr>
      </w:pPr>
      <w:bookmarkStart w:id="6" w:name="_Toc106196724"/>
      <w:r w:rsidRPr="008F10A2">
        <w:rPr>
          <w:rFonts w:hint="eastAsia"/>
          <w:sz w:val="28"/>
          <w:szCs w:val="28"/>
        </w:rPr>
        <w:t>2.3</w:t>
      </w:r>
      <w:r w:rsidR="00D42874" w:rsidRPr="008F10A2">
        <w:rPr>
          <w:sz w:val="28"/>
          <w:szCs w:val="28"/>
        </w:rPr>
        <w:t xml:space="preserve"> </w:t>
      </w:r>
      <w:r w:rsidR="00695A5F" w:rsidRPr="008F10A2">
        <w:rPr>
          <w:rFonts w:hint="eastAsia"/>
          <w:sz w:val="28"/>
          <w:szCs w:val="28"/>
        </w:rPr>
        <w:t>自动投资</w:t>
      </w:r>
      <w:bookmarkEnd w:id="6"/>
    </w:p>
    <w:p w14:paraId="6DA394B8" w14:textId="5D36F859" w:rsidR="00A53D9E" w:rsidRPr="00A53D9E" w:rsidRDefault="00A53D9E" w:rsidP="00740B8A">
      <w:pPr>
        <w:spacing w:line="300" w:lineRule="auto"/>
        <w:ind w:firstLine="420"/>
        <w:rPr>
          <w:sz w:val="24"/>
          <w:szCs w:val="24"/>
        </w:rPr>
      </w:pPr>
      <w:r w:rsidRPr="00A53D9E">
        <w:rPr>
          <w:rFonts w:hint="eastAsia"/>
          <w:sz w:val="24"/>
          <w:szCs w:val="24"/>
        </w:rPr>
        <w:t>截止</w:t>
      </w:r>
      <w:r w:rsidRPr="00A53D9E">
        <w:rPr>
          <w:rFonts w:hint="eastAsia"/>
          <w:sz w:val="24"/>
          <w:szCs w:val="24"/>
        </w:rPr>
        <w:t>6.15</w:t>
      </w:r>
      <w:r w:rsidRPr="00A53D9E">
        <w:rPr>
          <w:rFonts w:hint="eastAsia"/>
          <w:sz w:val="24"/>
          <w:szCs w:val="24"/>
        </w:rPr>
        <w:t>日，</w:t>
      </w:r>
      <w:r>
        <w:rPr>
          <w:rFonts w:hint="eastAsia"/>
          <w:sz w:val="24"/>
          <w:szCs w:val="24"/>
        </w:rPr>
        <w:t>我的</w:t>
      </w:r>
      <w:r w:rsidRPr="00A53D9E">
        <w:rPr>
          <w:rFonts w:hint="eastAsia"/>
          <w:sz w:val="24"/>
          <w:szCs w:val="24"/>
        </w:rPr>
        <w:t>自动投资</w:t>
      </w:r>
      <w:r>
        <w:rPr>
          <w:rFonts w:hint="eastAsia"/>
          <w:sz w:val="24"/>
          <w:szCs w:val="24"/>
        </w:rPr>
        <w:t>机器人排名第</w:t>
      </w:r>
      <w:r>
        <w:rPr>
          <w:rFonts w:hint="eastAsia"/>
          <w:sz w:val="24"/>
          <w:szCs w:val="24"/>
        </w:rPr>
        <w:t>26</w:t>
      </w:r>
      <w:r>
        <w:rPr>
          <w:rFonts w:hint="eastAsia"/>
          <w:sz w:val="24"/>
          <w:szCs w:val="24"/>
        </w:rPr>
        <w:t>位，如图</w:t>
      </w:r>
      <w:r>
        <w:rPr>
          <w:rFonts w:hint="eastAsia"/>
          <w:sz w:val="24"/>
          <w:szCs w:val="24"/>
        </w:rPr>
        <w:t>2.3-1</w:t>
      </w:r>
      <w:r>
        <w:rPr>
          <w:rFonts w:hint="eastAsia"/>
          <w:sz w:val="24"/>
          <w:szCs w:val="24"/>
        </w:rPr>
        <w:t>所示</w:t>
      </w:r>
    </w:p>
    <w:p w14:paraId="05BBEBA6" w14:textId="034AF4F2" w:rsidR="00824490" w:rsidRDefault="00A53D9E" w:rsidP="00A53D9E">
      <w:pPr>
        <w:spacing w:line="300" w:lineRule="auto"/>
        <w:ind w:firstLine="420"/>
        <w:jc w:val="center"/>
      </w:pPr>
      <w:r>
        <w:rPr>
          <w:noProof/>
        </w:rPr>
        <w:drawing>
          <wp:inline distT="0" distB="0" distL="0" distR="0" wp14:anchorId="2FC44018" wp14:editId="508C6913">
            <wp:extent cx="5274310" cy="2514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1460"/>
                    </a:xfrm>
                    <a:prstGeom prst="rect">
                      <a:avLst/>
                    </a:prstGeom>
                  </pic:spPr>
                </pic:pic>
              </a:graphicData>
            </a:graphic>
          </wp:inline>
        </w:drawing>
      </w:r>
    </w:p>
    <w:p w14:paraId="04261906" w14:textId="7789187B" w:rsidR="00A53D9E" w:rsidRDefault="00A53D9E" w:rsidP="00A53D9E">
      <w:pPr>
        <w:spacing w:line="300" w:lineRule="auto"/>
        <w:ind w:firstLine="420"/>
        <w:jc w:val="center"/>
      </w:pPr>
      <w:r>
        <w:rPr>
          <w:rFonts w:hint="eastAsia"/>
        </w:rPr>
        <w:t>图</w:t>
      </w:r>
      <w:r>
        <w:rPr>
          <w:rFonts w:hint="eastAsia"/>
        </w:rPr>
        <w:t>2.3-1</w:t>
      </w:r>
    </w:p>
    <w:p w14:paraId="1ABC7375" w14:textId="24AD3C47" w:rsidR="00A53D9E" w:rsidRPr="007B03D6" w:rsidRDefault="007B03D6" w:rsidP="007B03D6">
      <w:pPr>
        <w:spacing w:line="300" w:lineRule="auto"/>
        <w:ind w:firstLine="420"/>
        <w:rPr>
          <w:sz w:val="24"/>
          <w:szCs w:val="24"/>
        </w:rPr>
      </w:pPr>
      <w:r w:rsidRPr="007B03D6">
        <w:rPr>
          <w:rFonts w:hint="eastAsia"/>
          <w:sz w:val="24"/>
          <w:szCs w:val="24"/>
        </w:rPr>
        <w:t>我开启的</w:t>
      </w:r>
      <w:r>
        <w:rPr>
          <w:rFonts w:hint="eastAsia"/>
          <w:sz w:val="24"/>
          <w:szCs w:val="24"/>
        </w:rPr>
        <w:t>自动投资策略具体如图</w:t>
      </w:r>
      <w:r>
        <w:rPr>
          <w:rFonts w:hint="eastAsia"/>
          <w:sz w:val="24"/>
          <w:szCs w:val="24"/>
        </w:rPr>
        <w:t>2.3-2</w:t>
      </w:r>
      <w:r>
        <w:rPr>
          <w:rFonts w:hint="eastAsia"/>
          <w:sz w:val="24"/>
          <w:szCs w:val="24"/>
        </w:rPr>
        <w:t>和图</w:t>
      </w:r>
      <w:r>
        <w:rPr>
          <w:rFonts w:hint="eastAsia"/>
          <w:sz w:val="24"/>
          <w:szCs w:val="24"/>
        </w:rPr>
        <w:t>2.3-3</w:t>
      </w:r>
      <w:r>
        <w:rPr>
          <w:rFonts w:hint="eastAsia"/>
          <w:sz w:val="24"/>
          <w:szCs w:val="24"/>
        </w:rPr>
        <w:t>所示，该策略</w:t>
      </w:r>
      <w:r w:rsidRPr="007B03D6">
        <w:rPr>
          <w:rFonts w:hint="eastAsia"/>
          <w:sz w:val="24"/>
          <w:szCs w:val="24"/>
        </w:rPr>
        <w:t>会购入满足一定市盈率和市销率条件，且五日跌涨幅大于</w:t>
      </w:r>
      <w:r w:rsidRPr="007B03D6">
        <w:rPr>
          <w:rFonts w:hint="eastAsia"/>
          <w:sz w:val="24"/>
          <w:szCs w:val="24"/>
        </w:rPr>
        <w:t>-4%</w:t>
      </w:r>
      <w:r w:rsidRPr="007B03D6">
        <w:rPr>
          <w:rFonts w:hint="eastAsia"/>
          <w:sz w:val="24"/>
          <w:szCs w:val="24"/>
        </w:rPr>
        <w:t>的股票，卖出盈利的股票，其中持股数量不超过</w:t>
      </w:r>
      <w:r w:rsidRPr="007B03D6">
        <w:rPr>
          <w:rFonts w:hint="eastAsia"/>
          <w:sz w:val="24"/>
          <w:szCs w:val="24"/>
        </w:rPr>
        <w:t>5</w:t>
      </w:r>
      <w:r w:rsidRPr="007B03D6">
        <w:rPr>
          <w:rFonts w:hint="eastAsia"/>
          <w:sz w:val="24"/>
          <w:szCs w:val="24"/>
        </w:rPr>
        <w:t>，每支股票的持股天数不超过</w:t>
      </w:r>
      <w:r w:rsidRPr="007B03D6">
        <w:rPr>
          <w:rFonts w:hint="eastAsia"/>
          <w:sz w:val="24"/>
          <w:szCs w:val="24"/>
        </w:rPr>
        <w:t>4</w:t>
      </w:r>
      <w:r w:rsidRPr="007B03D6">
        <w:rPr>
          <w:rFonts w:hint="eastAsia"/>
          <w:sz w:val="24"/>
          <w:szCs w:val="24"/>
        </w:rPr>
        <w:t>，每</w:t>
      </w:r>
      <w:r w:rsidRPr="007B03D6">
        <w:rPr>
          <w:rFonts w:hint="eastAsia"/>
          <w:sz w:val="24"/>
          <w:szCs w:val="24"/>
        </w:rPr>
        <w:t>3</w:t>
      </w:r>
      <w:r w:rsidRPr="007B03D6">
        <w:rPr>
          <w:rFonts w:hint="eastAsia"/>
          <w:sz w:val="24"/>
          <w:szCs w:val="24"/>
        </w:rPr>
        <w:t>天就进行一次调仓，调仓比例为</w:t>
      </w:r>
      <w:r w:rsidRPr="007B03D6">
        <w:rPr>
          <w:rFonts w:hint="eastAsia"/>
          <w:sz w:val="24"/>
          <w:szCs w:val="24"/>
        </w:rPr>
        <w:t>80%</w:t>
      </w:r>
      <w:r w:rsidRPr="007B03D6">
        <w:rPr>
          <w:rFonts w:hint="eastAsia"/>
          <w:sz w:val="24"/>
          <w:szCs w:val="24"/>
        </w:rPr>
        <w:t>。当一支股票盈利超过</w:t>
      </w:r>
      <w:r w:rsidRPr="007B03D6">
        <w:rPr>
          <w:rFonts w:hint="eastAsia"/>
          <w:sz w:val="24"/>
          <w:szCs w:val="24"/>
        </w:rPr>
        <w:t xml:space="preserve"> 10%</w:t>
      </w:r>
      <w:r w:rsidRPr="007B03D6">
        <w:rPr>
          <w:rFonts w:hint="eastAsia"/>
          <w:sz w:val="24"/>
          <w:szCs w:val="24"/>
        </w:rPr>
        <w:t>就会卖出止盈，而一支股票下跌超过</w:t>
      </w:r>
      <w:r w:rsidRPr="007B03D6">
        <w:rPr>
          <w:rFonts w:hint="eastAsia"/>
          <w:sz w:val="24"/>
          <w:szCs w:val="24"/>
        </w:rPr>
        <w:t xml:space="preserve"> 5%</w:t>
      </w:r>
      <w:r w:rsidRPr="007B03D6">
        <w:rPr>
          <w:rFonts w:hint="eastAsia"/>
          <w:sz w:val="24"/>
          <w:szCs w:val="24"/>
        </w:rPr>
        <w:t>就会卖出止损。</w:t>
      </w:r>
    </w:p>
    <w:p w14:paraId="7FD1962E" w14:textId="4AA60800" w:rsidR="00A53D9E" w:rsidRDefault="00A53D9E" w:rsidP="00E727BF">
      <w:pPr>
        <w:spacing w:line="300" w:lineRule="auto"/>
        <w:ind w:firstLine="420"/>
        <w:jc w:val="center"/>
      </w:pPr>
      <w:r>
        <w:rPr>
          <w:noProof/>
        </w:rPr>
        <w:lastRenderedPageBreak/>
        <w:drawing>
          <wp:inline distT="0" distB="0" distL="0" distR="0" wp14:anchorId="4F50E674" wp14:editId="2995FC7E">
            <wp:extent cx="4478866" cy="25721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7156" cy="2576901"/>
                    </a:xfrm>
                    <a:prstGeom prst="rect">
                      <a:avLst/>
                    </a:prstGeom>
                  </pic:spPr>
                </pic:pic>
              </a:graphicData>
            </a:graphic>
          </wp:inline>
        </w:drawing>
      </w:r>
    </w:p>
    <w:p w14:paraId="5E8DC030" w14:textId="0C5D7F18" w:rsidR="00A53D9E" w:rsidRDefault="00A53D9E" w:rsidP="00A53D9E">
      <w:pPr>
        <w:spacing w:line="300" w:lineRule="auto"/>
        <w:ind w:firstLine="420"/>
        <w:jc w:val="center"/>
      </w:pPr>
      <w:r>
        <w:rPr>
          <w:rFonts w:hint="eastAsia"/>
        </w:rPr>
        <w:t>图</w:t>
      </w:r>
      <w:r>
        <w:rPr>
          <w:rFonts w:hint="eastAsia"/>
        </w:rPr>
        <w:t>2.3-2</w:t>
      </w:r>
    </w:p>
    <w:p w14:paraId="3E8B0D38" w14:textId="5B741580" w:rsidR="00A53D9E" w:rsidRDefault="00A53D9E" w:rsidP="00E727BF">
      <w:pPr>
        <w:spacing w:line="300" w:lineRule="auto"/>
        <w:ind w:firstLine="420"/>
        <w:jc w:val="center"/>
      </w:pPr>
      <w:r>
        <w:rPr>
          <w:noProof/>
        </w:rPr>
        <w:drawing>
          <wp:inline distT="0" distB="0" distL="0" distR="0" wp14:anchorId="45B58C8D" wp14:editId="15D46BCB">
            <wp:extent cx="4402667" cy="1364901"/>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575" cy="1367353"/>
                    </a:xfrm>
                    <a:prstGeom prst="rect">
                      <a:avLst/>
                    </a:prstGeom>
                  </pic:spPr>
                </pic:pic>
              </a:graphicData>
            </a:graphic>
          </wp:inline>
        </w:drawing>
      </w:r>
    </w:p>
    <w:p w14:paraId="0F69C331" w14:textId="24EE35DA" w:rsidR="00A53D9E" w:rsidRDefault="00A53D9E" w:rsidP="00A53D9E">
      <w:pPr>
        <w:spacing w:line="300" w:lineRule="auto"/>
        <w:ind w:firstLine="420"/>
        <w:jc w:val="center"/>
      </w:pPr>
      <w:r>
        <w:rPr>
          <w:rFonts w:hint="eastAsia"/>
        </w:rPr>
        <w:t>图</w:t>
      </w:r>
      <w:r>
        <w:rPr>
          <w:rFonts w:hint="eastAsia"/>
        </w:rPr>
        <w:t>2.3-3</w:t>
      </w:r>
    </w:p>
    <w:p w14:paraId="6194BFAA" w14:textId="77E4ED2A" w:rsidR="007B03D6" w:rsidRDefault="007B03D6" w:rsidP="007B03D6">
      <w:pPr>
        <w:spacing w:line="300" w:lineRule="auto"/>
        <w:ind w:firstLine="420"/>
        <w:jc w:val="left"/>
        <w:rPr>
          <w:sz w:val="24"/>
          <w:szCs w:val="24"/>
        </w:rPr>
      </w:pPr>
      <w:r>
        <w:rPr>
          <w:rFonts w:hint="eastAsia"/>
          <w:sz w:val="24"/>
          <w:szCs w:val="24"/>
        </w:rPr>
        <w:t>对该自动投资机器人进行</w:t>
      </w:r>
      <w:r>
        <w:rPr>
          <w:rFonts w:hint="eastAsia"/>
          <w:sz w:val="24"/>
          <w:szCs w:val="24"/>
        </w:rPr>
        <w:t>120</w:t>
      </w:r>
      <w:r>
        <w:rPr>
          <w:rFonts w:hint="eastAsia"/>
          <w:sz w:val="24"/>
          <w:szCs w:val="24"/>
        </w:rPr>
        <w:t>日的评测，结果如图</w:t>
      </w:r>
      <w:r>
        <w:rPr>
          <w:rFonts w:hint="eastAsia"/>
          <w:sz w:val="24"/>
          <w:szCs w:val="24"/>
        </w:rPr>
        <w:t>2.3-4</w:t>
      </w:r>
      <w:r>
        <w:rPr>
          <w:rFonts w:hint="eastAsia"/>
          <w:sz w:val="24"/>
          <w:szCs w:val="24"/>
        </w:rPr>
        <w:t>所示，</w:t>
      </w:r>
      <w:r w:rsidR="00635FEF">
        <w:rPr>
          <w:rFonts w:hint="eastAsia"/>
          <w:sz w:val="24"/>
          <w:szCs w:val="24"/>
        </w:rPr>
        <w:t>可以看出该策略的盈利能力、风险控制能力、流动性以及综合能力都相当不错，目前收益一万四千元左右，在比赛结束时预期能够获得三万元的收益。</w:t>
      </w:r>
    </w:p>
    <w:p w14:paraId="3C5B93FF" w14:textId="2A41C296" w:rsidR="007B03D6" w:rsidRDefault="007B03D6" w:rsidP="007B03D6">
      <w:pPr>
        <w:spacing w:line="300" w:lineRule="auto"/>
        <w:ind w:firstLine="420"/>
        <w:jc w:val="center"/>
        <w:rPr>
          <w:sz w:val="24"/>
          <w:szCs w:val="24"/>
        </w:rPr>
      </w:pPr>
      <w:r>
        <w:rPr>
          <w:noProof/>
        </w:rPr>
        <w:drawing>
          <wp:inline distT="0" distB="0" distL="0" distR="0" wp14:anchorId="38B35E6C" wp14:editId="4E2176D5">
            <wp:extent cx="4949228" cy="3158067"/>
            <wp:effectExtent l="0" t="0" r="381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9046" cy="3170713"/>
                    </a:xfrm>
                    <a:prstGeom prst="rect">
                      <a:avLst/>
                    </a:prstGeom>
                  </pic:spPr>
                </pic:pic>
              </a:graphicData>
            </a:graphic>
          </wp:inline>
        </w:drawing>
      </w:r>
    </w:p>
    <w:p w14:paraId="37D2C664" w14:textId="4BF3E1C9" w:rsidR="007B03D6" w:rsidRPr="00635FEF" w:rsidRDefault="007B03D6" w:rsidP="007B03D6">
      <w:pPr>
        <w:spacing w:line="300" w:lineRule="auto"/>
        <w:ind w:firstLine="420"/>
        <w:jc w:val="center"/>
        <w:rPr>
          <w:szCs w:val="21"/>
        </w:rPr>
      </w:pPr>
      <w:r w:rsidRPr="00635FEF">
        <w:rPr>
          <w:rFonts w:hint="eastAsia"/>
          <w:szCs w:val="21"/>
        </w:rPr>
        <w:t>图</w:t>
      </w:r>
      <w:r w:rsidRPr="00635FEF">
        <w:rPr>
          <w:rFonts w:hint="eastAsia"/>
          <w:szCs w:val="21"/>
        </w:rPr>
        <w:t>2.3-4</w:t>
      </w:r>
    </w:p>
    <w:p w14:paraId="0E125714" w14:textId="4DAD1818" w:rsidR="00E24C72" w:rsidRPr="008F10A2" w:rsidRDefault="00E24C72" w:rsidP="00740B8A">
      <w:pPr>
        <w:pStyle w:val="1"/>
        <w:spacing w:line="300" w:lineRule="auto"/>
        <w:rPr>
          <w:sz w:val="30"/>
          <w:szCs w:val="30"/>
        </w:rPr>
      </w:pPr>
      <w:bookmarkStart w:id="7" w:name="_Toc106196725"/>
      <w:r w:rsidRPr="008F10A2">
        <w:rPr>
          <w:rFonts w:hint="eastAsia"/>
          <w:sz w:val="30"/>
          <w:szCs w:val="30"/>
        </w:rPr>
        <w:lastRenderedPageBreak/>
        <w:t>三、</w:t>
      </w:r>
      <w:r w:rsidR="00CC474A" w:rsidRPr="008F10A2">
        <w:rPr>
          <w:rFonts w:hint="eastAsia"/>
          <w:sz w:val="30"/>
          <w:szCs w:val="30"/>
        </w:rPr>
        <w:t>课程</w:t>
      </w:r>
      <w:r w:rsidR="00971208" w:rsidRPr="008F10A2">
        <w:rPr>
          <w:rFonts w:hint="eastAsia"/>
          <w:sz w:val="30"/>
          <w:szCs w:val="30"/>
        </w:rPr>
        <w:t>感悟</w:t>
      </w:r>
      <w:r w:rsidR="001E4FB4" w:rsidRPr="008F10A2">
        <w:rPr>
          <w:rFonts w:hint="eastAsia"/>
          <w:sz w:val="30"/>
          <w:szCs w:val="30"/>
        </w:rPr>
        <w:t>与建议</w:t>
      </w:r>
      <w:bookmarkEnd w:id="7"/>
    </w:p>
    <w:p w14:paraId="0A4DCDDA" w14:textId="76C5E1B3" w:rsidR="00FE1F37" w:rsidRDefault="00C676D4" w:rsidP="00740B8A">
      <w:pPr>
        <w:spacing w:line="300" w:lineRule="auto"/>
        <w:ind w:firstLine="420"/>
        <w:rPr>
          <w:sz w:val="24"/>
          <w:szCs w:val="24"/>
        </w:rPr>
      </w:pPr>
      <w:r w:rsidRPr="00C676D4">
        <w:rPr>
          <w:rFonts w:hint="eastAsia"/>
          <w:sz w:val="24"/>
          <w:szCs w:val="24"/>
        </w:rPr>
        <w:t>本学期</w:t>
      </w:r>
      <w:r>
        <w:rPr>
          <w:rFonts w:hint="eastAsia"/>
          <w:sz w:val="24"/>
          <w:szCs w:val="24"/>
        </w:rPr>
        <w:t>通过学习这门课，我</w:t>
      </w:r>
      <w:r w:rsidR="007773EC">
        <w:rPr>
          <w:rFonts w:hint="eastAsia"/>
          <w:sz w:val="24"/>
          <w:szCs w:val="24"/>
        </w:rPr>
        <w:t>主要学习</w:t>
      </w:r>
      <w:r>
        <w:rPr>
          <w:rFonts w:hint="eastAsia"/>
          <w:sz w:val="24"/>
          <w:szCs w:val="24"/>
        </w:rPr>
        <w:t>到了股票选择的不同</w:t>
      </w:r>
      <w:r w:rsidR="00E81221">
        <w:rPr>
          <w:rFonts w:hint="eastAsia"/>
          <w:sz w:val="24"/>
          <w:szCs w:val="24"/>
        </w:rPr>
        <w:t>策略</w:t>
      </w:r>
      <w:r>
        <w:rPr>
          <w:rFonts w:hint="eastAsia"/>
          <w:sz w:val="24"/>
          <w:szCs w:val="24"/>
        </w:rPr>
        <w:t>方法</w:t>
      </w:r>
      <w:r w:rsidR="00E81221">
        <w:rPr>
          <w:rFonts w:hint="eastAsia"/>
          <w:sz w:val="24"/>
          <w:szCs w:val="24"/>
        </w:rPr>
        <w:t>，股票本身就包含了不确定性，要根据当前股市的走向而定，是一个时序的投资过程，要完成</w:t>
      </w:r>
      <w:r w:rsidR="007773EC">
        <w:rPr>
          <w:rFonts w:hint="eastAsia"/>
          <w:sz w:val="24"/>
          <w:szCs w:val="24"/>
        </w:rPr>
        <w:t>用计算机实现</w:t>
      </w:r>
      <w:r w:rsidR="00E81221">
        <w:rPr>
          <w:rFonts w:hint="eastAsia"/>
          <w:sz w:val="24"/>
          <w:szCs w:val="24"/>
        </w:rPr>
        <w:t>智能证券投资可以从两个方面入手，但均有</w:t>
      </w:r>
      <w:r w:rsidR="000123C7">
        <w:rPr>
          <w:rFonts w:hint="eastAsia"/>
          <w:sz w:val="24"/>
          <w:szCs w:val="24"/>
        </w:rPr>
        <w:t>要处理的难题</w:t>
      </w:r>
      <w:r w:rsidR="00E81221">
        <w:rPr>
          <w:rFonts w:hint="eastAsia"/>
          <w:sz w:val="24"/>
          <w:szCs w:val="24"/>
        </w:rPr>
        <w:t>。</w:t>
      </w:r>
    </w:p>
    <w:p w14:paraId="581A3507" w14:textId="6B94FE3F" w:rsidR="00E81221" w:rsidRDefault="00E81221" w:rsidP="00740B8A">
      <w:pPr>
        <w:spacing w:line="300" w:lineRule="auto"/>
        <w:ind w:firstLine="420"/>
        <w:rPr>
          <w:sz w:val="24"/>
          <w:szCs w:val="24"/>
        </w:rPr>
      </w:pPr>
      <w:r>
        <w:rPr>
          <w:rFonts w:hint="eastAsia"/>
          <w:sz w:val="24"/>
          <w:szCs w:val="24"/>
        </w:rPr>
        <w:t>通过智能证券投资实验，通过海知平台，我体会了在真实股市中操作的过程，我认为要做好股票投资，就要有较强的判势、择股能力，更重要的是要做好风险控制，及时止盈或止损不贪心。</w:t>
      </w:r>
      <w:r w:rsidR="00273F18">
        <w:rPr>
          <w:rFonts w:hint="eastAsia"/>
          <w:sz w:val="24"/>
          <w:szCs w:val="24"/>
        </w:rPr>
        <w:t>总的来说本门课程实验还是非常欢乐且有必要的。</w:t>
      </w:r>
    </w:p>
    <w:p w14:paraId="5552F214" w14:textId="7D846230" w:rsidR="00273F18" w:rsidRPr="00C676D4" w:rsidRDefault="00273F18" w:rsidP="00740B8A">
      <w:pPr>
        <w:spacing w:line="300" w:lineRule="auto"/>
        <w:ind w:firstLine="420"/>
        <w:rPr>
          <w:sz w:val="24"/>
          <w:szCs w:val="24"/>
        </w:rPr>
      </w:pPr>
      <w:r>
        <w:rPr>
          <w:rFonts w:hint="eastAsia"/>
          <w:sz w:val="24"/>
          <w:szCs w:val="24"/>
        </w:rPr>
        <w:t>建议优化海知平台，</w:t>
      </w:r>
      <w:r w:rsidR="00117ADA">
        <w:rPr>
          <w:rFonts w:hint="eastAsia"/>
          <w:sz w:val="24"/>
          <w:szCs w:val="24"/>
        </w:rPr>
        <w:t>其实时股票的价格更新方面速度与真实股市仍有一段差距，可以提高更新频率。在购入股票时若仅输入代码未选择股票名称，在后续回顾自己的评估过程模块以及下载交割历史中股票的名称为空，对分析投资历程会有较大的不便。</w:t>
      </w:r>
    </w:p>
    <w:sectPr w:rsidR="00273F18" w:rsidRPr="00C676D4" w:rsidSect="00E727BF">
      <w:footerReference w:type="default" r:id="rId23"/>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EB7F8" w14:textId="77777777" w:rsidR="00973C4B" w:rsidRDefault="00973C4B" w:rsidP="00E727BF">
      <w:pPr>
        <w:spacing w:line="240" w:lineRule="auto"/>
      </w:pPr>
      <w:r>
        <w:separator/>
      </w:r>
    </w:p>
  </w:endnote>
  <w:endnote w:type="continuationSeparator" w:id="0">
    <w:p w14:paraId="2B79846F" w14:textId="77777777" w:rsidR="00973C4B" w:rsidRDefault="00973C4B" w:rsidP="00E727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98912"/>
      <w:docPartObj>
        <w:docPartGallery w:val="Page Numbers (Bottom of Page)"/>
        <w:docPartUnique/>
      </w:docPartObj>
    </w:sdtPr>
    <w:sdtEndPr/>
    <w:sdtContent>
      <w:p w14:paraId="3AD7A1DA" w14:textId="3D862737" w:rsidR="00E727BF" w:rsidRDefault="00E727BF">
        <w:pPr>
          <w:pStyle w:val="a8"/>
          <w:jc w:val="center"/>
        </w:pPr>
        <w:r>
          <w:fldChar w:fldCharType="begin"/>
        </w:r>
        <w:r>
          <w:instrText>PAGE   \* MERGEFORMAT</w:instrText>
        </w:r>
        <w:r>
          <w:fldChar w:fldCharType="separate"/>
        </w:r>
        <w:r>
          <w:rPr>
            <w:lang w:val="zh-CN"/>
          </w:rPr>
          <w:t>2</w:t>
        </w:r>
        <w:r>
          <w:fldChar w:fldCharType="end"/>
        </w:r>
      </w:p>
    </w:sdtContent>
  </w:sdt>
  <w:p w14:paraId="07F3F523" w14:textId="77777777" w:rsidR="00E727BF" w:rsidRDefault="00E727B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C47CA" w14:textId="77777777" w:rsidR="00973C4B" w:rsidRDefault="00973C4B" w:rsidP="00E727BF">
      <w:pPr>
        <w:spacing w:line="240" w:lineRule="auto"/>
      </w:pPr>
      <w:r>
        <w:separator/>
      </w:r>
    </w:p>
  </w:footnote>
  <w:footnote w:type="continuationSeparator" w:id="0">
    <w:p w14:paraId="365FC92C" w14:textId="77777777" w:rsidR="00973C4B" w:rsidRDefault="00973C4B" w:rsidP="00E727B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35"/>
    <w:rsid w:val="000100E6"/>
    <w:rsid w:val="00010186"/>
    <w:rsid w:val="00011151"/>
    <w:rsid w:val="000123C7"/>
    <w:rsid w:val="00013D62"/>
    <w:rsid w:val="000172A2"/>
    <w:rsid w:val="00051326"/>
    <w:rsid w:val="00051EF5"/>
    <w:rsid w:val="00052A26"/>
    <w:rsid w:val="00057CCA"/>
    <w:rsid w:val="00075E42"/>
    <w:rsid w:val="000828CF"/>
    <w:rsid w:val="00082AD5"/>
    <w:rsid w:val="00085BE2"/>
    <w:rsid w:val="00086268"/>
    <w:rsid w:val="0009259A"/>
    <w:rsid w:val="000954EC"/>
    <w:rsid w:val="000A6D26"/>
    <w:rsid w:val="000C04EF"/>
    <w:rsid w:val="000C0630"/>
    <w:rsid w:val="000C7259"/>
    <w:rsid w:val="000D47A8"/>
    <w:rsid w:val="000E0049"/>
    <w:rsid w:val="000E16AE"/>
    <w:rsid w:val="000F1F8F"/>
    <w:rsid w:val="000F5A5D"/>
    <w:rsid w:val="0011375C"/>
    <w:rsid w:val="00117ADA"/>
    <w:rsid w:val="001233A8"/>
    <w:rsid w:val="00123F4D"/>
    <w:rsid w:val="00126A36"/>
    <w:rsid w:val="00133B5F"/>
    <w:rsid w:val="00135473"/>
    <w:rsid w:val="00154484"/>
    <w:rsid w:val="00156EC2"/>
    <w:rsid w:val="001603F2"/>
    <w:rsid w:val="0016414F"/>
    <w:rsid w:val="00164793"/>
    <w:rsid w:val="001729D9"/>
    <w:rsid w:val="0018119F"/>
    <w:rsid w:val="00182E03"/>
    <w:rsid w:val="00195F9A"/>
    <w:rsid w:val="001B43DD"/>
    <w:rsid w:val="001C09A4"/>
    <w:rsid w:val="001C2045"/>
    <w:rsid w:val="001C39FA"/>
    <w:rsid w:val="001C4EF3"/>
    <w:rsid w:val="001E4FB4"/>
    <w:rsid w:val="0020056C"/>
    <w:rsid w:val="0020758F"/>
    <w:rsid w:val="00210088"/>
    <w:rsid w:val="002127A9"/>
    <w:rsid w:val="00214B36"/>
    <w:rsid w:val="002231C8"/>
    <w:rsid w:val="002264A0"/>
    <w:rsid w:val="00226525"/>
    <w:rsid w:val="0023410B"/>
    <w:rsid w:val="00237C34"/>
    <w:rsid w:val="002409B5"/>
    <w:rsid w:val="00256E8C"/>
    <w:rsid w:val="002602A5"/>
    <w:rsid w:val="002705FD"/>
    <w:rsid w:val="002715B0"/>
    <w:rsid w:val="00273F18"/>
    <w:rsid w:val="00277D5E"/>
    <w:rsid w:val="0029360A"/>
    <w:rsid w:val="002A3FFB"/>
    <w:rsid w:val="002B20B4"/>
    <w:rsid w:val="002C0519"/>
    <w:rsid w:val="002C686E"/>
    <w:rsid w:val="002D2988"/>
    <w:rsid w:val="002F797F"/>
    <w:rsid w:val="00313A71"/>
    <w:rsid w:val="00317188"/>
    <w:rsid w:val="00325D10"/>
    <w:rsid w:val="00335F1A"/>
    <w:rsid w:val="003414EA"/>
    <w:rsid w:val="003476DD"/>
    <w:rsid w:val="00350D7A"/>
    <w:rsid w:val="00373E77"/>
    <w:rsid w:val="003848A7"/>
    <w:rsid w:val="00384BAC"/>
    <w:rsid w:val="00385F81"/>
    <w:rsid w:val="003967F8"/>
    <w:rsid w:val="003A7C44"/>
    <w:rsid w:val="003B15E8"/>
    <w:rsid w:val="003B1BA5"/>
    <w:rsid w:val="003B1C25"/>
    <w:rsid w:val="003C12B7"/>
    <w:rsid w:val="003C23F8"/>
    <w:rsid w:val="003C516E"/>
    <w:rsid w:val="003C6BBA"/>
    <w:rsid w:val="003D29E1"/>
    <w:rsid w:val="003D4AE5"/>
    <w:rsid w:val="003D53FE"/>
    <w:rsid w:val="003F2939"/>
    <w:rsid w:val="003F2AAF"/>
    <w:rsid w:val="003F36DB"/>
    <w:rsid w:val="003F712D"/>
    <w:rsid w:val="00407988"/>
    <w:rsid w:val="00413066"/>
    <w:rsid w:val="00413308"/>
    <w:rsid w:val="00416075"/>
    <w:rsid w:val="00422F62"/>
    <w:rsid w:val="00433C43"/>
    <w:rsid w:val="0043609E"/>
    <w:rsid w:val="00443111"/>
    <w:rsid w:val="00444D8D"/>
    <w:rsid w:val="004466D1"/>
    <w:rsid w:val="004546B5"/>
    <w:rsid w:val="00455408"/>
    <w:rsid w:val="004578DF"/>
    <w:rsid w:val="00460194"/>
    <w:rsid w:val="00466B4B"/>
    <w:rsid w:val="00470DE4"/>
    <w:rsid w:val="00472983"/>
    <w:rsid w:val="0047589E"/>
    <w:rsid w:val="00475C20"/>
    <w:rsid w:val="00477DDD"/>
    <w:rsid w:val="00490065"/>
    <w:rsid w:val="004921E1"/>
    <w:rsid w:val="004933C7"/>
    <w:rsid w:val="004A56F7"/>
    <w:rsid w:val="004A5803"/>
    <w:rsid w:val="004A59DD"/>
    <w:rsid w:val="004D402A"/>
    <w:rsid w:val="004D6956"/>
    <w:rsid w:val="004D7035"/>
    <w:rsid w:val="00500FAD"/>
    <w:rsid w:val="00501806"/>
    <w:rsid w:val="00514B16"/>
    <w:rsid w:val="00526688"/>
    <w:rsid w:val="00536F3F"/>
    <w:rsid w:val="00560F8B"/>
    <w:rsid w:val="0056461D"/>
    <w:rsid w:val="00584CAA"/>
    <w:rsid w:val="005B7C86"/>
    <w:rsid w:val="005F43DC"/>
    <w:rsid w:val="005F6CB1"/>
    <w:rsid w:val="0060142B"/>
    <w:rsid w:val="006157E5"/>
    <w:rsid w:val="00627D63"/>
    <w:rsid w:val="00635FEF"/>
    <w:rsid w:val="00644025"/>
    <w:rsid w:val="00645E4B"/>
    <w:rsid w:val="0065668A"/>
    <w:rsid w:val="00672585"/>
    <w:rsid w:val="0067694E"/>
    <w:rsid w:val="00680577"/>
    <w:rsid w:val="00680B5B"/>
    <w:rsid w:val="00680EFE"/>
    <w:rsid w:val="00691D92"/>
    <w:rsid w:val="00695A5F"/>
    <w:rsid w:val="006A2F8E"/>
    <w:rsid w:val="006C382B"/>
    <w:rsid w:val="006C5861"/>
    <w:rsid w:val="006C6554"/>
    <w:rsid w:val="006C69C2"/>
    <w:rsid w:val="006C6E24"/>
    <w:rsid w:val="006D096E"/>
    <w:rsid w:val="006E2750"/>
    <w:rsid w:val="006E5B0F"/>
    <w:rsid w:val="006E65D7"/>
    <w:rsid w:val="006F626A"/>
    <w:rsid w:val="00701CA3"/>
    <w:rsid w:val="0070699B"/>
    <w:rsid w:val="00707040"/>
    <w:rsid w:val="00734E51"/>
    <w:rsid w:val="00737313"/>
    <w:rsid w:val="00740846"/>
    <w:rsid w:val="00740B8A"/>
    <w:rsid w:val="00743317"/>
    <w:rsid w:val="00744BF0"/>
    <w:rsid w:val="00760134"/>
    <w:rsid w:val="00767446"/>
    <w:rsid w:val="00771CAA"/>
    <w:rsid w:val="007773EC"/>
    <w:rsid w:val="007821CB"/>
    <w:rsid w:val="007909B8"/>
    <w:rsid w:val="007A127F"/>
    <w:rsid w:val="007A2F2A"/>
    <w:rsid w:val="007B03D6"/>
    <w:rsid w:val="007B4E52"/>
    <w:rsid w:val="007C1C43"/>
    <w:rsid w:val="007D4F2E"/>
    <w:rsid w:val="007D6ECA"/>
    <w:rsid w:val="007F72FD"/>
    <w:rsid w:val="00805A74"/>
    <w:rsid w:val="00811E4D"/>
    <w:rsid w:val="00817ED6"/>
    <w:rsid w:val="0082269E"/>
    <w:rsid w:val="00824490"/>
    <w:rsid w:val="00830A85"/>
    <w:rsid w:val="00832EA1"/>
    <w:rsid w:val="00845ED3"/>
    <w:rsid w:val="008479CF"/>
    <w:rsid w:val="008549F1"/>
    <w:rsid w:val="008573A5"/>
    <w:rsid w:val="00885C59"/>
    <w:rsid w:val="008A24B7"/>
    <w:rsid w:val="008B1FBE"/>
    <w:rsid w:val="008C1417"/>
    <w:rsid w:val="008C5122"/>
    <w:rsid w:val="008E341B"/>
    <w:rsid w:val="008F10A2"/>
    <w:rsid w:val="009037B5"/>
    <w:rsid w:val="00904555"/>
    <w:rsid w:val="00915BA5"/>
    <w:rsid w:val="00933B69"/>
    <w:rsid w:val="009527C1"/>
    <w:rsid w:val="009707F6"/>
    <w:rsid w:val="00971208"/>
    <w:rsid w:val="00973C4B"/>
    <w:rsid w:val="009753D9"/>
    <w:rsid w:val="00980E94"/>
    <w:rsid w:val="00996926"/>
    <w:rsid w:val="00997FD0"/>
    <w:rsid w:val="009B55FA"/>
    <w:rsid w:val="009C11CD"/>
    <w:rsid w:val="009D217C"/>
    <w:rsid w:val="009E2E2E"/>
    <w:rsid w:val="009F0AA5"/>
    <w:rsid w:val="009F1B85"/>
    <w:rsid w:val="009F7C57"/>
    <w:rsid w:val="00A14352"/>
    <w:rsid w:val="00A40085"/>
    <w:rsid w:val="00A44F6B"/>
    <w:rsid w:val="00A53D9E"/>
    <w:rsid w:val="00A61EAA"/>
    <w:rsid w:val="00A72F87"/>
    <w:rsid w:val="00A85BEA"/>
    <w:rsid w:val="00A92480"/>
    <w:rsid w:val="00AA557B"/>
    <w:rsid w:val="00AB22E3"/>
    <w:rsid w:val="00AC10CF"/>
    <w:rsid w:val="00AC1DB2"/>
    <w:rsid w:val="00AC38FC"/>
    <w:rsid w:val="00AD7BD7"/>
    <w:rsid w:val="00AE49F4"/>
    <w:rsid w:val="00AE70DA"/>
    <w:rsid w:val="00AF49DB"/>
    <w:rsid w:val="00AF6297"/>
    <w:rsid w:val="00B11D31"/>
    <w:rsid w:val="00B1497A"/>
    <w:rsid w:val="00B302B1"/>
    <w:rsid w:val="00B3618C"/>
    <w:rsid w:val="00B41A47"/>
    <w:rsid w:val="00B45FFA"/>
    <w:rsid w:val="00B526A0"/>
    <w:rsid w:val="00B57F87"/>
    <w:rsid w:val="00BA4942"/>
    <w:rsid w:val="00BA64C5"/>
    <w:rsid w:val="00BB72AD"/>
    <w:rsid w:val="00BC028A"/>
    <w:rsid w:val="00BC0A5E"/>
    <w:rsid w:val="00BC3041"/>
    <w:rsid w:val="00BD25C3"/>
    <w:rsid w:val="00BD78CC"/>
    <w:rsid w:val="00BE79CC"/>
    <w:rsid w:val="00C01699"/>
    <w:rsid w:val="00C05504"/>
    <w:rsid w:val="00C059B2"/>
    <w:rsid w:val="00C05C1B"/>
    <w:rsid w:val="00C14589"/>
    <w:rsid w:val="00C21F8D"/>
    <w:rsid w:val="00C310A8"/>
    <w:rsid w:val="00C35B72"/>
    <w:rsid w:val="00C410DF"/>
    <w:rsid w:val="00C4174F"/>
    <w:rsid w:val="00C551C6"/>
    <w:rsid w:val="00C55D1A"/>
    <w:rsid w:val="00C64BA1"/>
    <w:rsid w:val="00C676D4"/>
    <w:rsid w:val="00C76C94"/>
    <w:rsid w:val="00C858CC"/>
    <w:rsid w:val="00CB176E"/>
    <w:rsid w:val="00CB5B9E"/>
    <w:rsid w:val="00CB7CBC"/>
    <w:rsid w:val="00CB7E3A"/>
    <w:rsid w:val="00CC2C60"/>
    <w:rsid w:val="00CC332B"/>
    <w:rsid w:val="00CC474A"/>
    <w:rsid w:val="00CE3007"/>
    <w:rsid w:val="00CE34F1"/>
    <w:rsid w:val="00CF2BC4"/>
    <w:rsid w:val="00D013AD"/>
    <w:rsid w:val="00D0322E"/>
    <w:rsid w:val="00D21384"/>
    <w:rsid w:val="00D32099"/>
    <w:rsid w:val="00D36906"/>
    <w:rsid w:val="00D42874"/>
    <w:rsid w:val="00D5169E"/>
    <w:rsid w:val="00D858EF"/>
    <w:rsid w:val="00D9006C"/>
    <w:rsid w:val="00D93B42"/>
    <w:rsid w:val="00D94E4E"/>
    <w:rsid w:val="00D96AD6"/>
    <w:rsid w:val="00DC13D7"/>
    <w:rsid w:val="00DD1F81"/>
    <w:rsid w:val="00DD211A"/>
    <w:rsid w:val="00DD4905"/>
    <w:rsid w:val="00DE0B3E"/>
    <w:rsid w:val="00DE5F37"/>
    <w:rsid w:val="00DF0674"/>
    <w:rsid w:val="00DF5F9B"/>
    <w:rsid w:val="00E12E9D"/>
    <w:rsid w:val="00E13D2E"/>
    <w:rsid w:val="00E16393"/>
    <w:rsid w:val="00E17CBB"/>
    <w:rsid w:val="00E2132D"/>
    <w:rsid w:val="00E24C72"/>
    <w:rsid w:val="00E26A0C"/>
    <w:rsid w:val="00E30B76"/>
    <w:rsid w:val="00E355DA"/>
    <w:rsid w:val="00E43B2C"/>
    <w:rsid w:val="00E4519A"/>
    <w:rsid w:val="00E57CB9"/>
    <w:rsid w:val="00E657EE"/>
    <w:rsid w:val="00E7248E"/>
    <w:rsid w:val="00E727BF"/>
    <w:rsid w:val="00E72CFB"/>
    <w:rsid w:val="00E81221"/>
    <w:rsid w:val="00E8435F"/>
    <w:rsid w:val="00E87FAF"/>
    <w:rsid w:val="00E9459A"/>
    <w:rsid w:val="00E95B72"/>
    <w:rsid w:val="00EA6606"/>
    <w:rsid w:val="00EA7486"/>
    <w:rsid w:val="00EB1270"/>
    <w:rsid w:val="00EB46F9"/>
    <w:rsid w:val="00EC01A3"/>
    <w:rsid w:val="00EC7C64"/>
    <w:rsid w:val="00ED7181"/>
    <w:rsid w:val="00EE3C3D"/>
    <w:rsid w:val="00EF0ED5"/>
    <w:rsid w:val="00F162CB"/>
    <w:rsid w:val="00F2218E"/>
    <w:rsid w:val="00F5150A"/>
    <w:rsid w:val="00F515D8"/>
    <w:rsid w:val="00F524E4"/>
    <w:rsid w:val="00F55BD5"/>
    <w:rsid w:val="00F63213"/>
    <w:rsid w:val="00F65635"/>
    <w:rsid w:val="00F764D0"/>
    <w:rsid w:val="00F76D9B"/>
    <w:rsid w:val="00F86B64"/>
    <w:rsid w:val="00FD2896"/>
    <w:rsid w:val="00FD43E0"/>
    <w:rsid w:val="00FE0C64"/>
    <w:rsid w:val="00FE1F37"/>
    <w:rsid w:val="00FF2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9E83"/>
  <w15:chartTrackingRefBased/>
  <w15:docId w15:val="{909FE12D-4202-4D0C-8417-B68DBCF3D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pPr>
        <w:spacing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E5B0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5B0F"/>
    <w:rPr>
      <w:b/>
      <w:bCs/>
      <w:kern w:val="44"/>
      <w:sz w:val="44"/>
      <w:szCs w:val="44"/>
    </w:rPr>
  </w:style>
  <w:style w:type="paragraph" w:styleId="a3">
    <w:name w:val="Subtitle"/>
    <w:basedOn w:val="a"/>
    <w:next w:val="a"/>
    <w:link w:val="a4"/>
    <w:uiPriority w:val="11"/>
    <w:qFormat/>
    <w:rsid w:val="00832EA1"/>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32EA1"/>
    <w:rPr>
      <w:b/>
      <w:bCs/>
      <w:kern w:val="28"/>
      <w:sz w:val="32"/>
      <w:szCs w:val="32"/>
    </w:rPr>
  </w:style>
  <w:style w:type="table" w:styleId="a5">
    <w:name w:val="Table Grid"/>
    <w:basedOn w:val="a1"/>
    <w:qFormat/>
    <w:rsid w:val="00536F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727BF"/>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E727BF"/>
    <w:rPr>
      <w:sz w:val="18"/>
      <w:szCs w:val="18"/>
    </w:rPr>
  </w:style>
  <w:style w:type="paragraph" w:styleId="a8">
    <w:name w:val="footer"/>
    <w:basedOn w:val="a"/>
    <w:link w:val="a9"/>
    <w:uiPriority w:val="99"/>
    <w:unhideWhenUsed/>
    <w:rsid w:val="00E727BF"/>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E727BF"/>
    <w:rPr>
      <w:sz w:val="18"/>
      <w:szCs w:val="18"/>
    </w:rPr>
  </w:style>
  <w:style w:type="paragraph" w:styleId="TOC">
    <w:name w:val="TOC Heading"/>
    <w:basedOn w:val="1"/>
    <w:next w:val="a"/>
    <w:uiPriority w:val="39"/>
    <w:unhideWhenUsed/>
    <w:qFormat/>
    <w:rsid w:val="00237C34"/>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37C34"/>
    <w:pPr>
      <w:tabs>
        <w:tab w:val="right" w:leader="dot" w:pos="8296"/>
      </w:tabs>
    </w:pPr>
    <w:rPr>
      <w:noProof/>
      <w:sz w:val="24"/>
      <w:szCs w:val="24"/>
    </w:rPr>
  </w:style>
  <w:style w:type="paragraph" w:styleId="TOC2">
    <w:name w:val="toc 2"/>
    <w:basedOn w:val="a"/>
    <w:next w:val="a"/>
    <w:autoRedefine/>
    <w:uiPriority w:val="39"/>
    <w:unhideWhenUsed/>
    <w:rsid w:val="00237C34"/>
    <w:pPr>
      <w:ind w:leftChars="200" w:left="420"/>
    </w:pPr>
  </w:style>
  <w:style w:type="character" w:styleId="aa">
    <w:name w:val="Hyperlink"/>
    <w:basedOn w:val="a0"/>
    <w:uiPriority w:val="99"/>
    <w:unhideWhenUsed/>
    <w:rsid w:val="00237C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6745">
      <w:bodyDiv w:val="1"/>
      <w:marLeft w:val="0"/>
      <w:marRight w:val="0"/>
      <w:marTop w:val="0"/>
      <w:marBottom w:val="0"/>
      <w:divBdr>
        <w:top w:val="none" w:sz="0" w:space="0" w:color="auto"/>
        <w:left w:val="none" w:sz="0" w:space="0" w:color="auto"/>
        <w:bottom w:val="none" w:sz="0" w:space="0" w:color="auto"/>
        <w:right w:val="none" w:sz="0" w:space="0" w:color="auto"/>
      </w:divBdr>
      <w:divsChild>
        <w:div w:id="27787503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E5001-9016-4620-A682-185AAB7C8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11</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铭</dc:creator>
  <cp:keywords/>
  <dc:description/>
  <cp:lastModifiedBy>王 铭</cp:lastModifiedBy>
  <cp:revision>377</cp:revision>
  <cp:lastPrinted>2022-06-15T06:49:00Z</cp:lastPrinted>
  <dcterms:created xsi:type="dcterms:W3CDTF">2022-06-06T08:25:00Z</dcterms:created>
  <dcterms:modified xsi:type="dcterms:W3CDTF">2022-06-15T11:35:00Z</dcterms:modified>
</cp:coreProperties>
</file>