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747436">
      <w:pPr>
        <w:spacing w:before="3600"/>
      </w:pPr>
    </w:p>
    <w:p w14:paraId="33AB023C">
      <w:pPr>
        <w:spacing w:after="300"/>
        <w:jc w:val="center"/>
      </w:pPr>
      <w:r>
        <w:rPr>
          <w:rFonts w:ascii="微软雅黑" w:hAnsi="微软雅黑" w:eastAsia="微软雅黑" w:cs="微软雅黑"/>
          <w:b/>
          <w:bCs/>
          <w:color w:val="1B3A5C"/>
          <w:sz w:val="52"/>
          <w:szCs w:val="52"/>
        </w:rPr>
        <w:t>区县AI赋能培训</w:t>
      </w:r>
    </w:p>
    <w:p w14:paraId="51C68A03">
      <w:pPr>
        <w:spacing w:after="200"/>
        <w:jc w:val="center"/>
      </w:pPr>
      <w:r>
        <w:rPr>
          <w:rFonts w:ascii="微软雅黑" w:hAnsi="微软雅黑" w:eastAsia="微软雅黑" w:cs="微软雅黑"/>
          <w:b/>
          <w:bCs/>
          <w:color w:val="2C5F8A"/>
          <w:sz w:val="44"/>
          <w:szCs w:val="44"/>
        </w:rPr>
        <w:t>课程大纲</w:t>
      </w:r>
    </w:p>
    <w:p w14:paraId="65D5A656">
      <w:pPr>
        <w:spacing w:before="600"/>
      </w:pPr>
    </w:p>
    <w:p w14:paraId="6EE39371">
      <w:pPr>
        <w:spacing w:after="120"/>
        <w:jc w:val="center"/>
      </w:pPr>
      <w:r>
        <w:rPr>
          <w:rFonts w:ascii="微软雅黑" w:hAnsi="微软雅黑" w:eastAsia="微软雅黑" w:cs="微软雅黑"/>
          <w:color w:val="666666"/>
          <w:sz w:val="24"/>
          <w:szCs w:val="24"/>
        </w:rPr>
        <w:t>培训对象：电信客户经理 / 解决方案经理（7-8人）</w:t>
      </w:r>
    </w:p>
    <w:p w14:paraId="12B65BB7">
      <w:pPr>
        <w:spacing w:after="120"/>
        <w:jc w:val="center"/>
      </w:pPr>
      <w:r>
        <w:rPr>
          <w:rFonts w:ascii="微软雅黑" w:hAnsi="微软雅黑" w:eastAsia="微软雅黑" w:cs="微软雅黑"/>
          <w:color w:val="666666"/>
          <w:sz w:val="24"/>
          <w:szCs w:val="24"/>
        </w:rPr>
        <w:t>培训时长：5天 × 4小时/天（上午下午各 2 小时）</w:t>
      </w:r>
    </w:p>
    <w:p w14:paraId="589B1E90">
      <w:pPr>
        <w:spacing w:after="120"/>
        <w:jc w:val="center"/>
      </w:pPr>
      <w:r>
        <w:rPr>
          <w:rFonts w:ascii="微软雅黑" w:hAnsi="微软雅黑" w:eastAsia="微软雅黑" w:cs="微软雅黑"/>
          <w:color w:val="666666"/>
          <w:sz w:val="24"/>
          <w:szCs w:val="24"/>
        </w:rPr>
        <w:t>技术栈：LangChain + FAISS + OpenAI兼容接口</w:t>
      </w:r>
    </w:p>
    <w:p w14:paraId="6059D9FA">
      <w:pPr>
        <w:spacing w:after="120"/>
        <w:jc w:val="center"/>
      </w:pPr>
      <w:r>
        <w:rPr>
          <w:rFonts w:ascii="微软雅黑" w:hAnsi="微软雅黑" w:eastAsia="微软雅黑" w:cs="微软雅黑"/>
          <w:color w:val="666666"/>
          <w:sz w:val="24"/>
          <w:szCs w:val="24"/>
        </w:rPr>
        <w:t>覆盖场景：16个行业AI应用场景</w:t>
      </w:r>
    </w:p>
    <w:p w14:paraId="141742B5">
      <w:pPr>
        <w:spacing w:before="1200"/>
      </w:pPr>
    </w:p>
    <w:p w14:paraId="2CFA9E3E">
      <w:pPr>
        <w:jc w:val="center"/>
      </w:pPr>
      <w:r>
        <w:rPr>
          <w:rFonts w:ascii="微软雅黑" w:hAnsi="微软雅黑" w:eastAsia="微软雅黑" w:cs="微软雅黑"/>
          <w:color w:val="999999"/>
          <w:sz w:val="22"/>
          <w:szCs w:val="22"/>
        </w:rPr>
        <w:t>2026年7月</w:t>
      </w:r>
    </w:p>
    <w:p w14:paraId="4A30234B">
      <w:p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52308622">
      <w:pPr>
        <w:spacing w:after="300"/>
      </w:pPr>
      <w:r>
        <w:rPr>
          <w:rFonts w:ascii="微软雅黑" w:hAnsi="微软雅黑" w:eastAsia="微软雅黑" w:cs="微软雅黑"/>
          <w:b/>
          <w:bCs/>
          <w:color w:val="1B3A5C"/>
          <w:sz w:val="36"/>
          <w:szCs w:val="36"/>
        </w:rPr>
        <w:t>目  录</w:t>
      </w:r>
    </w:p>
    <w:sdt>
      <w:sdtPr>
        <w:alias w:val="目录"/>
        <w:id w:val="147479008"/>
      </w:sdtPr>
      <w:sdtContent>
        <w:p w14:paraId="6A53FE75">
          <w:r>
            <w:fldChar w:fldCharType="begin"/>
          </w:r>
          <w:r>
            <w:instrText xml:space="preserve"> HYPERLINK \l "toc_auto_0" </w:instrText>
          </w:r>
          <w:r>
            <w:fldChar w:fldCharType="separate"/>
          </w:r>
          <w:r>
            <w:rPr>
              <w:rStyle w:val="14"/>
            </w:rPr>
            <w:t>一、课程总览</w:t>
          </w:r>
          <w:r>
            <w:rPr>
              <w:rStyle w:val="14"/>
            </w:rPr>
            <w:fldChar w:fldCharType="end"/>
          </w:r>
        </w:p>
        <w:p w14:paraId="0B481116">
          <w:r>
            <w:fldChar w:fldCharType="begin"/>
          </w:r>
          <w:r>
            <w:instrText xml:space="preserve"> HYPERLINK \l "toc_auto_1" </w:instrText>
          </w:r>
          <w:r>
            <w:fldChar w:fldCharType="separate"/>
          </w:r>
          <w:r>
            <w:rPr>
              <w:rStyle w:val="14"/>
            </w:rPr>
            <w:t>1.1 培训目标</w:t>
          </w:r>
          <w:r>
            <w:rPr>
              <w:rStyle w:val="14"/>
            </w:rPr>
            <w:fldChar w:fldCharType="end"/>
          </w:r>
        </w:p>
        <w:p w14:paraId="6F5419D8">
          <w:r>
            <w:fldChar w:fldCharType="begin"/>
          </w:r>
          <w:r>
            <w:instrText xml:space="preserve"> HYPERLINK \l "toc_auto_2" </w:instrText>
          </w:r>
          <w:r>
            <w:fldChar w:fldCharType="separate"/>
          </w:r>
          <w:r>
            <w:rPr>
              <w:rStyle w:val="14"/>
            </w:rPr>
            <w:t>1.2 培训对象与时间</w:t>
          </w:r>
          <w:r>
            <w:rPr>
              <w:rStyle w:val="14"/>
            </w:rPr>
            <w:fldChar w:fldCharType="end"/>
          </w:r>
        </w:p>
        <w:p w14:paraId="64329D1C">
          <w:r>
            <w:fldChar w:fldCharType="begin"/>
          </w:r>
          <w:r>
            <w:instrText xml:space="preserve"> HYPERLINK \l "toc_auto_3" </w:instrText>
          </w:r>
          <w:r>
            <w:fldChar w:fldCharType="separate"/>
          </w:r>
          <w:r>
            <w:rPr>
              <w:rStyle w:val="14"/>
            </w:rPr>
            <w:t>1.3 技术栈</w:t>
          </w:r>
          <w:r>
            <w:rPr>
              <w:rStyle w:val="14"/>
            </w:rPr>
            <w:fldChar w:fldCharType="end"/>
          </w:r>
        </w:p>
        <w:p w14:paraId="5FB43303">
          <w:r>
            <w:fldChar w:fldCharType="begin"/>
          </w:r>
          <w:r>
            <w:instrText xml:space="preserve"> HYPERLINK \l "toc_auto_4" </w:instrText>
          </w:r>
          <w:r>
            <w:fldChar w:fldCharType="separate"/>
          </w:r>
          <w:r>
            <w:rPr>
              <w:rStyle w:val="14"/>
            </w:rPr>
            <w:t>1.4 16个行业场景覆盖</w:t>
          </w:r>
          <w:r>
            <w:rPr>
              <w:rStyle w:val="14"/>
            </w:rPr>
            <w:fldChar w:fldCharType="end"/>
          </w:r>
        </w:p>
        <w:p w14:paraId="273B3D1C">
          <w:r>
            <w:fldChar w:fldCharType="begin"/>
          </w:r>
          <w:r>
            <w:instrText xml:space="preserve"> HYPERLINK \l "toc_auto_5" </w:instrText>
          </w:r>
          <w:r>
            <w:fldChar w:fldCharType="separate"/>
          </w:r>
          <w:r>
            <w:rPr>
              <w:rStyle w:val="14"/>
            </w:rPr>
            <w:t>二、Day 1 —— AI理论与实践基础</w:t>
          </w:r>
          <w:r>
            <w:rPr>
              <w:rStyle w:val="14"/>
            </w:rPr>
            <w:fldChar w:fldCharType="end"/>
          </w:r>
        </w:p>
        <w:p w14:paraId="20609057">
          <w:r>
            <w:fldChar w:fldCharType="begin"/>
          </w:r>
          <w:r>
            <w:instrText xml:space="preserve"> HYPERLINK \l "toc_auto_6" </w:instrText>
          </w:r>
          <w:r>
            <w:fldChar w:fldCharType="separate"/>
          </w:r>
          <w:r>
            <w:rPr>
              <w:rStyle w:val="14"/>
            </w:rPr>
            <w:t>2.1 上午：AI核心理论（80分钟）</w:t>
          </w:r>
          <w:r>
            <w:rPr>
              <w:rStyle w:val="14"/>
            </w:rPr>
            <w:fldChar w:fldCharType="end"/>
          </w:r>
        </w:p>
        <w:p w14:paraId="4449E798">
          <w:r>
            <w:fldChar w:fldCharType="begin"/>
          </w:r>
          <w:r>
            <w:instrText xml:space="preserve"> HYPERLINK \l "toc_auto_7" </w:instrText>
          </w:r>
          <w:r>
            <w:fldChar w:fldCharType="separate"/>
          </w:r>
          <w:r>
            <w:rPr>
              <w:rStyle w:val="14"/>
            </w:rPr>
            <w:t>1.1 AI发展与大模型时代 【20分钟】</w:t>
          </w:r>
          <w:r>
            <w:rPr>
              <w:rStyle w:val="14"/>
            </w:rPr>
            <w:fldChar w:fldCharType="end"/>
          </w:r>
        </w:p>
        <w:p w14:paraId="7164C388">
          <w:r>
            <w:fldChar w:fldCharType="begin"/>
          </w:r>
          <w:r>
            <w:instrText xml:space="preserve"> HYPERLINK \l "toc_auto_8" </w:instrText>
          </w:r>
          <w:r>
            <w:fldChar w:fldCharType="separate"/>
          </w:r>
          <w:r>
            <w:rPr>
              <w:rStyle w:val="14"/>
            </w:rPr>
            <w:t>1.2 LLM核心原理 【30分钟】</w:t>
          </w:r>
          <w:r>
            <w:rPr>
              <w:rStyle w:val="14"/>
            </w:rPr>
            <w:fldChar w:fldCharType="end"/>
          </w:r>
        </w:p>
        <w:p w14:paraId="3C46D8AE">
          <w:r>
            <w:fldChar w:fldCharType="begin"/>
          </w:r>
          <w:r>
            <w:instrText xml:space="preserve"> HYPERLINK \l "toc_auto_9" </w:instrText>
          </w:r>
          <w:r>
            <w:fldChar w:fldCharType="separate"/>
          </w:r>
          <w:r>
            <w:rPr>
              <w:rStyle w:val="14"/>
            </w:rPr>
            <w:t>1.3 Agent = LLM + 上下文 + 工具 【30分钟】</w:t>
          </w:r>
          <w:r>
            <w:rPr>
              <w:rStyle w:val="14"/>
            </w:rPr>
            <w:fldChar w:fldCharType="end"/>
          </w:r>
        </w:p>
        <w:p w14:paraId="42741F87">
          <w:r>
            <w:fldChar w:fldCharType="begin"/>
          </w:r>
          <w:r>
            <w:instrText xml:space="preserve"> HYPERLINK \l "toc_auto_10" </w:instrText>
          </w:r>
          <w:r>
            <w:fldChar w:fldCharType="separate"/>
          </w:r>
          <w:r>
            <w:rPr>
              <w:rStyle w:val="14"/>
            </w:rPr>
            <w:t>2.2 下午：Prompt工程与ReAct（120分钟）</w:t>
          </w:r>
          <w:r>
            <w:rPr>
              <w:rStyle w:val="14"/>
            </w:rPr>
            <w:fldChar w:fldCharType="end"/>
          </w:r>
        </w:p>
        <w:p w14:paraId="3F4F8796">
          <w:r>
            <w:fldChar w:fldCharType="begin"/>
          </w:r>
          <w:r>
            <w:instrText xml:space="preserve"> HYPERLINK \l "toc_auto_11" </w:instrText>
          </w:r>
          <w:r>
            <w:fldChar w:fldCharType="separate"/>
          </w:r>
          <w:r>
            <w:rPr>
              <w:rStyle w:val="14"/>
            </w:rPr>
            <w:t>2.1 Prompt工程核心技巧 【30分钟】</w:t>
          </w:r>
          <w:r>
            <w:rPr>
              <w:rStyle w:val="14"/>
            </w:rPr>
            <w:fldChar w:fldCharType="end"/>
          </w:r>
        </w:p>
        <w:p w14:paraId="3478A48B">
          <w:r>
            <w:fldChar w:fldCharType="begin"/>
          </w:r>
          <w:r>
            <w:instrText xml:space="preserve"> HYPERLINK \l "toc_auto_12" </w:instrText>
          </w:r>
          <w:r>
            <w:fldChar w:fldCharType="separate"/>
          </w:r>
          <w:r>
            <w:rPr>
              <w:rStyle w:val="14"/>
            </w:rPr>
            <w:t>2.2 ReAct循环原理 【30分钟】</w:t>
          </w:r>
          <w:r>
            <w:rPr>
              <w:rStyle w:val="14"/>
            </w:rPr>
            <w:fldChar w:fldCharType="end"/>
          </w:r>
        </w:p>
        <w:p w14:paraId="33176621">
          <w:r>
            <w:fldChar w:fldCharType="begin"/>
          </w:r>
          <w:r>
            <w:instrText xml:space="preserve"> HYPERLINK \l "toc_auto_13" </w:instrText>
          </w:r>
          <w:r>
            <w:fldChar w:fldCharType="separate"/>
          </w:r>
          <w:r>
            <w:rPr>
              <w:rStyle w:val="14"/>
            </w:rPr>
            <w:t>2.3 RAG原理与检索策略 【30分钟】</w:t>
          </w:r>
          <w:r>
            <w:rPr>
              <w:rStyle w:val="14"/>
            </w:rPr>
            <w:fldChar w:fldCharType="end"/>
          </w:r>
        </w:p>
        <w:p w14:paraId="6BF0646F">
          <w:r>
            <w:fldChar w:fldCharType="begin"/>
          </w:r>
          <w:r>
            <w:instrText xml:space="preserve"> HYPERLINK \l "toc_auto_14" </w:instrText>
          </w:r>
          <w:r>
            <w:fldChar w:fldCharType="separate"/>
          </w:r>
          <w:r>
            <w:rPr>
              <w:rStyle w:val="14"/>
            </w:rPr>
            <w:t>2.4 TeleAgent平台概览 【30分钟】</w:t>
          </w:r>
          <w:r>
            <w:rPr>
              <w:rStyle w:val="14"/>
            </w:rPr>
            <w:fldChar w:fldCharType="end"/>
          </w:r>
        </w:p>
        <w:p w14:paraId="556D068B">
          <w:r>
            <w:fldChar w:fldCharType="begin"/>
          </w:r>
          <w:r>
            <w:instrText xml:space="preserve"> HYPERLINK \l "toc_auto_15" </w:instrText>
          </w:r>
          <w:r>
            <w:fldChar w:fldCharType="separate"/>
          </w:r>
          <w:r>
            <w:rPr>
              <w:rStyle w:val="14"/>
            </w:rPr>
            <w:t>2.3 Day 1 时间分配</w:t>
          </w:r>
          <w:r>
            <w:rPr>
              <w:rStyle w:val="14"/>
            </w:rPr>
            <w:fldChar w:fldCharType="end"/>
          </w:r>
        </w:p>
        <w:p w14:paraId="4D6BFD7D">
          <w:r>
            <w:fldChar w:fldCharType="begin"/>
          </w:r>
          <w:r>
            <w:instrText xml:space="preserve"> HYPERLINK \l "toc_auto_16" </w:instrText>
          </w:r>
          <w:r>
            <w:fldChar w:fldCharType="separate"/>
          </w:r>
          <w:r>
            <w:rPr>
              <w:rStyle w:val="14"/>
            </w:rPr>
            <w:t>三、Day 2 —— TeleAgent实战入门 + 知识库与RAG原理</w:t>
          </w:r>
          <w:r>
            <w:rPr>
              <w:rStyle w:val="14"/>
            </w:rPr>
            <w:fldChar w:fldCharType="end"/>
          </w:r>
        </w:p>
        <w:p w14:paraId="2123A49F">
          <w:r>
            <w:fldChar w:fldCharType="begin"/>
          </w:r>
          <w:r>
            <w:instrText xml:space="preserve"> HYPERLINK \l "toc_auto_17" </w:instrText>
          </w:r>
          <w:r>
            <w:fldChar w:fldCharType="separate"/>
          </w:r>
          <w:r>
            <w:rPr>
              <w:rStyle w:val="14"/>
            </w:rPr>
            <w:t>3.1 上午：实战入门（80分钟）</w:t>
          </w:r>
          <w:r>
            <w:rPr>
              <w:rStyle w:val="14"/>
            </w:rPr>
            <w:fldChar w:fldCharType="end"/>
          </w:r>
        </w:p>
        <w:p w14:paraId="23608BDD">
          <w:r>
            <w:fldChar w:fldCharType="begin"/>
          </w:r>
          <w:r>
            <w:instrText xml:space="preserve"> HYPERLINK \l "toc_auto_18" </w:instrText>
          </w:r>
          <w:r>
            <w:fldChar w:fldCharType="separate"/>
          </w:r>
          <w:r>
            <w:rPr>
              <w:rStyle w:val="14"/>
            </w:rPr>
            <w:t>课题0: ReAct循环原理实验 【30分钟】</w:t>
          </w:r>
          <w:r>
            <w:rPr>
              <w:rStyle w:val="14"/>
            </w:rPr>
            <w:fldChar w:fldCharType="end"/>
          </w:r>
        </w:p>
        <w:p w14:paraId="5C79FFA1">
          <w:r>
            <w:fldChar w:fldCharType="begin"/>
          </w:r>
          <w:r>
            <w:instrText xml:space="preserve"> HYPERLINK \l "toc_auto_19" </w:instrText>
          </w:r>
          <w:r>
            <w:fldChar w:fldCharType="separate"/>
          </w:r>
          <w:r>
            <w:rPr>
              <w:rStyle w:val="14"/>
            </w:rPr>
            <w:t>课题1: 政务服务智能问答助手 【25分钟】</w:t>
          </w:r>
          <w:r>
            <w:rPr>
              <w:rStyle w:val="14"/>
            </w:rPr>
            <w:fldChar w:fldCharType="end"/>
          </w:r>
        </w:p>
        <w:p w14:paraId="69D34CC7">
          <w:r>
            <w:fldChar w:fldCharType="begin"/>
          </w:r>
          <w:r>
            <w:instrText xml:space="preserve"> HYPERLINK \l "toc_auto_20" </w:instrText>
          </w:r>
          <w:r>
            <w:fldChar w:fldCharType="separate"/>
          </w:r>
          <w:r>
            <w:rPr>
              <w:rStyle w:val="14"/>
            </w:rPr>
            <w:t>课题2: 制造领域工业知识库 【25分钟】</w:t>
          </w:r>
          <w:r>
            <w:rPr>
              <w:rStyle w:val="14"/>
            </w:rPr>
            <w:fldChar w:fldCharType="end"/>
          </w:r>
        </w:p>
        <w:p w14:paraId="4C13E11E">
          <w:r>
            <w:fldChar w:fldCharType="begin"/>
          </w:r>
          <w:r>
            <w:instrText xml:space="preserve"> HYPERLINK \l "toc_auto_21" </w:instrText>
          </w:r>
          <w:r>
            <w:fldChar w:fldCharType="separate"/>
          </w:r>
          <w:r>
            <w:rPr>
              <w:rStyle w:val="14"/>
            </w:rPr>
            <w:t>3.2 下午：RAG原理深入（75分钟）</w:t>
          </w:r>
          <w:r>
            <w:rPr>
              <w:rStyle w:val="14"/>
            </w:rPr>
            <w:fldChar w:fldCharType="end"/>
          </w:r>
        </w:p>
        <w:p w14:paraId="2401FB7A">
          <w:r>
            <w:fldChar w:fldCharType="begin"/>
          </w:r>
          <w:r>
            <w:instrText xml:space="preserve"> HYPERLINK \l "toc_auto_22" </w:instrText>
          </w:r>
          <w:r>
            <w:fldChar w:fldCharType="separate"/>
          </w:r>
          <w:r>
            <w:rPr>
              <w:rStyle w:val="14"/>
            </w:rPr>
            <w:t>课题2.5: RAG原理深入实验 【30分钟】</w:t>
          </w:r>
          <w:r>
            <w:rPr>
              <w:rStyle w:val="14"/>
            </w:rPr>
            <w:fldChar w:fldCharType="end"/>
          </w:r>
        </w:p>
        <w:p w14:paraId="26C3EE78">
          <w:r>
            <w:fldChar w:fldCharType="begin"/>
          </w:r>
          <w:r>
            <w:instrText xml:space="preserve"> HYPERLINK \l "toc_auto_23" </w:instrText>
          </w:r>
          <w:r>
            <w:fldChar w:fldCharType="separate"/>
          </w:r>
          <w:r>
            <w:rPr>
              <w:rStyle w:val="14"/>
            </w:rPr>
            <w:t>课题3: 医疗领域病历生成 【20分钟】</w:t>
          </w:r>
          <w:r>
            <w:rPr>
              <w:rStyle w:val="14"/>
            </w:rPr>
            <w:fldChar w:fldCharType="end"/>
          </w:r>
        </w:p>
        <w:p w14:paraId="68143690">
          <w:r>
            <w:fldChar w:fldCharType="begin"/>
          </w:r>
          <w:r>
            <w:instrText xml:space="preserve"> HYPERLINK \l "toc_auto_24" </w:instrText>
          </w:r>
          <w:r>
            <w:fldChar w:fldCharType="separate"/>
          </w:r>
          <w:r>
            <w:rPr>
              <w:rStyle w:val="14"/>
            </w:rPr>
            <w:t>课题3.5: 上下文压缩策略实验 【25分钟】</w:t>
          </w:r>
          <w:r>
            <w:rPr>
              <w:rStyle w:val="14"/>
            </w:rPr>
            <w:fldChar w:fldCharType="end"/>
          </w:r>
        </w:p>
        <w:p w14:paraId="677E3F2E">
          <w:r>
            <w:fldChar w:fldCharType="begin"/>
          </w:r>
          <w:r>
            <w:instrText xml:space="preserve"> HYPERLINK \l "toc_auto_25" </w:instrText>
          </w:r>
          <w:r>
            <w:fldChar w:fldCharType="separate"/>
          </w:r>
          <w:r>
            <w:rPr>
              <w:rStyle w:val="14"/>
            </w:rPr>
            <w:t>3.3 Day 2 时间分配</w:t>
          </w:r>
          <w:r>
            <w:rPr>
              <w:rStyle w:val="14"/>
            </w:rPr>
            <w:fldChar w:fldCharType="end"/>
          </w:r>
        </w:p>
        <w:p w14:paraId="1C250D88">
          <w:r>
            <w:fldChar w:fldCharType="begin"/>
          </w:r>
          <w:r>
            <w:instrText xml:space="preserve"> HYPERLINK \l "toc_auto_26" </w:instrText>
          </w:r>
          <w:r>
            <w:fldChar w:fldCharType="separate"/>
          </w:r>
          <w:r>
            <w:rPr>
              <w:rStyle w:val="14"/>
            </w:rPr>
            <w:t>四、Day 3 —— 上下文工程与文档审核</w:t>
          </w:r>
          <w:r>
            <w:rPr>
              <w:rStyle w:val="14"/>
            </w:rPr>
            <w:fldChar w:fldCharType="end"/>
          </w:r>
        </w:p>
        <w:p w14:paraId="6ADAEFD4">
          <w:r>
            <w:fldChar w:fldCharType="begin"/>
          </w:r>
          <w:r>
            <w:instrText xml:space="preserve"> HYPERLINK \l "toc_auto_27" </w:instrText>
          </w:r>
          <w:r>
            <w:fldChar w:fldCharType="separate"/>
          </w:r>
          <w:r>
            <w:rPr>
              <w:rStyle w:val="14"/>
            </w:rPr>
            <w:t>4.1 上午：记忆与审核（75分钟）</w:t>
          </w:r>
          <w:r>
            <w:rPr>
              <w:rStyle w:val="14"/>
            </w:rPr>
            <w:fldChar w:fldCharType="end"/>
          </w:r>
        </w:p>
        <w:p w14:paraId="04245990">
          <w:r>
            <w:fldChar w:fldCharType="begin"/>
          </w:r>
          <w:r>
            <w:instrText xml:space="preserve"> HYPERLINK \l "toc_auto_28" </w:instrText>
          </w:r>
          <w:r>
            <w:fldChar w:fldCharType="separate"/>
          </w:r>
          <w:r>
            <w:rPr>
              <w:rStyle w:val="14"/>
            </w:rPr>
            <w:t>课题3.8: 用户记忆系统实验 【25分钟】</w:t>
          </w:r>
          <w:r>
            <w:rPr>
              <w:rStyle w:val="14"/>
            </w:rPr>
            <w:fldChar w:fldCharType="end"/>
          </w:r>
        </w:p>
        <w:p w14:paraId="7D517E73">
          <w:r>
            <w:fldChar w:fldCharType="begin"/>
          </w:r>
          <w:r>
            <w:instrText xml:space="preserve"> HYPERLINK \l "toc_auto_29" </w:instrText>
          </w:r>
          <w:r>
            <w:fldChar w:fldCharType="separate"/>
          </w:r>
          <w:r>
            <w:rPr>
              <w:rStyle w:val="14"/>
            </w:rPr>
            <w:t>课题4: 金融领域自动化合同审核（含HITL审批） 【30分钟】</w:t>
          </w:r>
          <w:r>
            <w:rPr>
              <w:rStyle w:val="14"/>
            </w:rPr>
            <w:fldChar w:fldCharType="end"/>
          </w:r>
        </w:p>
        <w:p w14:paraId="64AC8DAB">
          <w:r>
            <w:fldChar w:fldCharType="begin"/>
          </w:r>
          <w:r>
            <w:instrText xml:space="preserve"> HYPERLINK \l "toc_auto_30" </w:instrText>
          </w:r>
          <w:r>
            <w:fldChar w:fldCharType="separate"/>
          </w:r>
          <w:r>
            <w:rPr>
              <w:rStyle w:val="14"/>
            </w:rPr>
            <w:t>课题5: 制造领域招投标文件应用 【20分钟】</w:t>
          </w:r>
          <w:r>
            <w:rPr>
              <w:rStyle w:val="14"/>
            </w:rPr>
            <w:fldChar w:fldCharType="end"/>
          </w:r>
        </w:p>
        <w:p w14:paraId="40409775">
          <w:r>
            <w:fldChar w:fldCharType="begin"/>
          </w:r>
          <w:r>
            <w:instrText xml:space="preserve"> HYPERLINK \l "toc_auto_31" </w:instrText>
          </w:r>
          <w:r>
            <w:fldChar w:fldCharType="separate"/>
          </w:r>
          <w:r>
            <w:rPr>
              <w:rStyle w:val="14"/>
            </w:rPr>
            <w:t>4.2 下午：文档与原理（80分钟）</w:t>
          </w:r>
          <w:r>
            <w:rPr>
              <w:rStyle w:val="14"/>
            </w:rPr>
            <w:fldChar w:fldCharType="end"/>
          </w:r>
        </w:p>
        <w:p w14:paraId="74832A9B">
          <w:r>
            <w:fldChar w:fldCharType="begin"/>
          </w:r>
          <w:r>
            <w:instrText xml:space="preserve"> HYPERLINK \l "toc_auto_32" </w:instrText>
          </w:r>
          <w:r>
            <w:fldChar w:fldCharType="separate"/>
          </w:r>
          <w:r>
            <w:rPr>
              <w:rStyle w:val="14"/>
            </w:rPr>
            <w:t>课题6: 建筑/交通领域管理文件生成 【15分钟】</w:t>
          </w:r>
          <w:r>
            <w:rPr>
              <w:rStyle w:val="14"/>
            </w:rPr>
            <w:fldChar w:fldCharType="end"/>
          </w:r>
        </w:p>
        <w:p w14:paraId="3A989B5C">
          <w:r>
            <w:fldChar w:fldCharType="begin"/>
          </w:r>
          <w:r>
            <w:instrText xml:space="preserve"> HYPERLINK \l "toc_auto_33" </w:instrText>
          </w:r>
          <w:r>
            <w:fldChar w:fldCharType="separate"/>
          </w:r>
          <w:r>
            <w:rPr>
              <w:rStyle w:val="14"/>
            </w:rPr>
            <w:t>课题7: HR领域制度审查（含记忆联动） 【25分钟】</w:t>
          </w:r>
          <w:r>
            <w:rPr>
              <w:rStyle w:val="14"/>
            </w:rPr>
            <w:fldChar w:fldCharType="end"/>
          </w:r>
        </w:p>
        <w:p w14:paraId="06A6FBD6">
          <w:r>
            <w:fldChar w:fldCharType="begin"/>
          </w:r>
          <w:r>
            <w:instrText xml:space="preserve"> HYPERLINK \l "toc_auto_34" </w:instrText>
          </w:r>
          <w:r>
            <w:fldChar w:fldCharType="separate"/>
          </w:r>
          <w:r>
            <w:rPr>
              <w:rStyle w:val="14"/>
            </w:rPr>
            <w:t>课题7.5: Prompt消融实验 【25分钟】</w:t>
          </w:r>
          <w:r>
            <w:rPr>
              <w:rStyle w:val="14"/>
            </w:rPr>
            <w:fldChar w:fldCharType="end"/>
          </w:r>
        </w:p>
        <w:p w14:paraId="76ED6F3B">
          <w:r>
            <w:fldChar w:fldCharType="begin"/>
          </w:r>
          <w:r>
            <w:instrText xml:space="preserve"> HYPERLINK \l "toc_auto_35" </w:instrText>
          </w:r>
          <w:r>
            <w:fldChar w:fldCharType="separate"/>
          </w:r>
          <w:r>
            <w:rPr>
              <w:rStyle w:val="14"/>
            </w:rPr>
            <w:t>课题8: 社会治理领域治理简报生成 【15分钟】</w:t>
          </w:r>
          <w:r>
            <w:rPr>
              <w:rStyle w:val="14"/>
            </w:rPr>
            <w:fldChar w:fldCharType="end"/>
          </w:r>
        </w:p>
        <w:p w14:paraId="3491D279">
          <w:r>
            <w:fldChar w:fldCharType="begin"/>
          </w:r>
          <w:r>
            <w:instrText xml:space="preserve"> HYPERLINK \l "toc_auto_36" </w:instrText>
          </w:r>
          <w:r>
            <w:fldChar w:fldCharType="separate"/>
          </w:r>
          <w:r>
            <w:rPr>
              <w:rStyle w:val="14"/>
            </w:rPr>
            <w:t>4.3 Day 3 时间分配</w:t>
          </w:r>
          <w:r>
            <w:rPr>
              <w:rStyle w:val="14"/>
            </w:rPr>
            <w:fldChar w:fldCharType="end"/>
          </w:r>
        </w:p>
        <w:p w14:paraId="0C8EA86F">
          <w:r>
            <w:fldChar w:fldCharType="begin"/>
          </w:r>
          <w:r>
            <w:instrText xml:space="preserve"> HYPERLINK \l "toc_auto_37" </w:instrText>
          </w:r>
          <w:r>
            <w:fldChar w:fldCharType="separate"/>
          </w:r>
          <w:r>
            <w:rPr>
              <w:rStyle w:val="14"/>
            </w:rPr>
            <w:t>五、Day 4 —— 多模态工具生态与数据分析</w:t>
          </w:r>
          <w:r>
            <w:rPr>
              <w:rStyle w:val="14"/>
            </w:rPr>
            <w:fldChar w:fldCharType="end"/>
          </w:r>
        </w:p>
        <w:p w14:paraId="0886AF69">
          <w:r>
            <w:fldChar w:fldCharType="begin"/>
          </w:r>
          <w:r>
            <w:instrText xml:space="preserve"> HYPERLINK \l "toc_auto_38" </w:instrText>
          </w:r>
          <w:r>
            <w:fldChar w:fldCharType="separate"/>
          </w:r>
          <w:r>
            <w:rPr>
              <w:rStyle w:val="14"/>
            </w:rPr>
            <w:t>5.1 上午：多模态与数据（80分钟）</w:t>
          </w:r>
          <w:r>
            <w:rPr>
              <w:rStyle w:val="14"/>
            </w:rPr>
            <w:fldChar w:fldCharType="end"/>
          </w:r>
        </w:p>
        <w:p w14:paraId="4B5604BB">
          <w:r>
            <w:fldChar w:fldCharType="begin"/>
          </w:r>
          <w:r>
            <w:instrText xml:space="preserve"> HYPERLINK \l "toc_auto_39" </w:instrText>
          </w:r>
          <w:r>
            <w:fldChar w:fldCharType="separate"/>
          </w:r>
          <w:r>
            <w:rPr>
              <w:rStyle w:val="14"/>
            </w:rPr>
            <w:t>课题8.5: 多模态处理三种模式对比 【25分钟】</w:t>
          </w:r>
          <w:r>
            <w:rPr>
              <w:rStyle w:val="14"/>
            </w:rPr>
            <w:fldChar w:fldCharType="end"/>
          </w:r>
        </w:p>
        <w:p w14:paraId="27FAF33F">
          <w:r>
            <w:fldChar w:fldCharType="begin"/>
          </w:r>
          <w:r>
            <w:instrText xml:space="preserve"> HYPERLINK \l "toc_auto_40" </w:instrText>
          </w:r>
          <w:r>
            <w:fldChar w:fldCharType="separate"/>
          </w:r>
          <w:r>
            <w:rPr>
              <w:rStyle w:val="14"/>
            </w:rPr>
            <w:t>课题9: 制造领域BI分析（含代码解释器） 【25分钟】</w:t>
          </w:r>
          <w:r>
            <w:rPr>
              <w:rStyle w:val="14"/>
            </w:rPr>
            <w:fldChar w:fldCharType="end"/>
          </w:r>
        </w:p>
        <w:p w14:paraId="634E4D17">
          <w:r>
            <w:fldChar w:fldCharType="begin"/>
          </w:r>
          <w:r>
            <w:instrText xml:space="preserve"> HYPERLINK \l "toc_auto_41" </w:instrText>
          </w:r>
          <w:r>
            <w:fldChar w:fldCharType="separate"/>
          </w:r>
          <w:r>
            <w:rPr>
              <w:rStyle w:val="14"/>
            </w:rPr>
            <w:t>课题10: 消费领域精准营销 【15分钟】</w:t>
          </w:r>
          <w:r>
            <w:rPr>
              <w:rStyle w:val="14"/>
            </w:rPr>
            <w:fldChar w:fldCharType="end"/>
          </w:r>
        </w:p>
        <w:p w14:paraId="43FA91F1">
          <w:r>
            <w:fldChar w:fldCharType="begin"/>
          </w:r>
          <w:r>
            <w:instrText xml:space="preserve"> HYPERLINK \l "toc_auto_42" </w:instrText>
          </w:r>
          <w:r>
            <w:fldChar w:fldCharType="separate"/>
          </w:r>
          <w:r>
            <w:rPr>
              <w:rStyle w:val="14"/>
            </w:rPr>
            <w:t>课题11: 金融领域舆情洞察 【15分钟】</w:t>
          </w:r>
          <w:r>
            <w:rPr>
              <w:rStyle w:val="14"/>
            </w:rPr>
            <w:fldChar w:fldCharType="end"/>
          </w:r>
        </w:p>
        <w:p w14:paraId="4998A6E3">
          <w:r>
            <w:fldChar w:fldCharType="begin"/>
          </w:r>
          <w:r>
            <w:instrText xml:space="preserve"> HYPERLINK \l "toc_auto_43" </w:instrText>
          </w:r>
          <w:r>
            <w:fldChar w:fldCharType="separate"/>
          </w:r>
          <w:r>
            <w:rPr>
              <w:rStyle w:val="14"/>
            </w:rPr>
            <w:t>5.2 下午：CV与工具生态（75分钟）</w:t>
          </w:r>
          <w:r>
            <w:rPr>
              <w:rStyle w:val="14"/>
            </w:rPr>
            <w:fldChar w:fldCharType="end"/>
          </w:r>
        </w:p>
        <w:p w14:paraId="3519A931">
          <w:r>
            <w:fldChar w:fldCharType="begin"/>
          </w:r>
          <w:r>
            <w:instrText xml:space="preserve"> HYPERLINK \l "toc_auto_44" </w:instrText>
          </w:r>
          <w:r>
            <w:fldChar w:fldCharType="separate"/>
          </w:r>
          <w:r>
            <w:rPr>
              <w:rStyle w:val="14"/>
            </w:rPr>
            <w:t>课题12: 制造领域AI质量检测 【25分钟】</w:t>
          </w:r>
          <w:r>
            <w:rPr>
              <w:rStyle w:val="14"/>
            </w:rPr>
            <w:fldChar w:fldCharType="end"/>
          </w:r>
        </w:p>
        <w:p w14:paraId="252E8AA1">
          <w:r>
            <w:fldChar w:fldCharType="begin"/>
          </w:r>
          <w:r>
            <w:instrText xml:space="preserve"> HYPERLINK \l "toc_auto_45" </w:instrText>
          </w:r>
          <w:r>
            <w:fldChar w:fldCharType="separate"/>
          </w:r>
          <w:r>
            <w:rPr>
              <w:rStyle w:val="14"/>
            </w:rPr>
            <w:t>课题13: 能源领域CV安全助手 【25分钟】</w:t>
          </w:r>
          <w:r>
            <w:rPr>
              <w:rStyle w:val="14"/>
            </w:rPr>
            <w:fldChar w:fldCharType="end"/>
          </w:r>
        </w:p>
        <w:p w14:paraId="654D25C9">
          <w:r>
            <w:fldChar w:fldCharType="begin"/>
          </w:r>
          <w:r>
            <w:instrText xml:space="preserve"> HYPERLINK \l "toc_auto_46" </w:instrText>
          </w:r>
          <w:r>
            <w:fldChar w:fldCharType="separate"/>
          </w:r>
          <w:r>
            <w:rPr>
              <w:rStyle w:val="14"/>
            </w:rPr>
            <w:t>课题13.5: MCP工具协议演示 【25分钟】</w:t>
          </w:r>
          <w:r>
            <w:rPr>
              <w:rStyle w:val="14"/>
            </w:rPr>
            <w:fldChar w:fldCharType="end"/>
          </w:r>
        </w:p>
        <w:p w14:paraId="6E5036EF">
          <w:r>
            <w:fldChar w:fldCharType="begin"/>
          </w:r>
          <w:r>
            <w:instrText xml:space="preserve"> HYPERLINK \l "toc_auto_47" </w:instrText>
          </w:r>
          <w:r>
            <w:fldChar w:fldCharType="separate"/>
          </w:r>
          <w:r>
            <w:rPr>
              <w:rStyle w:val="14"/>
            </w:rPr>
            <w:t>5.3 Day 4 时间分配</w:t>
          </w:r>
          <w:r>
            <w:rPr>
              <w:rStyle w:val="14"/>
            </w:rPr>
            <w:fldChar w:fldCharType="end"/>
          </w:r>
        </w:p>
        <w:p w14:paraId="21EC5050">
          <w:r>
            <w:fldChar w:fldCharType="begin"/>
          </w:r>
          <w:r>
            <w:instrText xml:space="preserve"> HYPERLINK \l "toc_auto_48" </w:instrText>
          </w:r>
          <w:r>
            <w:fldChar w:fldCharType="separate"/>
          </w:r>
          <w:r>
            <w:rPr>
              <w:rStyle w:val="14"/>
            </w:rPr>
            <w:t>六、Day 5 —— 复杂智能体评估与综合路演</w:t>
          </w:r>
          <w:r>
            <w:rPr>
              <w:rStyle w:val="14"/>
            </w:rPr>
            <w:fldChar w:fldCharType="end"/>
          </w:r>
        </w:p>
        <w:p w14:paraId="54FA7269">
          <w:r>
            <w:fldChar w:fldCharType="begin"/>
          </w:r>
          <w:r>
            <w:instrText xml:space="preserve"> HYPERLINK \l "toc_auto_49" </w:instrText>
          </w:r>
          <w:r>
            <w:fldChar w:fldCharType="separate"/>
          </w:r>
          <w:r>
            <w:rPr>
              <w:rStyle w:val="14"/>
            </w:rPr>
            <w:t>6.1 上午：多Agent协同（120分钟）</w:t>
          </w:r>
          <w:r>
            <w:rPr>
              <w:rStyle w:val="14"/>
            </w:rPr>
            <w:fldChar w:fldCharType="end"/>
          </w:r>
        </w:p>
        <w:p w14:paraId="6D50C43F">
          <w:r>
            <w:fldChar w:fldCharType="begin"/>
          </w:r>
          <w:r>
            <w:instrText xml:space="preserve"> HYPERLINK \l "toc_auto_50" </w:instrText>
          </w:r>
          <w:r>
            <w:fldChar w:fldCharType="separate"/>
          </w:r>
          <w:r>
            <w:rPr>
              <w:rStyle w:val="14"/>
            </w:rPr>
            <w:t>课题14: 政务服务全链路智能服务 【50分钟】</w:t>
          </w:r>
          <w:r>
            <w:rPr>
              <w:rStyle w:val="14"/>
            </w:rPr>
            <w:fldChar w:fldCharType="end"/>
          </w:r>
        </w:p>
        <w:p w14:paraId="3B2540E2">
          <w:r>
            <w:fldChar w:fldCharType="begin"/>
          </w:r>
          <w:r>
            <w:instrText xml:space="preserve"> HYPERLINK \l "toc_auto_51" </w:instrText>
          </w:r>
          <w:r>
            <w:fldChar w:fldCharType="separate"/>
          </w:r>
          <w:r>
            <w:rPr>
              <w:rStyle w:val="14"/>
            </w:rPr>
            <w:t>课题15: 社会治理综合智能体 【40分钟】</w:t>
          </w:r>
          <w:r>
            <w:rPr>
              <w:rStyle w:val="14"/>
            </w:rPr>
            <w:fldChar w:fldCharType="end"/>
          </w:r>
        </w:p>
        <w:p w14:paraId="1E5714CA">
          <w:r>
            <w:fldChar w:fldCharType="begin"/>
          </w:r>
          <w:r>
            <w:instrText xml:space="preserve"> HYPERLINK \l "toc_auto_52" </w:instrText>
          </w:r>
          <w:r>
            <w:fldChar w:fldCharType="separate"/>
          </w:r>
          <w:r>
            <w:rPr>
              <w:rStyle w:val="14"/>
            </w:rPr>
            <w:t>课题15.5: 事件驱动 Agent 实战 【30分钟】</w:t>
          </w:r>
          <w:r>
            <w:rPr>
              <w:rStyle w:val="14"/>
            </w:rPr>
            <w:fldChar w:fldCharType="end"/>
          </w:r>
        </w:p>
        <w:p w14:paraId="0F0F06EE">
          <w:r>
            <w:fldChar w:fldCharType="begin"/>
          </w:r>
          <w:r>
            <w:instrText xml:space="preserve"> HYPERLINK \l "toc_auto_53" </w:instrText>
          </w:r>
          <w:r>
            <w:fldChar w:fldCharType="separate"/>
          </w:r>
          <w:r>
            <w:rPr>
              <w:rStyle w:val="14"/>
            </w:rPr>
            <w:t>6.2 下午：评估与路演（120分钟）</w:t>
          </w:r>
          <w:r>
            <w:rPr>
              <w:rStyle w:val="14"/>
            </w:rPr>
            <w:fldChar w:fldCharType="end"/>
          </w:r>
        </w:p>
        <w:p w14:paraId="782CA1E5">
          <w:r>
            <w:fldChar w:fldCharType="begin"/>
          </w:r>
          <w:r>
            <w:instrText xml:space="preserve"> HYPERLINK \l "toc_auto_54" </w:instrText>
          </w:r>
          <w:r>
            <w:fldChar w:fldCharType="separate"/>
          </w:r>
          <w:r>
            <w:rPr>
              <w:rStyle w:val="14"/>
            </w:rPr>
            <w:t>课题16: 智能体消融评估实战 【50分钟】</w:t>
          </w:r>
          <w:r>
            <w:rPr>
              <w:rStyle w:val="14"/>
            </w:rPr>
            <w:fldChar w:fldCharType="end"/>
          </w:r>
        </w:p>
        <w:p w14:paraId="3D52A32E">
          <w:r>
            <w:fldChar w:fldCharType="begin"/>
          </w:r>
          <w:r>
            <w:instrText xml:space="preserve"> HYPERLINK \l "toc_auto_55" </w:instrText>
          </w:r>
          <w:r>
            <w:fldChar w:fldCharType="separate"/>
          </w:r>
          <w:r>
            <w:rPr>
              <w:rStyle w:val="14"/>
            </w:rPr>
            <w:t>课题17: 综合方案路演准备 【70分钟】</w:t>
          </w:r>
          <w:r>
            <w:rPr>
              <w:rStyle w:val="14"/>
            </w:rPr>
            <w:fldChar w:fldCharType="end"/>
          </w:r>
        </w:p>
        <w:p w14:paraId="7C3676AC">
          <w:r>
            <w:fldChar w:fldCharType="begin"/>
          </w:r>
          <w:r>
            <w:instrText xml:space="preserve"> HYPERLINK \l "toc_auto_56" </w:instrText>
          </w:r>
          <w:r>
            <w:fldChar w:fldCharType="separate"/>
          </w:r>
          <w:r>
            <w:rPr>
              <w:rStyle w:val="14"/>
            </w:rPr>
            <w:t>6.3 Day 5 时间分配</w:t>
          </w:r>
          <w:r>
            <w:rPr>
              <w:rStyle w:val="14"/>
            </w:rPr>
            <w:fldChar w:fldCharType="end"/>
          </w:r>
        </w:p>
        <w:p w14:paraId="7321A76A">
          <w:r>
            <w:fldChar w:fldCharType="begin"/>
          </w:r>
          <w:r>
            <w:instrText xml:space="preserve"> HYPERLINK \l "toc_auto_57" </w:instrText>
          </w:r>
          <w:r>
            <w:fldChar w:fldCharType="separate"/>
          </w:r>
          <w:r>
            <w:rPr>
              <w:rStyle w:val="14"/>
            </w:rPr>
            <w:t>七、能力进阶路线</w:t>
          </w:r>
          <w:r>
            <w:rPr>
              <w:rStyle w:val="14"/>
            </w:rPr>
            <w:fldChar w:fldCharType="end"/>
          </w:r>
        </w:p>
        <w:p w14:paraId="43D86E47">
          <w:r>
            <w:fldChar w:fldCharType="begin"/>
          </w:r>
          <w:r>
            <w:instrText xml:space="preserve"> HYPERLINK \l "toc_auto_58" </w:instrText>
          </w:r>
          <w:r>
            <w:fldChar w:fldCharType="separate"/>
          </w:r>
          <w:r>
            <w:rPr>
              <w:rStyle w:val="14"/>
            </w:rPr>
            <w:t>7.1 5天课程核心能力对应</w:t>
          </w:r>
          <w:r>
            <w:rPr>
              <w:rStyle w:val="14"/>
            </w:rPr>
            <w:fldChar w:fldCharType="end"/>
          </w:r>
        </w:p>
        <w:p w14:paraId="0B90B568">
          <w:r>
            <w:fldChar w:fldCharType="begin"/>
          </w:r>
          <w:r>
            <w:instrText xml:space="preserve"> HYPERLINK \l "toc_auto_59" </w:instrText>
          </w:r>
          <w:r>
            <w:fldChar w:fldCharType="separate"/>
          </w:r>
          <w:r>
            <w:rPr>
              <w:rStyle w:val="14"/>
            </w:rPr>
            <w:t>7.2 Agent能力进阶路线</w:t>
          </w:r>
          <w:r>
            <w:rPr>
              <w:rStyle w:val="14"/>
            </w:rPr>
            <w:fldChar w:fldCharType="end"/>
          </w:r>
        </w:p>
        <w:p w14:paraId="7F95D2F3">
          <w:r>
            <w:fldChar w:fldCharType="begin"/>
          </w:r>
          <w:r>
            <w:instrText xml:space="preserve"> HYPERLINK \l "toc_auto_60" </w:instrText>
          </w:r>
          <w:r>
            <w:fldChar w:fldCharType="separate"/>
          </w:r>
          <w:r>
            <w:rPr>
              <w:rStyle w:val="14"/>
            </w:rPr>
            <w:t>7.3 后续学习方向</w:t>
          </w:r>
          <w:r>
            <w:rPr>
              <w:rStyle w:val="14"/>
            </w:rPr>
            <w:fldChar w:fldCharType="end"/>
          </w:r>
        </w:p>
        <w:p w14:paraId="5F88FC76">
          <w:r>
            <w:fldChar w:fldCharType="begin"/>
          </w:r>
          <w:r>
            <w:instrText xml:space="preserve"> HYPERLINK \l "toc_auto_61" </w:instrText>
          </w:r>
          <w:r>
            <w:fldChar w:fldCharType="separate"/>
          </w:r>
          <w:r>
            <w:rPr>
              <w:rStyle w:val="14"/>
            </w:rPr>
            <w:t>7.4 参考文献</w:t>
          </w:r>
          <w:r>
            <w:rPr>
              <w:rStyle w:val="14"/>
            </w:rPr>
            <w:fldChar w:fldCharType="end"/>
          </w:r>
        </w:p>
      </w:sdtContent>
    </w:sdt>
    <w:p w14:paraId="26F182C6">
      <w:r>
        <w:br w:type="page"/>
      </w:r>
    </w:p>
    <w:p w14:paraId="773B6286">
      <w:pPr>
        <w:sectPr>
          <w:headerReference r:id="rId3" w:type="default"/>
          <w:footerReference r:id="rId4" w:type="default"/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0E623F13">
      <w:pPr>
        <w:pStyle w:val="2"/>
        <w:spacing w:before="360" w:after="200"/>
      </w:pPr>
      <w:bookmarkStart w:id="0" w:name="toc_auto_0"/>
      <w:r>
        <w:rPr>
          <w:rFonts w:ascii="微软雅黑" w:hAnsi="微软雅黑" w:eastAsia="微软雅黑" w:cs="微软雅黑"/>
          <w:b/>
          <w:bCs/>
          <w:color w:val="1B3A5C"/>
          <w:sz w:val="32"/>
          <w:szCs w:val="32"/>
        </w:rPr>
        <w:t>一、课程总览</w:t>
      </w:r>
      <w:bookmarkEnd w:id="0"/>
    </w:p>
    <w:p w14:paraId="79B3AD7C">
      <w:pPr>
        <w:pStyle w:val="3"/>
        <w:spacing w:before="280" w:after="160"/>
      </w:pPr>
      <w:bookmarkStart w:id="1" w:name="toc_auto_1"/>
      <w:r>
        <w:rPr>
          <w:rFonts w:ascii="微软雅黑" w:hAnsi="微软雅黑" w:eastAsia="微软雅黑" w:cs="微软雅黑"/>
          <w:b/>
          <w:bCs/>
          <w:color w:val="2C5F8A"/>
          <w:sz w:val="28"/>
          <w:szCs w:val="28"/>
        </w:rPr>
        <w:t>1.1 培训目标</w:t>
      </w:r>
      <w:bookmarkEnd w:id="1"/>
    </w:p>
    <w:p w14:paraId="619289B6">
      <w:pPr>
        <w:spacing w:after="80"/>
      </w:pPr>
      <w:r>
        <w:rPr>
          <w:rFonts w:ascii="微软雅黑" w:hAnsi="微软雅黑" w:eastAsia="微软雅黑" w:cs="微软雅黑"/>
          <w:color w:val="333333"/>
          <w:sz w:val="21"/>
          <w:szCs w:val="21"/>
        </w:rPr>
        <w:t>通过5天系统培训，帮助电信客户经理和解决方案经理掌握AI Agent核心原理与实战能力，能够独立设计和开发面向区县场景的智能体应用，并具备向客户路演推广的能力。</w:t>
      </w:r>
    </w:p>
    <w:p w14:paraId="6A43643A">
      <w:pPr>
        <w:pStyle w:val="3"/>
        <w:spacing w:before="280" w:after="160"/>
      </w:pPr>
      <w:bookmarkStart w:id="2" w:name="toc_auto_2"/>
      <w:r>
        <w:rPr>
          <w:rFonts w:ascii="微软雅黑" w:hAnsi="微软雅黑" w:eastAsia="微软雅黑" w:cs="微软雅黑"/>
          <w:b/>
          <w:bCs/>
          <w:color w:val="2C5F8A"/>
          <w:sz w:val="28"/>
          <w:szCs w:val="28"/>
        </w:rPr>
        <w:t>1.2 培训对象与时间</w:t>
      </w:r>
      <w:bookmarkEnd w:id="2"/>
    </w:p>
    <w:p w14:paraId="29992434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对象：电信客户经理 / 解决方案经理（7-8人小班教学）</w:t>
      </w:r>
    </w:p>
    <w:p w14:paraId="0F1F61AE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时长：5天，每天上午下午各 2 小时（共4小时/天）</w:t>
      </w:r>
    </w:p>
    <w:p w14:paraId="6C74D839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Day 1 理论为主，Day 2-5 实战为主</w:t>
      </w:r>
    </w:p>
    <w:p w14:paraId="3E3AE6EB">
      <w:pPr>
        <w:pStyle w:val="3"/>
        <w:spacing w:before="280" w:after="160"/>
      </w:pPr>
      <w:bookmarkStart w:id="3" w:name="toc_auto_3"/>
      <w:r>
        <w:rPr>
          <w:rFonts w:ascii="微软雅黑" w:hAnsi="微软雅黑" w:eastAsia="微软雅黑" w:cs="微软雅黑"/>
          <w:b/>
          <w:bCs/>
          <w:color w:val="2C5F8A"/>
          <w:sz w:val="28"/>
          <w:szCs w:val="28"/>
        </w:rPr>
        <w:t>1.3 技术栈</w:t>
      </w:r>
      <w:bookmarkEnd w:id="3"/>
    </w:p>
    <w:p w14:paraId="091FAB00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LLM API：OpenAI兼容接口（base_url + api_key + model_name），通过 .env 文件配置</w:t>
      </w:r>
    </w:p>
    <w:p w14:paraId="0D1E3B40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向量存储：FAISS（本地内存，适合培训场景）</w:t>
      </w:r>
    </w:p>
    <w:p w14:paraId="4CDEA7B4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Embedding：API调用，使用同一 OpenAI 兼容接口</w:t>
      </w:r>
    </w:p>
    <w:p w14:paraId="51426A1F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框架：LangChain 原生 API（LCEL Chain、Agent + Tools、PydanticOutputParser、ConversationMemory等）</w:t>
      </w:r>
    </w:p>
    <w:p w14:paraId="5F577A3C">
      <w:pPr>
        <w:pStyle w:val="3"/>
        <w:spacing w:before="280" w:after="160"/>
      </w:pPr>
      <w:bookmarkStart w:id="4" w:name="toc_auto_4"/>
      <w:r>
        <w:rPr>
          <w:rFonts w:ascii="微软雅黑" w:hAnsi="微软雅黑" w:eastAsia="微软雅黑" w:cs="微软雅黑"/>
          <w:b/>
          <w:bCs/>
          <w:color w:val="2C5F8A"/>
          <w:sz w:val="28"/>
          <w:szCs w:val="28"/>
        </w:rPr>
        <w:t>1.4 16个行业场景覆盖</w:t>
      </w:r>
      <w:bookmarkEnd w:id="4"/>
    </w:p>
    <w:p w14:paraId="49C69168">
      <w:pPr>
        <w:spacing w:after="80"/>
      </w:pPr>
      <w:r>
        <w:rPr>
          <w:rFonts w:ascii="微软雅黑" w:hAnsi="微软雅黑" w:eastAsia="微软雅黑" w:cs="微软雅黑"/>
          <w:color w:val="333333"/>
          <w:sz w:val="21"/>
          <w:szCs w:val="21"/>
        </w:rPr>
        <w:t>本课程覆盖制造、金融、科研、低空经济、建筑、交通、医疗、教育、能源、文旅、消费、人力资源、农业、社会治理、政务服务、数据要素等16个行业AI应用场景，确保学员能够将技术与实际业务深度结合。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43"/>
        <w:gridCol w:w="3468"/>
        <w:gridCol w:w="1929"/>
        <w:gridCol w:w="1906"/>
      </w:tblGrid>
      <w:tr w14:paraId="17A6D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F8A"/>
            <w:vAlign w:val="center"/>
          </w:tcPr>
          <w:p w14:paraId="686409F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所属天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F8A"/>
            <w:vAlign w:val="center"/>
          </w:tcPr>
          <w:p w14:paraId="433BF586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课题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F8A"/>
            <w:vAlign w:val="center"/>
          </w:tcPr>
          <w:p w14:paraId="4A826C6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行业场景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F8A"/>
            <w:vAlign w:val="center"/>
          </w:tcPr>
          <w:p w14:paraId="04646BD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核心技术</w:t>
            </w:r>
          </w:p>
        </w:tc>
      </w:tr>
      <w:tr w14:paraId="3DD01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E46327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Day 2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D8E824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课题1 政务服务智能问答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E0A654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政务服务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02605E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RAG、知识库、FAQ</w:t>
            </w:r>
          </w:p>
        </w:tc>
      </w:tr>
      <w:tr w14:paraId="5B720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3B52E26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Day 2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103D2CB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课题2 制造领域工业知识库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51876463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制造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02B1D1C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术语精确、安全警告</w:t>
            </w:r>
          </w:p>
        </w:tc>
      </w:tr>
      <w:tr w14:paraId="22861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273B483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Day 2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A503ED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课题3 医疗领域病历生成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84CF62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医疗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55F9E8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术语规范、安全底线</w:t>
            </w:r>
          </w:p>
        </w:tc>
      </w:tr>
      <w:tr w14:paraId="3C2C7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365DFF0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Day 3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71031D7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课题4 金融合同审核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043DA9C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金融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24F03F5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HITL、风险分级</w:t>
            </w:r>
          </w:p>
        </w:tc>
      </w:tr>
      <w:tr w14:paraId="12463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A24830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Day 3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69E8FC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课题5 招投标文件应用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3477A3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制造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03EA7B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合规性检查</w:t>
            </w:r>
          </w:p>
        </w:tc>
      </w:tr>
      <w:tr w14:paraId="595A5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63E2162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Day 3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4F79869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课题6 建筑/交通公文生成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5B1D992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建筑/交通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421CA0C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公文规范</w:t>
            </w:r>
          </w:p>
        </w:tc>
      </w:tr>
      <w:tr w14:paraId="3AE51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9A4576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Day 3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94739F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课题7 HR制度审查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02C339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人力资源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E2AC04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记忆联动、一致性审查</w:t>
            </w:r>
          </w:p>
        </w:tc>
      </w:tr>
      <w:tr w14:paraId="1234C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7546661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Day 3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7A511D4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课题8 治理简报生成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45A5542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社会治理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1A7E949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数据概览、风险预警</w:t>
            </w:r>
          </w:p>
        </w:tc>
      </w:tr>
      <w:tr w14:paraId="286EB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11D7CB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Day 4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047991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课题9 BI分析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34D3FB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制造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FCAACF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代码解释器、推断性分析</w:t>
            </w:r>
          </w:p>
        </w:tc>
      </w:tr>
      <w:tr w14:paraId="34F06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4BE2886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Day 4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1454090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课题10 精准营销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5A8442E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消费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490C6F8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RFM模型、客户画像</w:t>
            </w:r>
          </w:p>
        </w:tc>
      </w:tr>
      <w:tr w14:paraId="2E1A8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DF4F3F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Day 4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9BD32F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课题11 舆情洞察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81EC02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金融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6F38D2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情感分析、风险研判</w:t>
            </w:r>
          </w:p>
        </w:tc>
      </w:tr>
      <w:tr w14:paraId="55548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0E87772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Day 4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3EB67CE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课题12 AI质量检测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66522D8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制造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0F07C0D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CV质检、多模态</w:t>
            </w:r>
          </w:p>
        </w:tc>
      </w:tr>
      <w:tr w14:paraId="3BAB2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B6F3173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Day 4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04CEEE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课题13 CV安全助手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4EACF7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能源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79B63F3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PPE检测、安全合规</w:t>
            </w:r>
          </w:p>
        </w:tc>
      </w:tr>
      <w:tr w14:paraId="6869D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3B1140E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Day 5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70479E4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课题14 政务全链路智能服务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10F099A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政务服务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3AD4FC1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5-Agent协同、事件触发</w:t>
            </w:r>
          </w:p>
        </w:tc>
      </w:tr>
      <w:tr w14:paraId="74030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3D7FDD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Day 5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638BA9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课题15 社会治理综合智能体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0A67C0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社会治理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4D633B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4-Agent并行、条件分支</w:t>
            </w:r>
          </w:p>
        </w:tc>
      </w:tr>
      <w:tr w14:paraId="4F7CB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35A54C9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Day 5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165A2EA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课题17 综合路演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6292E97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综合</w:t>
            </w:r>
          </w:p>
        </w:tc>
        <w:tc>
          <w:tcPr>
            <w:tcW w:w="1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7A50C4B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路演四大板块</w:t>
            </w:r>
          </w:p>
        </w:tc>
      </w:tr>
    </w:tbl>
    <w:p w14:paraId="61E10FD1">
      <w:r>
        <w:br w:type="page"/>
      </w:r>
    </w:p>
    <w:p w14:paraId="77CE2A5D">
      <w:pPr>
        <w:pStyle w:val="2"/>
        <w:spacing w:before="360" w:after="200"/>
      </w:pPr>
      <w:bookmarkStart w:id="5" w:name="toc_auto_5"/>
      <w:r>
        <w:rPr>
          <w:rFonts w:ascii="微软雅黑" w:hAnsi="微软雅黑" w:eastAsia="微软雅黑" w:cs="微软雅黑"/>
          <w:b/>
          <w:bCs/>
          <w:color w:val="1B3A5C"/>
          <w:sz w:val="32"/>
          <w:szCs w:val="32"/>
        </w:rPr>
        <w:t>二、Day 1 —— AI理论与实践基础</w:t>
      </w:r>
      <w:bookmarkEnd w:id="5"/>
    </w:p>
    <w:p w14:paraId="1D34FD7E">
      <w:pPr>
        <w:pStyle w:val="3"/>
        <w:spacing w:before="280" w:after="160"/>
      </w:pPr>
      <w:bookmarkStart w:id="6" w:name="toc_auto_6"/>
      <w:r>
        <w:rPr>
          <w:rFonts w:ascii="微软雅黑" w:hAnsi="微软雅黑" w:eastAsia="微软雅黑" w:cs="微软雅黑"/>
          <w:b/>
          <w:bCs/>
          <w:color w:val="2C5F8A"/>
          <w:sz w:val="28"/>
          <w:szCs w:val="28"/>
        </w:rPr>
        <w:t>2.1 上午：AI核心理论（80分钟）</w:t>
      </w:r>
      <w:bookmarkEnd w:id="6"/>
    </w:p>
    <w:p w14:paraId="27B8CD53">
      <w:pPr>
        <w:pStyle w:val="4"/>
        <w:spacing w:before="200" w:after="120"/>
      </w:pPr>
      <w:bookmarkStart w:id="7" w:name="toc_auto_7"/>
      <w:r>
        <w:rPr>
          <w:rFonts w:ascii="微软雅黑" w:hAnsi="微软雅黑" w:eastAsia="微软雅黑" w:cs="微软雅黑"/>
          <w:b/>
          <w:bCs/>
          <w:color w:val="3A7BBF"/>
          <w:sz w:val="24"/>
          <w:szCs w:val="24"/>
        </w:rPr>
        <w:t>1.1 AI发展与大模型时代 【20分钟】</w:t>
      </w:r>
      <w:bookmarkEnd w:id="7"/>
    </w:p>
    <w:p w14:paraId="029D904A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从规则到涌现：AI的三次范式跃迁（符号主义 → 统计学习 → 大语言模型）</w:t>
      </w:r>
    </w:p>
    <w:p w14:paraId="612BDBB2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大模型的能力边界：能做什么，不能做什么（幻觉问题、应对策略）</w:t>
      </w:r>
    </w:p>
    <w:p w14:paraId="6B497EB2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电信行业AI应用图谱：智能客服、商机挖掘、合同审核、BI分析、质量检测、运营监控</w:t>
      </w:r>
    </w:p>
    <w:p w14:paraId="16DCCF09">
      <w:pPr>
        <w:pStyle w:val="4"/>
        <w:spacing w:before="200" w:after="120"/>
      </w:pPr>
      <w:bookmarkStart w:id="8" w:name="toc_auto_8"/>
      <w:r>
        <w:rPr>
          <w:rFonts w:ascii="微软雅黑" w:hAnsi="微软雅黑" w:eastAsia="微软雅黑" w:cs="微软雅黑"/>
          <w:b/>
          <w:bCs/>
          <w:color w:val="3A7BBF"/>
          <w:sz w:val="24"/>
          <w:szCs w:val="24"/>
        </w:rPr>
        <w:t>1.2 LLM核心原理 【30分钟】</w:t>
      </w:r>
      <w:bookmarkEnd w:id="8"/>
    </w:p>
    <w:p w14:paraId="276EE1AC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Transformer架构：自注意力机制、多头自注意力、前馈神经网络、位置编码</w:t>
      </w:r>
    </w:p>
    <w:p w14:paraId="51DFC7B5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注意力机制与自回归生成：逐 Token 预测、滚雪球式错误传播</w:t>
      </w:r>
    </w:p>
    <w:p w14:paraId="06A3627C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Token化与上下文窗口：1汉字≈1-2 Token，窗口有限，首尾信息注意力最强</w:t>
      </w:r>
    </w:p>
    <w:p w14:paraId="3EAACBA5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温度与采样策略：temperature=0确定性，=1创造性，政务场景用 0.1-0.3</w:t>
      </w:r>
    </w:p>
    <w:p w14:paraId="3B3FA2E6">
      <w:pPr>
        <w:pStyle w:val="4"/>
        <w:spacing w:before="200" w:after="120"/>
      </w:pPr>
      <w:bookmarkStart w:id="9" w:name="toc_auto_9"/>
      <w:r>
        <w:rPr>
          <w:rFonts w:ascii="微软雅黑" w:hAnsi="微软雅黑" w:eastAsia="微软雅黑" w:cs="微软雅黑"/>
          <w:b/>
          <w:bCs/>
          <w:color w:val="3A7BBF"/>
          <w:sz w:val="24"/>
          <w:szCs w:val="24"/>
        </w:rPr>
        <w:t>1.3 Agent = LLM + 上下文 + 工具 【30分钟】</w:t>
      </w:r>
      <w:bookmarkEnd w:id="9"/>
    </w:p>
    <w:p w14:paraId="23D12F76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Agent核心公式：LLM（推理引擎）+ Context（工作记忆）+ Tools（感知/执行/协作工具）</w:t>
      </w:r>
    </w:p>
    <w:p w14:paraId="3BF9A8FD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ReAct循环：Thought → Action → Observation，推理指导行动</w:t>
      </w:r>
    </w:p>
    <w:p w14:paraId="0044D2A7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Agent演进路线：ChatBot → RAG增强 → 工具调用Agent → 多Agent协同 → 事件驱动Agent</w:t>
      </w:r>
    </w:p>
    <w:p w14:paraId="293EBE0A">
      <w:pPr>
        <w:pStyle w:val="3"/>
        <w:spacing w:before="280" w:after="160"/>
      </w:pPr>
      <w:bookmarkStart w:id="10" w:name="toc_auto_10"/>
      <w:r>
        <w:rPr>
          <w:rFonts w:ascii="微软雅黑" w:hAnsi="微软雅黑" w:eastAsia="微软雅黑" w:cs="微软雅黑"/>
          <w:b/>
          <w:bCs/>
          <w:color w:val="2C5F8A"/>
          <w:sz w:val="28"/>
          <w:szCs w:val="28"/>
        </w:rPr>
        <w:t>2.2 下午：Prompt工程与ReAct（120分钟）</w:t>
      </w:r>
      <w:bookmarkEnd w:id="10"/>
    </w:p>
    <w:p w14:paraId="14CDE94A">
      <w:pPr>
        <w:pStyle w:val="4"/>
        <w:spacing w:before="200" w:after="120"/>
      </w:pPr>
      <w:bookmarkStart w:id="11" w:name="toc_auto_11"/>
      <w:r>
        <w:rPr>
          <w:rFonts w:ascii="微软雅黑" w:hAnsi="微软雅黑" w:eastAsia="微软雅黑" w:cs="微软雅黑"/>
          <w:b/>
          <w:bCs/>
          <w:color w:val="3A7BBF"/>
          <w:sz w:val="24"/>
          <w:szCs w:val="24"/>
        </w:rPr>
        <w:t>2.1 Prompt工程核心技巧 【30分钟】</w:t>
      </w:r>
      <w:bookmarkEnd w:id="11"/>
    </w:p>
    <w:p w14:paraId="3D470B5F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System Prompt设计：角色 + 职责 + 格式三元组</w:t>
      </w:r>
    </w:p>
    <w:p w14:paraId="0BF29140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Few-shot示例与输出格式控制</w:t>
      </w:r>
    </w:p>
    <w:p w14:paraId="1745A4ED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常见 Prompt 陷阱与规避（六大陷阱、五条黄金法则）</w:t>
      </w:r>
    </w:p>
    <w:p w14:paraId="51B992F0">
      <w:pPr>
        <w:pStyle w:val="4"/>
        <w:spacing w:before="200" w:after="120"/>
      </w:pPr>
      <w:bookmarkStart w:id="12" w:name="toc_auto_12"/>
      <w:r>
        <w:rPr>
          <w:rFonts w:ascii="微软雅黑" w:hAnsi="微软雅黑" w:eastAsia="微软雅黑" w:cs="微软雅黑"/>
          <w:b/>
          <w:bCs/>
          <w:color w:val="3A7BBF"/>
          <w:sz w:val="24"/>
          <w:szCs w:val="24"/>
        </w:rPr>
        <w:t>2.2 ReAct循环原理 【30分钟】</w:t>
      </w:r>
      <w:bookmarkEnd w:id="12"/>
    </w:p>
    <w:p w14:paraId="2B51232B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Thought → Action → Observation 循环详解</w:t>
      </w:r>
    </w:p>
    <w:p w14:paraId="69D88EAE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完整循环演示：户口迁移 + 社保转移场景</w:t>
      </w:r>
    </w:p>
    <w:p w14:paraId="55D9BFC9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上下文消融实验：验证组件不可替代性</w:t>
      </w:r>
    </w:p>
    <w:p w14:paraId="5AF8140E">
      <w:pPr>
        <w:pStyle w:val="4"/>
        <w:spacing w:before="200" w:after="120"/>
      </w:pPr>
      <w:bookmarkStart w:id="13" w:name="toc_auto_13"/>
      <w:r>
        <w:rPr>
          <w:rFonts w:ascii="微软雅黑" w:hAnsi="微软雅黑" w:eastAsia="微软雅黑" w:cs="微软雅黑"/>
          <w:b/>
          <w:bCs/>
          <w:color w:val="3A7BBF"/>
          <w:sz w:val="24"/>
          <w:szCs w:val="24"/>
        </w:rPr>
        <w:t>2.3 RAG原理与检索策略 【30分钟】</w:t>
      </w:r>
      <w:bookmarkEnd w:id="13"/>
    </w:p>
    <w:p w14:paraId="37BFF363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嵌入向量与语义检索：文本 → 高维向量 → 余弦相似度 → Top-K</w:t>
      </w:r>
    </w:p>
    <w:p w14:paraId="28D13297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三种检索策略对比：稀疏检索(BM25)、稠密检索、混合检索（RRF + 重排序）</w:t>
      </w:r>
    </w:p>
    <w:p w14:paraId="5AD6E110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被动 RAG vs Agentic RAG：自主决策 / 自主迭代 / 自主拒绝</w:t>
      </w:r>
    </w:p>
    <w:p w14:paraId="1B952B14">
      <w:pPr>
        <w:pStyle w:val="4"/>
        <w:spacing w:before="200" w:after="120"/>
      </w:pPr>
      <w:bookmarkStart w:id="14" w:name="toc_auto_14"/>
      <w:r>
        <w:rPr>
          <w:rFonts w:ascii="微软雅黑" w:hAnsi="微软雅黑" w:eastAsia="微软雅黑" w:cs="微软雅黑"/>
          <w:b/>
          <w:bCs/>
          <w:color w:val="3A7BBF"/>
          <w:sz w:val="24"/>
          <w:szCs w:val="24"/>
        </w:rPr>
        <w:t>2.4 TeleAgent平台概览 【30分钟】</w:t>
      </w:r>
      <w:bookmarkEnd w:id="14"/>
    </w:p>
    <w:p w14:paraId="3D1B3115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API架构与Python客户端：智能体管理、对话、知识库、技能、工作流</w:t>
      </w:r>
    </w:p>
    <w:p w14:paraId="2702ECE9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智能体创建流程：5步流程从 System Prompt 到 RAG 技能绑定</w:t>
      </w:r>
    </w:p>
    <w:p w14:paraId="45BFB6A0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5天课程全景图：Day1理解原理 → Day2单Agent实战 → Day3文档场景 → Day4数据+多模态 → Day5复杂智能体+路演</w:t>
      </w:r>
    </w:p>
    <w:p w14:paraId="2D8EEE35">
      <w:pPr>
        <w:pStyle w:val="3"/>
        <w:spacing w:before="280" w:after="160"/>
      </w:pPr>
      <w:bookmarkStart w:id="15" w:name="toc_auto_15"/>
      <w:r>
        <w:rPr>
          <w:rFonts w:ascii="微软雅黑" w:hAnsi="微软雅黑" w:eastAsia="微软雅黑" w:cs="微软雅黑"/>
          <w:b/>
          <w:bCs/>
          <w:color w:val="2C5F8A"/>
          <w:sz w:val="28"/>
          <w:szCs w:val="28"/>
        </w:rPr>
        <w:t>2.3 Day 1 时间分配</w:t>
      </w:r>
      <w:bookmarkEnd w:id="15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36"/>
        <w:gridCol w:w="4037"/>
        <w:gridCol w:w="1169"/>
        <w:gridCol w:w="2404"/>
      </w:tblGrid>
      <w:tr w14:paraId="3F05A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F8A"/>
            <w:vAlign w:val="center"/>
          </w:tcPr>
          <w:p w14:paraId="0D77DCEF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时段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F8A"/>
            <w:vAlign w:val="center"/>
          </w:tcPr>
          <w:p w14:paraId="5850A70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课题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F8A"/>
            <w:vAlign w:val="center"/>
          </w:tcPr>
          <w:p w14:paraId="0135D748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时长</w:t>
            </w:r>
          </w:p>
        </w:tc>
        <w:tc>
          <w:tcPr>
            <w:tcW w:w="2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F8A"/>
            <w:vAlign w:val="center"/>
          </w:tcPr>
          <w:p w14:paraId="1E94BBC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关键词</w:t>
            </w:r>
          </w:p>
        </w:tc>
      </w:tr>
      <w:tr w14:paraId="19E95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9C0A6F3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上午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7B7B50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1.1 AI发展与大模型时代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38657C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20min</w:t>
            </w:r>
          </w:p>
        </w:tc>
        <w:tc>
          <w:tcPr>
            <w:tcW w:w="2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FCDABF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涌现能力、幻觉</w:t>
            </w:r>
          </w:p>
        </w:tc>
      </w:tr>
      <w:tr w14:paraId="5C895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0DCD8AA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上午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75874F9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1.2 LLM核心原理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64CFAC4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30min</w:t>
            </w:r>
          </w:p>
        </w:tc>
        <w:tc>
          <w:tcPr>
            <w:tcW w:w="2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0C663CA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Transformer、Token、温度</w:t>
            </w:r>
          </w:p>
        </w:tc>
      </w:tr>
      <w:tr w14:paraId="56416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0948B2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上午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588042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1.3 Agent = LLM + 上下文 + 工具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5D513C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30min</w:t>
            </w:r>
          </w:p>
        </w:tc>
        <w:tc>
          <w:tcPr>
            <w:tcW w:w="2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BE5663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ReAct、工具调用</w:t>
            </w:r>
          </w:p>
        </w:tc>
      </w:tr>
      <w:tr w14:paraId="56683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127EB15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下午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281A57F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2.1 Prompt工程核心技巧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75DEECC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30min</w:t>
            </w:r>
          </w:p>
        </w:tc>
        <w:tc>
          <w:tcPr>
            <w:tcW w:w="2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29F5AAA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System Prompt、Few-shot</w:t>
            </w:r>
          </w:p>
        </w:tc>
      </w:tr>
      <w:tr w14:paraId="18A3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9D1F62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下午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0FE2603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2.2 ReAct循环原理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9EA30D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30min</w:t>
            </w:r>
          </w:p>
        </w:tc>
        <w:tc>
          <w:tcPr>
            <w:tcW w:w="2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1DAEA8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Thought-Action-Observation</w:t>
            </w:r>
          </w:p>
        </w:tc>
      </w:tr>
      <w:tr w14:paraId="73871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682F1B0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下午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3FA118E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2.3 RAG原理与检索策略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509E83B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30min</w:t>
            </w:r>
          </w:p>
        </w:tc>
        <w:tc>
          <w:tcPr>
            <w:tcW w:w="2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69E25C6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嵌入向量、混合检索</w:t>
            </w:r>
          </w:p>
        </w:tc>
      </w:tr>
      <w:tr w14:paraId="387A7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291AF6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下午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D3D9BE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2.4 TeleAgent平台概览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2BBBB2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30min</w:t>
            </w:r>
          </w:p>
        </w:tc>
        <w:tc>
          <w:tcPr>
            <w:tcW w:w="2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756F03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API架构、创建流程</w:t>
            </w:r>
          </w:p>
        </w:tc>
      </w:tr>
    </w:tbl>
    <w:p w14:paraId="665103D5">
      <w:r>
        <w:br w:type="page"/>
      </w:r>
    </w:p>
    <w:p w14:paraId="565FCCFB">
      <w:pPr>
        <w:pStyle w:val="2"/>
        <w:spacing w:before="360" w:after="200"/>
      </w:pPr>
      <w:bookmarkStart w:id="16" w:name="toc_auto_16"/>
      <w:r>
        <w:rPr>
          <w:rFonts w:ascii="微软雅黑" w:hAnsi="微软雅黑" w:eastAsia="微软雅黑" w:cs="微软雅黑"/>
          <w:b/>
          <w:bCs/>
          <w:color w:val="1B3A5C"/>
          <w:sz w:val="32"/>
          <w:szCs w:val="32"/>
        </w:rPr>
        <w:t>三、Day 2 —— TeleAgent实战入门 + 知识库与RAG原理</w:t>
      </w:r>
      <w:bookmarkEnd w:id="16"/>
    </w:p>
    <w:p w14:paraId="06B99234">
      <w:pPr>
        <w:pStyle w:val="3"/>
        <w:spacing w:before="280" w:after="160"/>
      </w:pPr>
      <w:bookmarkStart w:id="17" w:name="toc_auto_17"/>
      <w:r>
        <w:rPr>
          <w:rFonts w:ascii="微软雅黑" w:hAnsi="微软雅黑" w:eastAsia="微软雅黑" w:cs="微软雅黑"/>
          <w:b/>
          <w:bCs/>
          <w:color w:val="2C5F8A"/>
          <w:sz w:val="28"/>
          <w:szCs w:val="28"/>
        </w:rPr>
        <w:t>3.1 上午：实战入门（80分钟）</w:t>
      </w:r>
      <w:bookmarkEnd w:id="17"/>
    </w:p>
    <w:p w14:paraId="4C55123E">
      <w:pPr>
        <w:pStyle w:val="4"/>
        <w:spacing w:before="200" w:after="120"/>
      </w:pPr>
      <w:bookmarkStart w:id="18" w:name="toc_auto_18"/>
      <w:r>
        <w:rPr>
          <w:rFonts w:ascii="微软雅黑" w:hAnsi="微软雅黑" w:eastAsia="微软雅黑" w:cs="微软雅黑"/>
          <w:b/>
          <w:bCs/>
          <w:color w:val="3A7BBF"/>
          <w:sz w:val="24"/>
          <w:szCs w:val="24"/>
        </w:rPr>
        <w:t>课题0: ReAct循环原理实验 【30分钟】</w:t>
      </w:r>
      <w:bookmarkEnd w:id="18"/>
    </w:p>
    <w:p w14:paraId="597323C3">
      <w:pPr>
        <w:spacing w:after="8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层级：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原理层</w:t>
      </w:r>
    </w:p>
    <w:p w14:paraId="553FD45B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理解 Agent = LLM + Context + Tools 核心运行机制</w:t>
      </w:r>
    </w:p>
    <w:p w14:paraId="59C79541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运行完整 ReAct 循环：政务场景（户口迁移 + 社保转移）</w:t>
      </w:r>
    </w:p>
    <w:p w14:paraId="6929CDC0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上下文消融实验：逐个移除组件观察能力退化</w:t>
      </w:r>
    </w:p>
    <w:p w14:paraId="3036D6A8">
      <w:pPr>
        <w:spacing w:after="8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核心技术：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ReActLoopSimulator、LCEL Chain、PydanticOutputParser</w:t>
      </w:r>
    </w:p>
    <w:p w14:paraId="3043DB58">
      <w:pPr>
        <w:pStyle w:val="4"/>
        <w:spacing w:before="200" w:after="120"/>
      </w:pPr>
      <w:bookmarkStart w:id="19" w:name="toc_auto_19"/>
      <w:r>
        <w:rPr>
          <w:rFonts w:ascii="微软雅黑" w:hAnsi="微软雅黑" w:eastAsia="微软雅黑" w:cs="微软雅黑"/>
          <w:b/>
          <w:bCs/>
          <w:color w:val="3A7BBF"/>
          <w:sz w:val="24"/>
          <w:szCs w:val="24"/>
        </w:rPr>
        <w:t>课题1: 政务服务智能问答助手 【25分钟】</w:t>
      </w:r>
      <w:bookmarkEnd w:id="19"/>
    </w:p>
    <w:p w14:paraId="7CA2F57A">
      <w:pPr>
        <w:spacing w:after="8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层级：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实战层  |  行业场景：政务服务</w:t>
      </w:r>
    </w:p>
    <w:p w14:paraId="6BD40BA3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从零搭建政务服务问答系统：创建智能体 → 构建知识库 → 导入FAQ → 配置RAG技能 → 测试</w:t>
      </w:r>
    </w:p>
    <w:p w14:paraId="563A654B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System Prompt 设计：角色定义、行为要求、业务范围、输出格式约束</w:t>
      </w:r>
    </w:p>
    <w:p w14:paraId="1C160C0B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多轮对话测试：新生儿落户、社保转移、公积金贷款、离婚手续（边界 case）</w:t>
      </w:r>
    </w:p>
    <w:p w14:paraId="1EDD0134">
      <w:pPr>
        <w:spacing w:after="8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核心技术：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FAISS向量库、LCEL RAG Chain、ConversationBufferMemory</w:t>
      </w:r>
    </w:p>
    <w:p w14:paraId="2D9D5AE6">
      <w:pPr>
        <w:pStyle w:val="4"/>
        <w:spacing w:before="200" w:after="120"/>
      </w:pPr>
      <w:bookmarkStart w:id="20" w:name="toc_auto_20"/>
      <w:r>
        <w:rPr>
          <w:rFonts w:ascii="微软雅黑" w:hAnsi="微软雅黑" w:eastAsia="微软雅黑" w:cs="微软雅黑"/>
          <w:b/>
          <w:bCs/>
          <w:color w:val="3A7BBF"/>
          <w:sz w:val="24"/>
          <w:szCs w:val="24"/>
        </w:rPr>
        <w:t>课题2: 制造领域工业知识库 【25分钟】</w:t>
      </w:r>
      <w:bookmarkEnd w:id="20"/>
    </w:p>
    <w:p w14:paraId="54342576">
      <w:pPr>
        <w:spacing w:after="8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层级：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实战层  |  行业场景：制造</w:t>
      </w:r>
    </w:p>
    <w:p w14:paraId="0AEE2F91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工业 vs 政务三大差异：术语精确性、安全警告、结构化回答</w:t>
      </w:r>
    </w:p>
    <w:p w14:paraId="3A6F4C7C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chunk_size=800（维修步骤连续，不宜截断）vs 政务 chunk_size=500</w:t>
      </w:r>
    </w:p>
    <w:p w14:paraId="5B28B64A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问答测试：CNC主轴异响、变频器过流保护、PLC通讯故障</w:t>
      </w:r>
    </w:p>
    <w:p w14:paraId="3A67367D">
      <w:pPr>
        <w:spacing w:after="8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核心技术：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FAISS、Document分块策略、LCEL Chain</w:t>
      </w:r>
    </w:p>
    <w:p w14:paraId="619492EB">
      <w:pPr>
        <w:pStyle w:val="3"/>
        <w:spacing w:before="280" w:after="160"/>
      </w:pPr>
      <w:bookmarkStart w:id="21" w:name="toc_auto_21"/>
      <w:r>
        <w:rPr>
          <w:rFonts w:ascii="微软雅黑" w:hAnsi="微软雅黑" w:eastAsia="微软雅黑" w:cs="微软雅黑"/>
          <w:b/>
          <w:bCs/>
          <w:color w:val="2C5F8A"/>
          <w:sz w:val="28"/>
          <w:szCs w:val="28"/>
        </w:rPr>
        <w:t>3.2 下午：RAG原理深入（75分钟）</w:t>
      </w:r>
      <w:bookmarkEnd w:id="21"/>
    </w:p>
    <w:p w14:paraId="19DA4175">
      <w:pPr>
        <w:pStyle w:val="4"/>
        <w:spacing w:before="200" w:after="120"/>
      </w:pPr>
      <w:bookmarkStart w:id="22" w:name="toc_auto_22"/>
      <w:r>
        <w:rPr>
          <w:rFonts w:ascii="微软雅黑" w:hAnsi="微软雅黑" w:eastAsia="微软雅黑" w:cs="微软雅黑"/>
          <w:b/>
          <w:bCs/>
          <w:color w:val="3A7BBF"/>
          <w:sz w:val="24"/>
          <w:szCs w:val="24"/>
        </w:rPr>
        <w:t>课题2.5: RAG原理深入实验 【30分钟】</w:t>
      </w:r>
      <w:bookmarkEnd w:id="22"/>
    </w:p>
    <w:p w14:paraId="27AA2BDA">
      <w:pPr>
        <w:spacing w:after="8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层级：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原理层</w:t>
      </w:r>
    </w:p>
    <w:p w14:paraId="3F4910CD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稠密嵌入原理：语义相近 → 向量相近，余弦相似度计算</w:t>
      </w:r>
    </w:p>
    <w:p w14:paraId="6EEACD20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三种检索策略对比：BM25/稠密/混合（RRF + Cross-Encoder）</w:t>
      </w:r>
    </w:p>
    <w:p w14:paraId="28BD6CD5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被动 RAG vs Agentic RAG：自主决策/迭代/拒绝</w:t>
      </w:r>
    </w:p>
    <w:p w14:paraId="2317FB49">
      <w:pPr>
        <w:spacing w:after="8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核心技术：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FAISS、余弦相似度、LCEL RAG Chain</w:t>
      </w:r>
    </w:p>
    <w:p w14:paraId="7D4C96F8">
      <w:pPr>
        <w:pStyle w:val="4"/>
        <w:spacing w:before="200" w:after="120"/>
      </w:pPr>
      <w:bookmarkStart w:id="23" w:name="toc_auto_23"/>
      <w:r>
        <w:rPr>
          <w:rFonts w:ascii="微软雅黑" w:hAnsi="微软雅黑" w:eastAsia="微软雅黑" w:cs="微软雅黑"/>
          <w:b/>
          <w:bCs/>
          <w:color w:val="3A7BBF"/>
          <w:sz w:val="24"/>
          <w:szCs w:val="24"/>
        </w:rPr>
        <w:t>课题3: 医疗领域病历生成 【20分钟】</w:t>
      </w:r>
      <w:bookmarkEnd w:id="23"/>
    </w:p>
    <w:p w14:paraId="212D4260">
      <w:pPr>
        <w:spacing w:after="8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层级：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实战层  |  行业场景：医疗</w:t>
      </w:r>
    </w:p>
    <w:p w14:paraId="33E595A7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病历辅助生成：格式严格、术语规范、药品规范、安全底线</w:t>
      </w:r>
    </w:p>
    <w:p w14:paraId="46BF7116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口语表达 → 规范术语转化，完整病历格式补充，安全声明自动添加</w:t>
      </w:r>
    </w:p>
    <w:p w14:paraId="2ECFB995">
      <w:pPr>
        <w:spacing w:after="8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核心技术：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LCEL Chain、PydanticOutputParser(MedicalRecord)、ConversationMemory</w:t>
      </w:r>
    </w:p>
    <w:p w14:paraId="0055FCDD">
      <w:pPr>
        <w:pStyle w:val="4"/>
        <w:spacing w:before="200" w:after="120"/>
      </w:pPr>
      <w:bookmarkStart w:id="24" w:name="toc_auto_24"/>
      <w:r>
        <w:rPr>
          <w:rFonts w:ascii="微软雅黑" w:hAnsi="微软雅黑" w:eastAsia="微软雅黑" w:cs="微软雅黑"/>
          <w:b/>
          <w:bCs/>
          <w:color w:val="3A7BBF"/>
          <w:sz w:val="24"/>
          <w:szCs w:val="24"/>
        </w:rPr>
        <w:t>课题3.5: 上下文压缩策略实验 【25分钟】</w:t>
      </w:r>
      <w:bookmarkEnd w:id="24"/>
    </w:p>
    <w:p w14:paraId="3E3161CA">
      <w:pPr>
        <w:spacing w:after="8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层级：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原理层</w:t>
      </w:r>
    </w:p>
    <w:p w14:paraId="596D1B10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6种压缩策略：none / sliding_window / summary / key_facts / summary_with_reference / hierarchical</w:t>
      </w:r>
    </w:p>
    <w:p w14:paraId="294CB802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压缩率 vs 信息保留率对比：10条政务对话测试</w:t>
      </w:r>
    </w:p>
    <w:p w14:paraId="1A599B8F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政务场景推荐：summary_with_reference（压缩到50%且可回溯）</w:t>
      </w:r>
    </w:p>
    <w:p w14:paraId="7A2FA62E">
      <w:pPr>
        <w:spacing w:after="8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核心技术：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MemoryManager、LCEL Chain + 记忆注入</w:t>
      </w:r>
    </w:p>
    <w:p w14:paraId="3F6F9694">
      <w:pPr>
        <w:pStyle w:val="3"/>
        <w:spacing w:before="280" w:after="160"/>
      </w:pPr>
      <w:bookmarkStart w:id="25" w:name="toc_auto_25"/>
      <w:r>
        <w:rPr>
          <w:rFonts w:ascii="微软雅黑" w:hAnsi="微软雅黑" w:eastAsia="微软雅黑" w:cs="微软雅黑"/>
          <w:b/>
          <w:bCs/>
          <w:color w:val="2C5F8A"/>
          <w:sz w:val="28"/>
          <w:szCs w:val="28"/>
        </w:rPr>
        <w:t>3.3 Day 2 时间分配</w:t>
      </w:r>
      <w:bookmarkEnd w:id="25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1"/>
        <w:gridCol w:w="4032"/>
        <w:gridCol w:w="1172"/>
        <w:gridCol w:w="2401"/>
      </w:tblGrid>
      <w:tr w14:paraId="3A502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F8A"/>
            <w:vAlign w:val="center"/>
          </w:tcPr>
          <w:p w14:paraId="3A97A72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时段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F8A"/>
            <w:vAlign w:val="center"/>
          </w:tcPr>
          <w:p w14:paraId="458F84A8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课题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F8A"/>
            <w:vAlign w:val="center"/>
          </w:tcPr>
          <w:p w14:paraId="30629044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时长</w:t>
            </w:r>
          </w:p>
        </w:tc>
        <w:tc>
          <w:tcPr>
            <w:tcW w:w="2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F8A"/>
            <w:vAlign w:val="center"/>
          </w:tcPr>
          <w:p w14:paraId="0CDBDFAE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关键词</w:t>
            </w:r>
          </w:p>
        </w:tc>
      </w:tr>
      <w:tr w14:paraId="0E54F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C77D4D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上午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7CD32F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课题0: ReAct循环原理实验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039C71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30min</w:t>
            </w:r>
          </w:p>
        </w:tc>
        <w:tc>
          <w:tcPr>
            <w:tcW w:w="2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FEB5DD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ReAct、消融实验</w:t>
            </w:r>
          </w:p>
        </w:tc>
      </w:tr>
      <w:tr w14:paraId="79DA7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7D682B0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上午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1953627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课题1: 政务服务智能问答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25EE309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25min</w:t>
            </w:r>
          </w:p>
        </w:tc>
        <w:tc>
          <w:tcPr>
            <w:tcW w:w="2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7FD9468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RAG、FAISS、FAQ</w:t>
            </w:r>
          </w:p>
        </w:tc>
      </w:tr>
      <w:tr w14:paraId="55E30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3FFDB2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上午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15616A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课题2: 工业知识库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447D58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25min</w:t>
            </w:r>
          </w:p>
        </w:tc>
        <w:tc>
          <w:tcPr>
            <w:tcW w:w="2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771F493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chunk_size、结构化</w:t>
            </w:r>
          </w:p>
        </w:tc>
      </w:tr>
      <w:tr w14:paraId="00911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648B979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下午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07DCC07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课题2.5: RAG原理深入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4AC6D3A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30min</w:t>
            </w:r>
          </w:p>
        </w:tc>
        <w:tc>
          <w:tcPr>
            <w:tcW w:w="2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1D3B2D9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混合检索、Agentic RAG</w:t>
            </w:r>
          </w:p>
        </w:tc>
      </w:tr>
      <w:tr w14:paraId="1B606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C21957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下午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C9A5FD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课题3: 病历生成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E7194A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20min</w:t>
            </w:r>
          </w:p>
        </w:tc>
        <w:tc>
          <w:tcPr>
            <w:tcW w:w="2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A68D58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术语规范、HITL</w:t>
            </w:r>
          </w:p>
        </w:tc>
      </w:tr>
      <w:tr w14:paraId="2E846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52DFE70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下午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6574565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课题3.5: 上下文压缩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39BB149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25min</w:t>
            </w:r>
          </w:p>
        </w:tc>
        <w:tc>
          <w:tcPr>
            <w:tcW w:w="2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07DB58B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6种策略、压缩率</w:t>
            </w:r>
          </w:p>
        </w:tc>
      </w:tr>
    </w:tbl>
    <w:p w14:paraId="0809CA46">
      <w:r>
        <w:br w:type="page"/>
      </w:r>
    </w:p>
    <w:p w14:paraId="2791156B">
      <w:pPr>
        <w:pStyle w:val="2"/>
        <w:spacing w:before="360" w:after="200"/>
      </w:pPr>
      <w:bookmarkStart w:id="26" w:name="toc_auto_26"/>
      <w:r>
        <w:rPr>
          <w:rFonts w:ascii="微软雅黑" w:hAnsi="微软雅黑" w:eastAsia="微软雅黑" w:cs="微软雅黑"/>
          <w:b/>
          <w:bCs/>
          <w:color w:val="1B3A5C"/>
          <w:sz w:val="32"/>
          <w:szCs w:val="32"/>
        </w:rPr>
        <w:t>四、Day 3 —— 上下文工程与文档审核</w:t>
      </w:r>
      <w:bookmarkEnd w:id="26"/>
    </w:p>
    <w:p w14:paraId="445852D5">
      <w:pPr>
        <w:pStyle w:val="3"/>
        <w:spacing w:before="280" w:after="160"/>
      </w:pPr>
      <w:bookmarkStart w:id="27" w:name="toc_auto_27"/>
      <w:r>
        <w:rPr>
          <w:rFonts w:ascii="微软雅黑" w:hAnsi="微软雅黑" w:eastAsia="微软雅黑" w:cs="微软雅黑"/>
          <w:b/>
          <w:bCs/>
          <w:color w:val="2C5F8A"/>
          <w:sz w:val="28"/>
          <w:szCs w:val="28"/>
        </w:rPr>
        <w:t>4.1 上午：记忆与审核（75分钟）</w:t>
      </w:r>
      <w:bookmarkEnd w:id="27"/>
    </w:p>
    <w:p w14:paraId="73AA4283">
      <w:pPr>
        <w:pStyle w:val="4"/>
        <w:spacing w:before="200" w:after="120"/>
      </w:pPr>
      <w:bookmarkStart w:id="28" w:name="toc_auto_28"/>
      <w:r>
        <w:rPr>
          <w:rFonts w:ascii="微软雅黑" w:hAnsi="微软雅黑" w:eastAsia="微软雅黑" w:cs="微软雅黑"/>
          <w:b/>
          <w:bCs/>
          <w:color w:val="3A7BBF"/>
          <w:sz w:val="24"/>
          <w:szCs w:val="24"/>
        </w:rPr>
        <w:t>课题3.8: 用户记忆系统实验 【25分钟】</w:t>
      </w:r>
      <w:bookmarkEnd w:id="28"/>
    </w:p>
    <w:p w14:paraId="387EA5B1">
      <w:pPr>
        <w:spacing w:after="8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层级：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原理层</w:t>
      </w:r>
    </w:p>
    <w:p w14:paraId="246C3697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三种记忆架构对比：扁平笔记 / JSON层级 / 高级JSON卡片(MemoryManager)</w:t>
      </w:r>
    </w:p>
    <w:p w14:paraId="259D8AE9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政务场景实践：记录用户信息 → 检索相关记忆 → 注入 Prompt</w:t>
      </w:r>
    </w:p>
    <w:p w14:paraId="49A01390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核心洞察：记忆系统让 Agent 从「通用工具」进化为「专属助手」</w:t>
      </w:r>
    </w:p>
    <w:p w14:paraId="46EA5013">
      <w:pPr>
        <w:spacing w:after="8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核心技术：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MemoryManager、LCEL Chain + 记忆上下文注入</w:t>
      </w:r>
    </w:p>
    <w:p w14:paraId="345414C6">
      <w:pPr>
        <w:pStyle w:val="4"/>
        <w:spacing w:before="200" w:after="120"/>
      </w:pPr>
      <w:bookmarkStart w:id="29" w:name="toc_auto_29"/>
      <w:r>
        <w:rPr>
          <w:rFonts w:ascii="微软雅黑" w:hAnsi="微软雅黑" w:eastAsia="微软雅黑" w:cs="微软雅黑"/>
          <w:b/>
          <w:bCs/>
          <w:color w:val="3A7BBF"/>
          <w:sz w:val="24"/>
          <w:szCs w:val="24"/>
        </w:rPr>
        <w:t>课题4: 金融领域自动化合同审核（含HITL审批） 【30分钟】</w:t>
      </w:r>
      <w:bookmarkEnd w:id="29"/>
    </w:p>
    <w:p w14:paraId="03A11715">
      <w:pPr>
        <w:spacing w:after="8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层级：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实战层  |  行业场景：金融</w:t>
      </w:r>
    </w:p>
    <w:p w14:paraId="38A878E5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合同审核5大维度：利率条款 / 担保条款 / 违约条款 / 争议解决 / 权利失衡</w:t>
      </w:r>
    </w:p>
    <w:p w14:paraId="1C6716DD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风险分级：U0001F7E2低风险自动通过 / U0001F7E1中风险建议人工复核 / U0001F534高风险必须人工审批</w:t>
      </w:r>
    </w:p>
    <w:p w14:paraId="0DAF26D8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HITL 设计4大要点：风险分级 / 审批留痕 / Agent建议人决策 / 异常兜底</w:t>
      </w:r>
    </w:p>
    <w:p w14:paraId="33475694">
      <w:pPr>
        <w:spacing w:after="8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核心技术：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LCEL Chain、PydanticOutputParser(ContractAuditReport)、HITL审批流程</w:t>
      </w:r>
    </w:p>
    <w:p w14:paraId="220E8FE3">
      <w:pPr>
        <w:pStyle w:val="4"/>
        <w:spacing w:before="200" w:after="120"/>
      </w:pPr>
      <w:bookmarkStart w:id="30" w:name="toc_auto_30"/>
      <w:r>
        <w:rPr>
          <w:rFonts w:ascii="微软雅黑" w:hAnsi="微软雅黑" w:eastAsia="微软雅黑" w:cs="微软雅黑"/>
          <w:b/>
          <w:bCs/>
          <w:color w:val="3A7BBF"/>
          <w:sz w:val="24"/>
          <w:szCs w:val="24"/>
        </w:rPr>
        <w:t>课题5: 制造领域招投标文件应用 【20分钟】</w:t>
      </w:r>
      <w:bookmarkEnd w:id="30"/>
    </w:p>
    <w:p w14:paraId="2343F525">
      <w:pPr>
        <w:spacing w:after="8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层级：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实战层  |  行业场景：制造</w:t>
      </w:r>
    </w:p>
    <w:p w14:paraId="44B08459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技术方案生成（5章节）：项目理解、实施方案、团队资质、质量保障、售后服务</w:t>
      </w:r>
    </w:p>
    <w:p w14:paraId="2FCE1B95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合规性检查：资质要求、业绩要求、格式要求、响应性要求</w:t>
      </w:r>
    </w:p>
    <w:p w14:paraId="35869B13">
      <w:pPr>
        <w:spacing w:after="8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核心技术：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LCEL Chain、PydanticOutputParser(BiddingComplianceCheck)</w:t>
      </w:r>
    </w:p>
    <w:p w14:paraId="2846A76F">
      <w:pPr>
        <w:pStyle w:val="3"/>
        <w:spacing w:before="280" w:after="160"/>
      </w:pPr>
      <w:bookmarkStart w:id="31" w:name="toc_auto_31"/>
      <w:r>
        <w:rPr>
          <w:rFonts w:ascii="微软雅黑" w:hAnsi="微软雅黑" w:eastAsia="微软雅黑" w:cs="微软雅黑"/>
          <w:b/>
          <w:bCs/>
          <w:color w:val="2C5F8A"/>
          <w:sz w:val="28"/>
          <w:szCs w:val="28"/>
        </w:rPr>
        <w:t>4.2 下午：文档与原理（80分钟）</w:t>
      </w:r>
      <w:bookmarkEnd w:id="31"/>
    </w:p>
    <w:p w14:paraId="6318702E">
      <w:pPr>
        <w:pStyle w:val="4"/>
        <w:spacing w:before="200" w:after="120"/>
      </w:pPr>
      <w:bookmarkStart w:id="32" w:name="toc_auto_32"/>
      <w:r>
        <w:rPr>
          <w:rFonts w:ascii="微软雅黑" w:hAnsi="微软雅黑" w:eastAsia="微软雅黑" w:cs="微软雅黑"/>
          <w:b/>
          <w:bCs/>
          <w:color w:val="3A7BBF"/>
          <w:sz w:val="24"/>
          <w:szCs w:val="24"/>
        </w:rPr>
        <w:t>课题6: 建筑/交通领域管理文件生成 【15分钟】</w:t>
      </w:r>
      <w:bookmarkEnd w:id="32"/>
    </w:p>
    <w:p w14:paraId="265BAF48">
      <w:pPr>
        <w:spacing w:after="8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层级：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实战层  |  行业场景：建筑/交通</w:t>
      </w:r>
    </w:p>
    <w:p w14:paraId="1CE764F9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三大公文类型：通知、报告、纪要</w:t>
      </w:r>
    </w:p>
    <w:p w14:paraId="04139F9B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公文规范要点：正式语体、标题格式、结构规范、禁止模糊表述</w:t>
      </w:r>
    </w:p>
    <w:p w14:paraId="1BB09753">
      <w:pPr>
        <w:spacing w:after="8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核心技术：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LCEL Chain（{doc_type}变量支持多种公文类型）</w:t>
      </w:r>
    </w:p>
    <w:p w14:paraId="67CAE4D9">
      <w:pPr>
        <w:pStyle w:val="4"/>
        <w:spacing w:before="200" w:after="120"/>
      </w:pPr>
      <w:bookmarkStart w:id="33" w:name="toc_auto_33"/>
      <w:r>
        <w:rPr>
          <w:rFonts w:ascii="微软雅黑" w:hAnsi="微软雅黑" w:eastAsia="微软雅黑" w:cs="微软雅黑"/>
          <w:b/>
          <w:bCs/>
          <w:color w:val="3A7BBF"/>
          <w:sz w:val="24"/>
          <w:szCs w:val="24"/>
        </w:rPr>
        <w:t>课题7: HR领域制度审查（含记忆联动） 【25分钟】</w:t>
      </w:r>
      <w:bookmarkEnd w:id="33"/>
    </w:p>
    <w:p w14:paraId="011526D5">
      <w:pPr>
        <w:spacing w:after="8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层级：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实战层  |  行业场景：人力资源</w:t>
      </w:r>
    </w:p>
    <w:p w14:paraId="61B479A9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记忆联动核心价值：一致性审查（新旧制度冲突检测）</w:t>
      </w:r>
    </w:p>
    <w:p w14:paraId="6F6105BE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待审查考勤制度含5处违规：工时违法/强制加班/加班费低于法定/试用期超限/试用期工资低于80%</w:t>
      </w:r>
    </w:p>
    <w:p w14:paraId="51F1045F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记忆联动三大价值：自动关联历史结论 / 合规知识库统一 / 新旧制度冲突检测</w:t>
      </w:r>
    </w:p>
    <w:p w14:paraId="6F97F8AF">
      <w:pPr>
        <w:spacing w:after="8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核心技术：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MemoryManager + LCEL Chain、PydanticOutputParser(PolicyReviewReport)</w:t>
      </w:r>
    </w:p>
    <w:p w14:paraId="7E97302A">
      <w:pPr>
        <w:pStyle w:val="4"/>
        <w:spacing w:before="200" w:after="120"/>
      </w:pPr>
      <w:bookmarkStart w:id="34" w:name="toc_auto_34"/>
      <w:r>
        <w:rPr>
          <w:rFonts w:ascii="微软雅黑" w:hAnsi="微软雅黑" w:eastAsia="微软雅黑" w:cs="微软雅黑"/>
          <w:b/>
          <w:bCs/>
          <w:color w:val="3A7BBF"/>
          <w:sz w:val="24"/>
          <w:szCs w:val="24"/>
        </w:rPr>
        <w:t>课题7.5: Prompt消融实验 【25分钟】</w:t>
      </w:r>
      <w:bookmarkEnd w:id="34"/>
    </w:p>
    <w:p w14:paraId="77903D5D">
      <w:pPr>
        <w:spacing w:after="8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层级：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原理层</w:t>
      </w:r>
    </w:p>
    <w:p w14:paraId="31D82027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消融实验方法论：逐个移除 Prompt 组件，观察输出质量变化</w:t>
      </w:r>
    </w:p>
    <w:p w14:paraId="12E04D00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合同审核场景4种配置：baseline / no_system_prompt / no_tool_description / informal_tone</w:t>
      </w:r>
    </w:p>
    <w:p w14:paraId="3A311334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评估函数：风险关键词(60%) + 结构关键词(20%) + 回复长度(20%)</w:t>
      </w:r>
    </w:p>
    <w:p w14:paraId="736C3ACF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核心洞察：System Prompt贡献最大，协同效果 &gt; 单组件之和</w:t>
      </w:r>
    </w:p>
    <w:p w14:paraId="03CD4907">
      <w:pPr>
        <w:spacing w:after="8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核心技术：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4种不同 system_prompt 的 LCEL Chain 对比</w:t>
      </w:r>
    </w:p>
    <w:p w14:paraId="1A81211F">
      <w:pPr>
        <w:pStyle w:val="4"/>
        <w:spacing w:before="200" w:after="120"/>
      </w:pPr>
      <w:bookmarkStart w:id="35" w:name="toc_auto_35"/>
      <w:r>
        <w:rPr>
          <w:rFonts w:ascii="微软雅黑" w:hAnsi="微软雅黑" w:eastAsia="微软雅黑" w:cs="微软雅黑"/>
          <w:b/>
          <w:bCs/>
          <w:color w:val="3A7BBF"/>
          <w:sz w:val="24"/>
          <w:szCs w:val="24"/>
        </w:rPr>
        <w:t>课题8: 社会治理领域治理简报生成 【15分钟】</w:t>
      </w:r>
      <w:bookmarkEnd w:id="35"/>
    </w:p>
    <w:p w14:paraId="6F22F1A2">
      <w:pPr>
        <w:spacing w:after="8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层级：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实战层  |  行业场景：社会治理</w:t>
      </w:r>
    </w:p>
    <w:p w14:paraId="700957BA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简报6部分：标题 / 数据概览 / 重点工作 / 典型案例 / 风险预警 / 下步计划</w:t>
      </w:r>
    </w:p>
    <w:p w14:paraId="225361B3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综治中心自动汇总事件、工单、数据</w:t>
      </w:r>
    </w:p>
    <w:p w14:paraId="4A7EFC55">
      <w:pPr>
        <w:spacing w:after="8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核心技术：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LCEL Chain、PydanticOutputParser(GovernanceBriefing)</w:t>
      </w:r>
    </w:p>
    <w:p w14:paraId="48E18512">
      <w:pPr>
        <w:pStyle w:val="3"/>
        <w:spacing w:before="280" w:after="160"/>
      </w:pPr>
      <w:bookmarkStart w:id="36" w:name="toc_auto_36"/>
      <w:r>
        <w:rPr>
          <w:rFonts w:ascii="微软雅黑" w:hAnsi="微软雅黑" w:eastAsia="微软雅黑" w:cs="微软雅黑"/>
          <w:b/>
          <w:bCs/>
          <w:color w:val="2C5F8A"/>
          <w:sz w:val="28"/>
          <w:szCs w:val="28"/>
        </w:rPr>
        <w:t>4.3 Day 3 时间分配</w:t>
      </w:r>
      <w:bookmarkEnd w:id="36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6"/>
        <w:gridCol w:w="4053"/>
        <w:gridCol w:w="1174"/>
        <w:gridCol w:w="2373"/>
      </w:tblGrid>
      <w:tr w14:paraId="399A4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F8A"/>
            <w:vAlign w:val="center"/>
          </w:tcPr>
          <w:p w14:paraId="0CEA609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时段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F8A"/>
            <w:vAlign w:val="center"/>
          </w:tcPr>
          <w:p w14:paraId="4C19BBB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课题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F8A"/>
            <w:vAlign w:val="center"/>
          </w:tcPr>
          <w:p w14:paraId="04D2C9F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时长</w:t>
            </w:r>
          </w:p>
        </w:tc>
        <w:tc>
          <w:tcPr>
            <w:tcW w:w="2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F8A"/>
            <w:vAlign w:val="center"/>
          </w:tcPr>
          <w:p w14:paraId="209F1263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关键词</w:t>
            </w:r>
          </w:p>
        </w:tc>
      </w:tr>
      <w:tr w14:paraId="58966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47B250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上午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A1CDB9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课题3.8: 用户记忆系统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02B2CA3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25min</w:t>
            </w:r>
          </w:p>
        </w:tc>
        <w:tc>
          <w:tcPr>
            <w:tcW w:w="2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77A3DD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记忆注入、个性化</w:t>
            </w:r>
          </w:p>
        </w:tc>
      </w:tr>
      <w:tr w14:paraId="3E589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78928B2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上午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0FF67AF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课题4: 合同审核(HITL)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4568141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30min</w:t>
            </w:r>
          </w:p>
        </w:tc>
        <w:tc>
          <w:tcPr>
            <w:tcW w:w="2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04AB1CC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风险分级、审批流程</w:t>
            </w:r>
          </w:p>
        </w:tc>
      </w:tr>
      <w:tr w14:paraId="2421A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7EC85C3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上午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AF01FD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课题5: 招投标文件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640D2C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20min</w:t>
            </w:r>
          </w:p>
        </w:tc>
        <w:tc>
          <w:tcPr>
            <w:tcW w:w="2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297E8A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合规性检查</w:t>
            </w:r>
          </w:p>
        </w:tc>
      </w:tr>
      <w:tr w14:paraId="666FE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6688B28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下午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0589BE1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课题6: 公文生成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7B50ED0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15min</w:t>
            </w:r>
          </w:p>
        </w:tc>
        <w:tc>
          <w:tcPr>
            <w:tcW w:w="2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6566406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通知/报告/纪要</w:t>
            </w:r>
          </w:p>
        </w:tc>
      </w:tr>
      <w:tr w14:paraId="3150A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2FB0DC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下午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877A78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课题7: HR制度审查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C72661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25min</w:t>
            </w:r>
          </w:p>
        </w:tc>
        <w:tc>
          <w:tcPr>
            <w:tcW w:w="2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5FFFE6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记忆联动、一致性</w:t>
            </w:r>
          </w:p>
        </w:tc>
      </w:tr>
      <w:tr w14:paraId="3EF27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6160856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下午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3EC29C0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课题7.5: Prompt消融实验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379C92F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25min</w:t>
            </w:r>
          </w:p>
        </w:tc>
        <w:tc>
          <w:tcPr>
            <w:tcW w:w="2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1C344C6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组件贡献度</w:t>
            </w:r>
          </w:p>
        </w:tc>
      </w:tr>
      <w:tr w14:paraId="33741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BFEE8B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下午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E8ED1E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课题8: 治理简报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922394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15min</w:t>
            </w:r>
          </w:p>
        </w:tc>
        <w:tc>
          <w:tcPr>
            <w:tcW w:w="2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61EC62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数据概览、风险预警</w:t>
            </w:r>
          </w:p>
        </w:tc>
      </w:tr>
    </w:tbl>
    <w:p w14:paraId="5BB877D5">
      <w:r>
        <w:br w:type="page"/>
      </w:r>
    </w:p>
    <w:p w14:paraId="46C9F667">
      <w:pPr>
        <w:pStyle w:val="2"/>
        <w:spacing w:before="360" w:after="200"/>
      </w:pPr>
      <w:bookmarkStart w:id="37" w:name="toc_auto_37"/>
      <w:r>
        <w:rPr>
          <w:rFonts w:ascii="微软雅黑" w:hAnsi="微软雅黑" w:eastAsia="微软雅黑" w:cs="微软雅黑"/>
          <w:b/>
          <w:bCs/>
          <w:color w:val="1B3A5C"/>
          <w:sz w:val="32"/>
          <w:szCs w:val="32"/>
        </w:rPr>
        <w:t>五、Day 4 —— 多模态工具生态与数据分析</w:t>
      </w:r>
      <w:bookmarkEnd w:id="37"/>
    </w:p>
    <w:p w14:paraId="303B038D">
      <w:pPr>
        <w:pStyle w:val="3"/>
        <w:spacing w:before="280" w:after="160"/>
      </w:pPr>
      <w:bookmarkStart w:id="38" w:name="toc_auto_38"/>
      <w:r>
        <w:rPr>
          <w:rFonts w:ascii="微软雅黑" w:hAnsi="微软雅黑" w:eastAsia="微软雅黑" w:cs="微软雅黑"/>
          <w:b/>
          <w:bCs/>
          <w:color w:val="2C5F8A"/>
          <w:sz w:val="28"/>
          <w:szCs w:val="28"/>
        </w:rPr>
        <w:t>5.1 上午：多模态与数据（80分钟）</w:t>
      </w:r>
      <w:bookmarkEnd w:id="38"/>
    </w:p>
    <w:p w14:paraId="3F47978E">
      <w:pPr>
        <w:pStyle w:val="4"/>
        <w:spacing w:before="200" w:after="120"/>
      </w:pPr>
      <w:bookmarkStart w:id="39" w:name="toc_auto_39"/>
      <w:r>
        <w:rPr>
          <w:rFonts w:ascii="微软雅黑" w:hAnsi="微软雅黑" w:eastAsia="微软雅黑" w:cs="微软雅黑"/>
          <w:b/>
          <w:bCs/>
          <w:color w:val="3A7BBF"/>
          <w:sz w:val="24"/>
          <w:szCs w:val="24"/>
        </w:rPr>
        <w:t>课题8.5: 多模态处理三种模式对比 【25分钟】</w:t>
      </w:r>
      <w:bookmarkEnd w:id="39"/>
    </w:p>
    <w:p w14:paraId="5FD6632F">
      <w:pPr>
        <w:spacing w:after="8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层级：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原理层</w:t>
      </w:r>
    </w:p>
    <w:p w14:paraId="286F7785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NATIVE（原生多模态）：图片直接送入多模态 LLM，保真度最高</w:t>
      </w:r>
    </w:p>
    <w:p w14:paraId="5F957A18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EXTRACT_TO_TEXT（提取为文本）：图片 → OCR/目标检测 → 纯文本 LLM，成本低但丢失空间关系</w:t>
      </w:r>
    </w:p>
    <w:p w14:paraId="6FB89048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TOOL（多模态工具）：Agent 调用视觉分析工具 → 结构化结果，灵活性高</w:t>
      </w:r>
    </w:p>
    <w:p w14:paraId="4F1EAB70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实战建议：优先 TOOL 模式，组合使用</w:t>
      </w:r>
    </w:p>
    <w:p w14:paraId="19E538B1">
      <w:pPr>
        <w:spacing w:after="8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核心技术：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概念演示（无 API 调用）</w:t>
      </w:r>
    </w:p>
    <w:p w14:paraId="3014B00C">
      <w:pPr>
        <w:pStyle w:val="4"/>
        <w:spacing w:before="200" w:after="120"/>
      </w:pPr>
      <w:bookmarkStart w:id="40" w:name="toc_auto_40"/>
      <w:r>
        <w:rPr>
          <w:rFonts w:ascii="微软雅黑" w:hAnsi="微软雅黑" w:eastAsia="微软雅黑" w:cs="微软雅黑"/>
          <w:b/>
          <w:bCs/>
          <w:color w:val="3A7BBF"/>
          <w:sz w:val="24"/>
          <w:szCs w:val="24"/>
        </w:rPr>
        <w:t>课题9: 制造领域BI分析（含代码解释器） 【25分钟】</w:t>
      </w:r>
      <w:bookmarkEnd w:id="40"/>
    </w:p>
    <w:p w14:paraId="3B4B9EFE">
      <w:pPr>
        <w:spacing w:after="8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层级：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实战层  |  行业场景：制造</w:t>
      </w:r>
    </w:p>
    <w:p w14:paraId="301E13C8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代码解释器原理：描述性分析 → 推断性分析（p值、显著性、相关性）</w:t>
      </w:r>
    </w:p>
    <w:p w14:paraId="097B155B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BI分析助手 + 自然语言查询：良品率、缺陷率、异常检测</w:t>
      </w:r>
    </w:p>
    <w:p w14:paraId="4A3D98E3">
      <w:pPr>
        <w:spacing w:after="8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核心技术：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create_react_agent + data_query/code_execute Tools、AgentExecutor</w:t>
      </w:r>
    </w:p>
    <w:p w14:paraId="568561D8">
      <w:pPr>
        <w:pStyle w:val="4"/>
        <w:spacing w:before="200" w:after="120"/>
      </w:pPr>
      <w:bookmarkStart w:id="41" w:name="toc_auto_41"/>
      <w:r>
        <w:rPr>
          <w:rFonts w:ascii="微软雅黑" w:hAnsi="微软雅黑" w:eastAsia="微软雅黑" w:cs="微软雅黑"/>
          <w:b/>
          <w:bCs/>
          <w:color w:val="3A7BBF"/>
          <w:sz w:val="24"/>
          <w:szCs w:val="24"/>
        </w:rPr>
        <w:t>课题10: 消费领域精准营销 【15分钟】</w:t>
      </w:r>
      <w:bookmarkEnd w:id="41"/>
    </w:p>
    <w:p w14:paraId="322A994B">
      <w:pPr>
        <w:spacing w:after="8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层级：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实战层  |  行业场景：消费</w:t>
      </w:r>
    </w:p>
    <w:p w14:paraId="563E9F79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RFM模型客户分群：R(最近消费) / F(频次) / M(金额)</w:t>
      </w:r>
    </w:p>
    <w:p w14:paraId="398847F2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四类客户画像：高价值客户(VIP)、成长客户、流失风险、低价值客户</w:t>
      </w:r>
    </w:p>
    <w:p w14:paraId="6BDA99F0">
      <w:pPr>
        <w:spacing w:after="8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核心技术：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LCEL Chain、PydanticOutputParser(CustomerProfile)</w:t>
      </w:r>
    </w:p>
    <w:p w14:paraId="46D28E1A">
      <w:pPr>
        <w:pStyle w:val="4"/>
        <w:spacing w:before="200" w:after="120"/>
      </w:pPr>
      <w:bookmarkStart w:id="42" w:name="toc_auto_42"/>
      <w:r>
        <w:rPr>
          <w:rFonts w:ascii="微软雅黑" w:hAnsi="微软雅黑" w:eastAsia="微软雅黑" w:cs="微软雅黑"/>
          <w:b/>
          <w:bCs/>
          <w:color w:val="3A7BBF"/>
          <w:sz w:val="24"/>
          <w:szCs w:val="24"/>
        </w:rPr>
        <w:t>课题11: 金融领域舆情洞察 【15分钟】</w:t>
      </w:r>
      <w:bookmarkEnd w:id="42"/>
    </w:p>
    <w:p w14:paraId="2525493D">
      <w:pPr>
        <w:spacing w:after="8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层级：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实战层  |  行业场景：金融</w:t>
      </w:r>
    </w:p>
    <w:p w14:paraId="4D929BC1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四项分析能力：情感分析、热点提取、风险研判、报告生成</w:t>
      </w:r>
    </w:p>
    <w:p w14:paraId="02150277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三级舆情分级：U0001F534红色预警 / U0001F7E1黄色关注 / U0001F7E2绿色正常</w:t>
      </w:r>
    </w:p>
    <w:p w14:paraId="37BB8F17">
      <w:pPr>
        <w:spacing w:after="8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核心技术：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LCEL Chain、PydanticOutputParser(SentimentReport)</w:t>
      </w:r>
    </w:p>
    <w:p w14:paraId="01F4E9D7">
      <w:pPr>
        <w:pStyle w:val="3"/>
        <w:spacing w:before="280" w:after="160"/>
      </w:pPr>
      <w:bookmarkStart w:id="43" w:name="toc_auto_43"/>
      <w:r>
        <w:rPr>
          <w:rFonts w:ascii="微软雅黑" w:hAnsi="微软雅黑" w:eastAsia="微软雅黑" w:cs="微软雅黑"/>
          <w:b/>
          <w:bCs/>
          <w:color w:val="2C5F8A"/>
          <w:sz w:val="28"/>
          <w:szCs w:val="28"/>
        </w:rPr>
        <w:t>5.2 下午：CV与工具生态（75分钟）</w:t>
      </w:r>
      <w:bookmarkEnd w:id="43"/>
    </w:p>
    <w:p w14:paraId="27FBBB04">
      <w:pPr>
        <w:pStyle w:val="4"/>
        <w:spacing w:before="200" w:after="120"/>
      </w:pPr>
      <w:bookmarkStart w:id="44" w:name="toc_auto_44"/>
      <w:r>
        <w:rPr>
          <w:rFonts w:ascii="微软雅黑" w:hAnsi="微软雅黑" w:eastAsia="微软雅黑" w:cs="微软雅黑"/>
          <w:b/>
          <w:bCs/>
          <w:color w:val="3A7BBF"/>
          <w:sz w:val="24"/>
          <w:szCs w:val="24"/>
        </w:rPr>
        <w:t>课题12: 制造领域AI质量检测 【25分钟】</w:t>
      </w:r>
      <w:bookmarkEnd w:id="44"/>
    </w:p>
    <w:p w14:paraId="051A3293">
      <w:pPr>
        <w:spacing w:after="8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层级：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实战层  |  行业场景：制造</w:t>
      </w:r>
    </w:p>
    <w:p w14:paraId="36077784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CV质检助手：焊点缺陷、元件缺陷、板面缺陷检测</w:t>
      </w:r>
    </w:p>
    <w:p w14:paraId="21C2DD70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三种多模态模式质检对比：NATIVE / OCR / 缺陷检测</w:t>
      </w:r>
    </w:p>
    <w:p w14:paraId="7DF586C0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产线推荐：TOOL 为主 + NATIVE 复核疑难件</w:t>
      </w:r>
    </w:p>
    <w:p w14:paraId="3881230E">
      <w:pPr>
        <w:spacing w:after="8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核心技术：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create_react_agent + defect_detect/ocr_extract/component_count Tools</w:t>
      </w:r>
    </w:p>
    <w:p w14:paraId="2A115CED">
      <w:pPr>
        <w:pStyle w:val="4"/>
        <w:spacing w:before="200" w:after="120"/>
      </w:pPr>
      <w:bookmarkStart w:id="45" w:name="toc_auto_45"/>
      <w:r>
        <w:rPr>
          <w:rFonts w:ascii="微软雅黑" w:hAnsi="微软雅黑" w:eastAsia="微软雅黑" w:cs="微软雅黑"/>
          <w:b/>
          <w:bCs/>
          <w:color w:val="3A7BBF"/>
          <w:sz w:val="24"/>
          <w:szCs w:val="24"/>
        </w:rPr>
        <w:t>课题13: 能源领域CV安全助手 【25分钟】</w:t>
      </w:r>
      <w:bookmarkEnd w:id="45"/>
    </w:p>
    <w:p w14:paraId="3D02CA61">
      <w:pPr>
        <w:spacing w:after="8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层级：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实战层  |  行业场景：能源</w:t>
      </w:r>
    </w:p>
    <w:p w14:paraId="069BD080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四类检测项目：个人防护装备(PPE)、作业环境、设备状态、违规操作</w:t>
      </w:r>
    </w:p>
    <w:p w14:paraId="37AAE986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三级风险分级：严重(立即停工) / 一般(限期整改) / 提示(建议改进)</w:t>
      </w:r>
    </w:p>
    <w:p w14:paraId="0C57F828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推荐：TOOL 初筛 + NATIVE 复核高风险场景</w:t>
      </w:r>
    </w:p>
    <w:p w14:paraId="35CC77A7">
      <w:pPr>
        <w:spacing w:after="8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核心技术：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create_react_agent + ppe_check/distance_check/environment_check Tools</w:t>
      </w:r>
    </w:p>
    <w:p w14:paraId="76F696B0">
      <w:pPr>
        <w:pStyle w:val="4"/>
        <w:spacing w:before="200" w:after="120"/>
      </w:pPr>
      <w:bookmarkStart w:id="46" w:name="toc_auto_46"/>
      <w:r>
        <w:rPr>
          <w:rFonts w:ascii="微软雅黑" w:hAnsi="微软雅黑" w:eastAsia="微软雅黑" w:cs="微软雅黑"/>
          <w:b/>
          <w:bCs/>
          <w:color w:val="3A7BBF"/>
          <w:sz w:val="24"/>
          <w:szCs w:val="24"/>
        </w:rPr>
        <w:t>课题13.5: MCP工具协议演示 【25分钟】</w:t>
      </w:r>
      <w:bookmarkEnd w:id="46"/>
    </w:p>
    <w:p w14:paraId="684694E4">
      <w:pPr>
        <w:spacing w:after="8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层级：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原理层</w:t>
      </w:r>
    </w:p>
    <w:p w14:paraId="5F20C0D6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MCP协议概念：Client-Server架构(JSON-RPC)，标准化工具接口</w:t>
      </w:r>
    </w:p>
    <w:p w14:paraId="36135B7E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三大工具类型：感知工具 / 执行工具 / 协作工具</w:t>
      </w:r>
    </w:p>
    <w:p w14:paraId="76D371B6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MCP + 事件驱动 Agent 实战：定时触发 / 数据告警 / 外部申请</w:t>
      </w:r>
    </w:p>
    <w:p w14:paraId="628A8EDD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核心结论：MCP + 事件驱动 = 智能自动化</w:t>
      </w:r>
    </w:p>
    <w:p w14:paraId="5DE74460">
      <w:pPr>
        <w:spacing w:after="8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核心技术：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MCPClient + create_react_agent(MCP Tools)、EventDrivenAgent</w:t>
      </w:r>
    </w:p>
    <w:p w14:paraId="57C653FE">
      <w:pPr>
        <w:pStyle w:val="3"/>
        <w:spacing w:before="280" w:after="160"/>
      </w:pPr>
      <w:bookmarkStart w:id="47" w:name="toc_auto_47"/>
      <w:r>
        <w:rPr>
          <w:rFonts w:ascii="微软雅黑" w:hAnsi="微软雅黑" w:eastAsia="微软雅黑" w:cs="微软雅黑"/>
          <w:b/>
          <w:bCs/>
          <w:color w:val="2C5F8A"/>
          <w:sz w:val="28"/>
          <w:szCs w:val="28"/>
        </w:rPr>
        <w:t>5.3 Day 4 时间分配</w:t>
      </w:r>
      <w:bookmarkEnd w:id="47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32"/>
        <w:gridCol w:w="4000"/>
        <w:gridCol w:w="1167"/>
        <w:gridCol w:w="2447"/>
      </w:tblGrid>
      <w:tr w14:paraId="70F1E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F8A"/>
            <w:vAlign w:val="center"/>
          </w:tcPr>
          <w:p w14:paraId="76FC913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时段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F8A"/>
            <w:vAlign w:val="center"/>
          </w:tcPr>
          <w:p w14:paraId="4C9069A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课题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F8A"/>
            <w:vAlign w:val="center"/>
          </w:tcPr>
          <w:p w14:paraId="489FB29E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时长</w:t>
            </w:r>
          </w:p>
        </w:tc>
        <w:tc>
          <w:tcPr>
            <w:tcW w:w="2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F8A"/>
            <w:vAlign w:val="center"/>
          </w:tcPr>
          <w:p w14:paraId="42CE4C28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关键词</w:t>
            </w:r>
          </w:p>
        </w:tc>
      </w:tr>
      <w:tr w14:paraId="62198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9EC94D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上午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0D1D39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课题8.5: 多模态三种模式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18CC37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25min</w:t>
            </w:r>
          </w:p>
        </w:tc>
        <w:tc>
          <w:tcPr>
            <w:tcW w:w="2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8785C9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NATIVE/EXTRACT/TOOL</w:t>
            </w:r>
          </w:p>
        </w:tc>
      </w:tr>
      <w:tr w14:paraId="35A84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062EAA5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上午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69597AE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课题9: BI分析(代码解释器)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208C9F5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25min</w:t>
            </w:r>
          </w:p>
        </w:tc>
        <w:tc>
          <w:tcPr>
            <w:tcW w:w="2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6A7AA08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Agent+Tools、推断性分析</w:t>
            </w:r>
          </w:p>
        </w:tc>
      </w:tr>
      <w:tr w14:paraId="00217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FCC145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上午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53F973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课题10: 精准营销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58A7B7B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15min</w:t>
            </w:r>
          </w:p>
        </w:tc>
        <w:tc>
          <w:tcPr>
            <w:tcW w:w="2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15AEC3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RFM、客户画像</w:t>
            </w:r>
          </w:p>
        </w:tc>
      </w:tr>
      <w:tr w14:paraId="60B50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155DB61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上午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463C626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课题11: 舆情洞察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440ED71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15min</w:t>
            </w:r>
          </w:p>
        </w:tc>
        <w:tc>
          <w:tcPr>
            <w:tcW w:w="2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6509A22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情感分析、风险研判</w:t>
            </w:r>
          </w:p>
        </w:tc>
      </w:tr>
      <w:tr w14:paraId="457F6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21F8B2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下午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0ED36A5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课题12: AI质量检测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8D26B53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25min</w:t>
            </w:r>
          </w:p>
        </w:tc>
        <w:tc>
          <w:tcPr>
            <w:tcW w:w="2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EC93C9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CV质检、多模态</w:t>
            </w:r>
          </w:p>
        </w:tc>
      </w:tr>
      <w:tr w14:paraId="5CD9F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4BB207A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下午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6C53697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课题13: CV安全助手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4A408A1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25min</w:t>
            </w:r>
          </w:p>
        </w:tc>
        <w:tc>
          <w:tcPr>
            <w:tcW w:w="2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592E689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PPE检测、安全合规</w:t>
            </w:r>
          </w:p>
        </w:tc>
      </w:tr>
      <w:tr w14:paraId="27113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B6B0719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下午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0FF5B1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课题13.5: MCP协议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0BBB0C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25min</w:t>
            </w:r>
          </w:p>
        </w:tc>
        <w:tc>
          <w:tcPr>
            <w:tcW w:w="2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E6F32F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MCP、事件驱动</w:t>
            </w:r>
          </w:p>
        </w:tc>
      </w:tr>
    </w:tbl>
    <w:p w14:paraId="136EC1DC">
      <w:r>
        <w:br w:type="page"/>
      </w:r>
    </w:p>
    <w:p w14:paraId="6DDB70D7">
      <w:pPr>
        <w:pStyle w:val="2"/>
        <w:spacing w:before="360" w:after="200"/>
      </w:pPr>
      <w:bookmarkStart w:id="48" w:name="toc_auto_48"/>
      <w:r>
        <w:rPr>
          <w:rFonts w:ascii="微软雅黑" w:hAnsi="微软雅黑" w:eastAsia="微软雅黑" w:cs="微软雅黑"/>
          <w:b/>
          <w:bCs/>
          <w:color w:val="1B3A5C"/>
          <w:sz w:val="32"/>
          <w:szCs w:val="32"/>
        </w:rPr>
        <w:t>六、Day 5 —— 复杂智能体评估与综合路演</w:t>
      </w:r>
      <w:bookmarkEnd w:id="48"/>
    </w:p>
    <w:p w14:paraId="3AE22AD7">
      <w:pPr>
        <w:pStyle w:val="3"/>
        <w:spacing w:before="280" w:after="160"/>
      </w:pPr>
      <w:bookmarkStart w:id="49" w:name="toc_auto_49"/>
      <w:r>
        <w:rPr>
          <w:rFonts w:ascii="微软雅黑" w:hAnsi="微软雅黑" w:eastAsia="微软雅黑" w:cs="微软雅黑"/>
          <w:b/>
          <w:bCs/>
          <w:color w:val="2C5F8A"/>
          <w:sz w:val="28"/>
          <w:szCs w:val="28"/>
        </w:rPr>
        <w:t>6.1 上午：多Agent协同（120分钟）</w:t>
      </w:r>
      <w:bookmarkEnd w:id="49"/>
    </w:p>
    <w:p w14:paraId="109DDEA4">
      <w:pPr>
        <w:pStyle w:val="4"/>
        <w:spacing w:before="200" w:after="120"/>
      </w:pPr>
      <w:bookmarkStart w:id="50" w:name="toc_auto_50"/>
      <w:r>
        <w:rPr>
          <w:rFonts w:ascii="微软雅黑" w:hAnsi="微软雅黑" w:eastAsia="微软雅黑" w:cs="微软雅黑"/>
          <w:b/>
          <w:bCs/>
          <w:color w:val="3A7BBF"/>
          <w:sz w:val="24"/>
          <w:szCs w:val="24"/>
        </w:rPr>
        <w:t>课题14: 政务服务全链路智能服务 【50分钟】</w:t>
      </w:r>
      <w:bookmarkEnd w:id="50"/>
    </w:p>
    <w:p w14:paraId="09B814EC">
      <w:pPr>
        <w:spacing w:after="8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层级：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实战层  |  行业场景：政务服务</w:t>
      </w:r>
    </w:p>
    <w:p w14:paraId="0B3CBEF7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五个专用 Agent 设计：问答 / 推荐 / 办理 / 校验 / 审核</w:t>
      </w:r>
    </w:p>
    <w:p w14:paraId="3133FB98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System Hint机制：连接 Agent 与业务状态的桥梁，动态注入到 system_prompt 末尾</w:t>
      </w:r>
    </w:p>
    <w:p w14:paraId="7E730BC6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事件触发机制：EventDrivenAgent 作为事件网关，5步工作流</w:t>
      </w:r>
    </w:p>
    <w:p w14:paraId="3857C1F6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加急事件处理：urgent_detected 独立处理器，优先队列</w:t>
      </w:r>
    </w:p>
    <w:p w14:paraId="0C4FD305">
      <w:pPr>
        <w:spacing w:after="8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核心技术：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5个 LCEL Chain 顺序编排 + EventDrivenAgent</w:t>
      </w:r>
    </w:p>
    <w:p w14:paraId="2DCA97D4">
      <w:pPr>
        <w:pStyle w:val="4"/>
        <w:spacing w:before="200" w:after="120"/>
      </w:pPr>
      <w:bookmarkStart w:id="51" w:name="toc_auto_51"/>
      <w:r>
        <w:rPr>
          <w:rFonts w:ascii="微软雅黑" w:hAnsi="微软雅黑" w:eastAsia="微软雅黑" w:cs="微软雅黑"/>
          <w:b/>
          <w:bCs/>
          <w:color w:val="3A7BBF"/>
          <w:sz w:val="24"/>
          <w:szCs w:val="24"/>
        </w:rPr>
        <w:t>课题15: 社会治理综合智能体 【40分钟】</w:t>
      </w:r>
      <w:bookmarkEnd w:id="51"/>
    </w:p>
    <w:p w14:paraId="60DC31E1">
      <w:pPr>
        <w:spacing w:after="8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层级：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实战层  |  行业场景：社会治理</w:t>
      </w:r>
    </w:p>
    <w:p w14:paraId="58B08E9A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四个专用 Agent：事件录入 / 法律咨询 / 简报生成 / 态势预警</w:t>
      </w:r>
    </w:p>
    <w:p w14:paraId="31B1C44B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异步并行处理：threading.Thread + threading.Barrier</w:t>
      </w:r>
    </w:p>
    <w:p w14:paraId="71184668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条件分支编排：矛盾纠纷 → 法律Agent，安全隐患 → 跳过法律Agent</w:t>
      </w:r>
    </w:p>
    <w:p w14:paraId="75291091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并行执行节省50%时间</w:t>
      </w:r>
    </w:p>
    <w:p w14:paraId="724AEEA5">
      <w:pPr>
        <w:spacing w:after="8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核心技术：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LCEL Chain + threading.Thread 并行 + 条件分支</w:t>
      </w:r>
    </w:p>
    <w:p w14:paraId="7F902ADC">
      <w:pPr>
        <w:pStyle w:val="4"/>
        <w:spacing w:before="200" w:after="120"/>
      </w:pPr>
      <w:bookmarkStart w:id="52" w:name="toc_auto_52"/>
      <w:r>
        <w:rPr>
          <w:rFonts w:ascii="微软雅黑" w:hAnsi="微软雅黑" w:eastAsia="微软雅黑" w:cs="微软雅黑"/>
          <w:b/>
          <w:bCs/>
          <w:color w:val="3A7BBF"/>
          <w:sz w:val="24"/>
          <w:szCs w:val="24"/>
        </w:rPr>
        <w:t>课题15.5: 事件驱动 Agent 实战 【30分钟】</w:t>
      </w:r>
      <w:bookmarkEnd w:id="52"/>
    </w:p>
    <w:p w14:paraId="6BB59C06">
      <w:pPr>
        <w:spacing w:after="8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层级：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原理层</w:t>
      </w:r>
    </w:p>
    <w:p w14:paraId="7FE66071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三种触发模式：定时触发(cron) / 数据触发(阈值) / 外部触发(API回调)</w:t>
      </w:r>
    </w:p>
    <w:p w14:paraId="6757788B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System Hint 集成：时间感知 + TODO感知 + 状态感知</w:t>
      </w:r>
    </w:p>
    <w:p w14:paraId="6DE79E8A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被动模式 vs 事件驱动模式全面对比：Agent 从「工具」升级为「协作伙伴」</w:t>
      </w:r>
    </w:p>
    <w:p w14:paraId="42A865D9">
      <w:pPr>
        <w:spacing w:after="8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核心技术：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EventDrivenAgent(client=None) + LCEL Chain + System Hint</w:t>
      </w:r>
    </w:p>
    <w:p w14:paraId="105EA647">
      <w:pPr>
        <w:pStyle w:val="3"/>
        <w:spacing w:before="280" w:after="160"/>
      </w:pPr>
      <w:bookmarkStart w:id="53" w:name="toc_auto_53"/>
      <w:r>
        <w:rPr>
          <w:rFonts w:ascii="微软雅黑" w:hAnsi="微软雅黑" w:eastAsia="微软雅黑" w:cs="微软雅黑"/>
          <w:b/>
          <w:bCs/>
          <w:color w:val="2C5F8A"/>
          <w:sz w:val="28"/>
          <w:szCs w:val="28"/>
        </w:rPr>
        <w:t>6.2 下午：评估与路演（120分钟）</w:t>
      </w:r>
      <w:bookmarkEnd w:id="53"/>
    </w:p>
    <w:p w14:paraId="3C20BF78">
      <w:pPr>
        <w:pStyle w:val="4"/>
        <w:spacing w:before="200" w:after="120"/>
      </w:pPr>
      <w:bookmarkStart w:id="54" w:name="toc_auto_54"/>
      <w:r>
        <w:rPr>
          <w:rFonts w:ascii="微软雅黑" w:hAnsi="微软雅黑" w:eastAsia="微软雅黑" w:cs="微软雅黑"/>
          <w:b/>
          <w:bCs/>
          <w:color w:val="3A7BBF"/>
          <w:sz w:val="24"/>
          <w:szCs w:val="24"/>
        </w:rPr>
        <w:t>课题16: 智能体消融评估实战 【50分钟】</w:t>
      </w:r>
      <w:bookmarkEnd w:id="54"/>
    </w:p>
    <w:p w14:paraId="363BBD10">
      <w:pPr>
        <w:spacing w:after="8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层级：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原理层</w:t>
      </w:r>
    </w:p>
    <w:p w14:paraId="07D2B943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建立评估基准：5个政务测试问题 + 4维度评估函数（完整性/准确性/结构性/政策引用）</w:t>
      </w:r>
    </w:p>
    <w:p w14:paraId="5A8BBC97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消融实验4种配置：baseline / no_system_prompt(红色重大) / no_tool_description(黄色显著) / informal_tone(绿色轻微)</w:t>
      </w:r>
    </w:p>
    <w:p w14:paraId="5B27F2C2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贡献度公式：contribution_pct = |delta| / baseline_score × 100%</w:t>
      </w:r>
    </w:p>
    <w:p w14:paraId="3B9AA631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评估报告4章节：结果 / 详细得分 / 核心结论 / 优化建议</w:t>
      </w:r>
    </w:p>
    <w:p w14:paraId="46A18BA5">
      <w:pPr>
        <w:spacing w:after="8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核心技术：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4种不同 system_prompt LCEL Chain + 量化评分 + AblationFramework</w:t>
      </w:r>
    </w:p>
    <w:p w14:paraId="1E2C4C58">
      <w:pPr>
        <w:pStyle w:val="4"/>
        <w:spacing w:before="200" w:after="120"/>
      </w:pPr>
      <w:bookmarkStart w:id="55" w:name="toc_auto_55"/>
      <w:r>
        <w:rPr>
          <w:rFonts w:ascii="微软雅黑" w:hAnsi="微软雅黑" w:eastAsia="微软雅黑" w:cs="微软雅黑"/>
          <w:b/>
          <w:bCs/>
          <w:color w:val="3A7BBF"/>
          <w:sz w:val="24"/>
          <w:szCs w:val="24"/>
        </w:rPr>
        <w:t>课题17: 综合方案路演准备 【70分钟】</w:t>
      </w:r>
      <w:bookmarkEnd w:id="55"/>
    </w:p>
    <w:p w14:paraId="41A201CE">
      <w:pPr>
        <w:spacing w:after="8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层级：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综合层</w:t>
      </w:r>
    </w:p>
    <w:p w14:paraId="6CF3D7D4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路演四大板块：场景分析(20分) + 技术方案(30分) + Demo演示(30分) + 商业价值(20分) = 满分100分</w:t>
      </w:r>
    </w:p>
    <w:p w14:paraId="3F60418A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Demo搭建：政务全链路Agent(3 Agent精简版) + 事件驱动运营Agent(3种事件类型)</w:t>
      </w:r>
    </w:p>
    <w:p w14:paraId="7A358854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评分维度：优秀≥85 / 良好≥70 / 及格≥60</w:t>
      </w:r>
    </w:p>
    <w:p w14:paraId="6FF2BD11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Checklist 4类16项：场景分析 / 技术方案 / Demo演示 / 商业价值</w:t>
      </w:r>
    </w:p>
    <w:p w14:paraId="027CA39F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证书颁发：「区县AI智能体应用工程师」，路演评分 ≥ 60分</w:t>
      </w:r>
    </w:p>
    <w:p w14:paraId="54C43433">
      <w:pPr>
        <w:spacing w:after="80"/>
      </w:pPr>
      <w:r>
        <w:rPr>
          <w:rFonts w:ascii="微软雅黑" w:hAnsi="微软雅黑" w:eastAsia="微软雅黑" w:cs="微软雅黑"/>
          <w:b/>
          <w:bCs/>
          <w:color w:val="333333"/>
          <w:sz w:val="21"/>
          <w:szCs w:val="21"/>
        </w:rPr>
        <w:t>核心技术：</w:t>
      </w:r>
      <w:r>
        <w:rPr>
          <w:rFonts w:ascii="微软雅黑" w:hAnsi="微软雅黑" w:eastAsia="微软雅黑" w:cs="微软雅黑"/>
          <w:color w:val="333333"/>
          <w:sz w:val="21"/>
          <w:szCs w:val="21"/>
        </w:rPr>
        <w:t>LCEL Chain 工作流 + 评分体系 + Checklist</w:t>
      </w:r>
    </w:p>
    <w:p w14:paraId="484303ED">
      <w:pPr>
        <w:pStyle w:val="3"/>
        <w:spacing w:before="280" w:after="160"/>
      </w:pPr>
      <w:bookmarkStart w:id="56" w:name="toc_auto_56"/>
      <w:r>
        <w:rPr>
          <w:rFonts w:ascii="微软雅黑" w:hAnsi="微软雅黑" w:eastAsia="微软雅黑" w:cs="微软雅黑"/>
          <w:b/>
          <w:bCs/>
          <w:color w:val="2C5F8A"/>
          <w:sz w:val="28"/>
          <w:szCs w:val="28"/>
        </w:rPr>
        <w:t>6.3 Day 5 时间分配</w:t>
      </w:r>
      <w:bookmarkEnd w:id="56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5"/>
        <w:gridCol w:w="4044"/>
        <w:gridCol w:w="1174"/>
        <w:gridCol w:w="2383"/>
      </w:tblGrid>
      <w:tr w14:paraId="25E53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F8A"/>
            <w:vAlign w:val="center"/>
          </w:tcPr>
          <w:p w14:paraId="3261589E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时段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F8A"/>
            <w:vAlign w:val="center"/>
          </w:tcPr>
          <w:p w14:paraId="747EBA3B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课题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F8A"/>
            <w:vAlign w:val="center"/>
          </w:tcPr>
          <w:p w14:paraId="3DF06A6D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时长</w:t>
            </w:r>
          </w:p>
        </w:tc>
        <w:tc>
          <w:tcPr>
            <w:tcW w:w="2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F8A"/>
            <w:vAlign w:val="center"/>
          </w:tcPr>
          <w:p w14:paraId="1901CFE2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关键词</w:t>
            </w:r>
          </w:p>
        </w:tc>
      </w:tr>
      <w:tr w14:paraId="72872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CDDDA8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上午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E46804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课题14: 政务全链路智能服务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E5BC5A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50min</w:t>
            </w:r>
          </w:p>
        </w:tc>
        <w:tc>
          <w:tcPr>
            <w:tcW w:w="2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BDBF5C3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5-Agent协同、System Hint</w:t>
            </w:r>
          </w:p>
        </w:tc>
      </w:tr>
      <w:tr w14:paraId="7265B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463C7AA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上午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08C9BBBD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课题15: 社会治理综合智能体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36ECAEA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40min</w:t>
            </w:r>
          </w:p>
        </w:tc>
        <w:tc>
          <w:tcPr>
            <w:tcW w:w="2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15DB626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4-Agent并行、条件分支</w:t>
            </w:r>
          </w:p>
        </w:tc>
      </w:tr>
      <w:tr w14:paraId="27B2E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B87ED5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上午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4FEC00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课题15.5: 事件驱动Agent实战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D48D9C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30min</w:t>
            </w:r>
          </w:p>
        </w:tc>
        <w:tc>
          <w:tcPr>
            <w:tcW w:w="2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F2CE70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三种触发模式</w:t>
            </w:r>
          </w:p>
        </w:tc>
      </w:tr>
      <w:tr w14:paraId="1D73E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20A53173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下午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15194C4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课题16: 消融评估实战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0F98E76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50min</w:t>
            </w:r>
          </w:p>
        </w:tc>
        <w:tc>
          <w:tcPr>
            <w:tcW w:w="2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2F342CF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消融实验、量化分析</w:t>
            </w:r>
          </w:p>
        </w:tc>
      </w:tr>
      <w:tr w14:paraId="38A6C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980917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下午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E3A66F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课题17: 综合路演准备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D0D068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70min</w:t>
            </w:r>
          </w:p>
        </w:tc>
        <w:tc>
          <w:tcPr>
            <w:tcW w:w="2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F2D1D1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路演四大板块、Demo</w:t>
            </w:r>
          </w:p>
        </w:tc>
      </w:tr>
    </w:tbl>
    <w:p w14:paraId="1826AC78">
      <w:r>
        <w:br w:type="page"/>
      </w:r>
    </w:p>
    <w:p w14:paraId="6444AD2E">
      <w:pPr>
        <w:pStyle w:val="2"/>
        <w:spacing w:before="360" w:after="200"/>
      </w:pPr>
      <w:bookmarkStart w:id="57" w:name="toc_auto_57"/>
      <w:r>
        <w:rPr>
          <w:rFonts w:ascii="微软雅黑" w:hAnsi="微软雅黑" w:eastAsia="微软雅黑" w:cs="微软雅黑"/>
          <w:b/>
          <w:bCs/>
          <w:color w:val="1B3A5C"/>
          <w:sz w:val="32"/>
          <w:szCs w:val="32"/>
        </w:rPr>
        <w:t>七、能力进阶路线</w:t>
      </w:r>
      <w:bookmarkEnd w:id="57"/>
    </w:p>
    <w:p w14:paraId="1A969094">
      <w:pPr>
        <w:pStyle w:val="3"/>
        <w:spacing w:before="280" w:after="160"/>
      </w:pPr>
      <w:bookmarkStart w:id="58" w:name="toc_auto_58"/>
      <w:r>
        <w:rPr>
          <w:rFonts w:ascii="微软雅黑" w:hAnsi="微软雅黑" w:eastAsia="微软雅黑" w:cs="微软雅黑"/>
          <w:b/>
          <w:bCs/>
          <w:color w:val="2C5F8A"/>
          <w:sz w:val="28"/>
          <w:szCs w:val="28"/>
        </w:rPr>
        <w:t>7.1 5天课程核心能力对应</w:t>
      </w:r>
      <w:bookmarkEnd w:id="58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6"/>
        <w:gridCol w:w="4046"/>
        <w:gridCol w:w="1154"/>
        <w:gridCol w:w="2400"/>
      </w:tblGrid>
      <w:tr w14:paraId="1CD42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F8A"/>
            <w:vAlign w:val="center"/>
          </w:tcPr>
          <w:p w14:paraId="23AC7AF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时段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F8A"/>
            <w:vAlign w:val="center"/>
          </w:tcPr>
          <w:p w14:paraId="2600A2EC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课题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F8A"/>
            <w:vAlign w:val="center"/>
          </w:tcPr>
          <w:p w14:paraId="235007E5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时长</w:t>
            </w:r>
          </w:p>
        </w:tc>
        <w:tc>
          <w:tcPr>
            <w:tcW w:w="2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F8A"/>
            <w:vAlign w:val="center"/>
          </w:tcPr>
          <w:p w14:paraId="59E4397A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关键词</w:t>
            </w:r>
          </w:p>
        </w:tc>
      </w:tr>
      <w:tr w14:paraId="50C57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4C4769F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Day 1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51FE87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AI理论与实践基础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88B0D3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全天</w:t>
            </w:r>
          </w:p>
        </w:tc>
        <w:tc>
          <w:tcPr>
            <w:tcW w:w="2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32ABDE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LLM原理、Prompt工程、ReAct循环</w:t>
            </w:r>
          </w:p>
        </w:tc>
      </w:tr>
      <w:tr w14:paraId="09EA9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6194DE5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Day 2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65CBD43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TeleAgent实战+知识库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5DF6C4AA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全天</w:t>
            </w:r>
          </w:p>
        </w:tc>
        <w:tc>
          <w:tcPr>
            <w:tcW w:w="2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2720C6C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RAG、FAISS、Agent+Tools</w:t>
            </w:r>
          </w:p>
        </w:tc>
      </w:tr>
      <w:tr w14:paraId="78868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8E7DC2E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Day 3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03F280C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上下文工程+文档审核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1397540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全天</w:t>
            </w:r>
          </w:p>
        </w:tc>
        <w:tc>
          <w:tcPr>
            <w:tcW w:w="2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CA2858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Memory、HITL、消融实验</w:t>
            </w:r>
          </w:p>
        </w:tc>
      </w:tr>
      <w:tr w14:paraId="0BAFA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443055B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Day 4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45EB0936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多模态+数据分析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46DCDE48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全天</w:t>
            </w:r>
          </w:p>
        </w:tc>
        <w:tc>
          <w:tcPr>
            <w:tcW w:w="2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8FC"/>
            <w:vAlign w:val="center"/>
          </w:tcPr>
          <w:p w14:paraId="54BE1641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CV、BI、MCP协议</w:t>
            </w:r>
          </w:p>
        </w:tc>
      </w:tr>
      <w:tr w14:paraId="204C7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A975424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Day 5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0AFAE5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复杂智能体+路演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EDAE232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全天</w:t>
            </w:r>
          </w:p>
        </w:tc>
        <w:tc>
          <w:tcPr>
            <w:tcW w:w="2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5E12D1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19"/>
                <w:szCs w:val="19"/>
              </w:rPr>
              <w:t>多Agent、事件驱动、评估</w:t>
            </w:r>
          </w:p>
        </w:tc>
      </w:tr>
    </w:tbl>
    <w:p w14:paraId="1D3CBBB0">
      <w:pPr>
        <w:pStyle w:val="3"/>
        <w:spacing w:before="280" w:after="160"/>
      </w:pPr>
      <w:bookmarkStart w:id="59" w:name="toc_auto_59"/>
      <w:r>
        <w:rPr>
          <w:rFonts w:ascii="微软雅黑" w:hAnsi="微软雅黑" w:eastAsia="微软雅黑" w:cs="微软雅黑"/>
          <w:b/>
          <w:bCs/>
          <w:color w:val="2C5F8A"/>
          <w:sz w:val="28"/>
          <w:szCs w:val="28"/>
        </w:rPr>
        <w:t>7.2 Agent能力进阶路线</w:t>
      </w:r>
      <w:bookmarkEnd w:id="59"/>
    </w:p>
    <w:p w14:paraId="186C745D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Level 0: ChatBot — 纯对话，无工具（Day 1 理解）</w:t>
      </w:r>
    </w:p>
    <w:p w14:paraId="3A23D125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Level 1: RAG增强问答 — 知识库检索注入上下文（Day 2 实战）</w:t>
      </w:r>
    </w:p>
    <w:p w14:paraId="4F71FA85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Level 2: 工具调用 Agent — 感知/执行/协作工具（Day 3-4 实战）</w:t>
      </w:r>
    </w:p>
    <w:p w14:paraId="4880F90A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Level 3: 多 Agent 协同 — 专业化分工 + 结构化协作（Day 5 实战）</w:t>
      </w:r>
    </w:p>
    <w:p w14:paraId="152A7836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Level 4: 事件驱动 Agent — 主动感知 + 自动触发（Day 5 实战）</w:t>
      </w:r>
    </w:p>
    <w:p w14:paraId="3C253847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Level 5: 自主 Agent — 未来方向（进阶学习）</w:t>
      </w:r>
    </w:p>
    <w:p w14:paraId="698996A3">
      <w:pPr>
        <w:pStyle w:val="3"/>
        <w:spacing w:before="280" w:after="160"/>
      </w:pPr>
      <w:bookmarkStart w:id="60" w:name="toc_auto_60"/>
      <w:r>
        <w:rPr>
          <w:rFonts w:ascii="微软雅黑" w:hAnsi="微软雅黑" w:eastAsia="微软雅黑" w:cs="微软雅黑"/>
          <w:b/>
          <w:bCs/>
          <w:color w:val="2C5F8A"/>
          <w:sz w:val="28"/>
          <w:szCs w:val="28"/>
        </w:rPr>
        <w:t>7.3 后续学习方向</w:t>
      </w:r>
      <w:bookmarkEnd w:id="60"/>
    </w:p>
    <w:p w14:paraId="437267BE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深化 Prompt 工程：CoT、Few-shot优化、Self-Consistency</w:t>
      </w:r>
    </w:p>
    <w:p w14:paraId="5245331D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模型微调实战：LoRA微调、领域数据集构建、效果评估</w:t>
      </w:r>
    </w:p>
    <w:p w14:paraId="14603E06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MCP 生态接入：自定义 MCP 工具服务器、跨平台工具集成</w:t>
      </w:r>
    </w:p>
    <w:p w14:paraId="617E3900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RPA 自动化：工作流录制、浏览器自动化、端到端 RPA</w:t>
      </w:r>
    </w:p>
    <w:p w14:paraId="2DF3E713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商业化落地：SaaS部署、计费模型、客户运营</w:t>
      </w:r>
    </w:p>
    <w:p w14:paraId="0BF0E0AB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多 Agent 框架：CrewAI/AutoGen、Agent间通信、群体智能</w:t>
      </w:r>
    </w:p>
    <w:p w14:paraId="25D7E2D4">
      <w:pPr>
        <w:pStyle w:val="3"/>
        <w:spacing w:before="280" w:after="160"/>
      </w:pPr>
      <w:bookmarkStart w:id="61" w:name="toc_auto_61"/>
      <w:r>
        <w:rPr>
          <w:rFonts w:ascii="微软雅黑" w:hAnsi="微软雅黑" w:eastAsia="微软雅黑" w:cs="微软雅黑"/>
          <w:b/>
          <w:bCs/>
          <w:color w:val="2C5F8A"/>
          <w:sz w:val="28"/>
          <w:szCs w:val="28"/>
        </w:rPr>
        <w:t>7.4 参考文献</w:t>
      </w:r>
      <w:bookmarkEnd w:id="61"/>
    </w:p>
    <w:p w14:paraId="2637C73B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ReAct论文：ReAct: Synergizing Reasoning and Acting in Language Models</w:t>
      </w:r>
    </w:p>
    <w:p w14:paraId="04FAA9C6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MCP协议：modelcontextprotocol.io</w:t>
      </w:r>
    </w:p>
    <w:p w14:paraId="36D78552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LangChain文档——RAG与Agent开发框架参考</w:t>
      </w:r>
    </w:p>
    <w:p w14:paraId="1915514A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Attention Is All You Need——Transformer原始论文</w:t>
      </w:r>
      <w:bookmarkStart w:id="62" w:name="_GoBack"/>
      <w:bookmarkEnd w:id="62"/>
      <w:r>
        <w:rPr>
          <w:vanish/>
          <w:color w:val="BFBFBF"/>
          <w:sz w:val="16"/>
        </w:rPr>
        <w:t>AIGC标识: ab3040fe-fe75-4789-bff1-97e04f029cdf</w:t>
      </w: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31D66C">
    <w:pPr>
      <w:jc w:val="center"/>
    </w:pPr>
    <w:r>
      <w:rPr>
        <w:rFonts w:ascii="微软雅黑" w:hAnsi="微软雅黑" w:eastAsia="微软雅黑" w:cs="微软雅黑"/>
        <w:color w:val="999999"/>
        <w:sz w:val="16"/>
        <w:szCs w:val="16"/>
      </w:rPr>
      <w:t xml:space="preserve">第 </w:t>
    </w:r>
    <w:r>
      <w:rPr>
        <w:rFonts w:ascii="微软雅黑" w:hAnsi="微软雅黑" w:eastAsia="微软雅黑" w:cs="微软雅黑"/>
        <w:color w:val="999999"/>
        <w:sz w:val="16"/>
        <w:szCs w:val="16"/>
      </w:rPr>
      <w:fldChar w:fldCharType="begin"/>
    </w:r>
    <w:r>
      <w:rPr>
        <w:rFonts w:ascii="微软雅黑" w:hAnsi="微软雅黑" w:eastAsia="微软雅黑" w:cs="微软雅黑"/>
        <w:color w:val="999999"/>
        <w:sz w:val="16"/>
        <w:szCs w:val="16"/>
      </w:rPr>
      <w:instrText xml:space="preserve">PAGE</w:instrText>
    </w:r>
    <w:r>
      <w:rPr>
        <w:rFonts w:ascii="微软雅黑" w:hAnsi="微软雅黑" w:eastAsia="微软雅黑" w:cs="微软雅黑"/>
        <w:color w:val="999999"/>
        <w:sz w:val="16"/>
        <w:szCs w:val="16"/>
      </w:rPr>
      <w:fldChar w:fldCharType="separate"/>
    </w:r>
    <w:r>
      <w:rPr>
        <w:rFonts w:ascii="微软雅黑" w:hAnsi="微软雅黑" w:eastAsia="微软雅黑" w:cs="微软雅黑"/>
        <w:color w:val="999999"/>
        <w:sz w:val="16"/>
        <w:szCs w:val="16"/>
      </w:rPr>
      <w:fldChar w:fldCharType="end"/>
    </w:r>
    <w:r>
      <w:rPr>
        <w:rFonts w:ascii="微软雅黑" w:hAnsi="微软雅黑" w:eastAsia="微软雅黑" w:cs="微软雅黑"/>
        <w:color w:val="999999"/>
        <w:sz w:val="16"/>
        <w:szCs w:val="16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445FB7">
    <w:pPr>
      <w:jc w:val="center"/>
    </w:pPr>
    <w:r>
      <w:rPr>
        <w:rFonts w:ascii="微软雅黑" w:hAnsi="微软雅黑" w:eastAsia="微软雅黑" w:cs="微软雅黑"/>
        <w:color w:val="999999"/>
        <w:sz w:val="16"/>
        <w:szCs w:val="16"/>
      </w:rPr>
      <w:t xml:space="preserve">第 </w:t>
    </w:r>
    <w:r>
      <w:rPr>
        <w:rFonts w:ascii="微软雅黑" w:hAnsi="微软雅黑" w:eastAsia="微软雅黑" w:cs="微软雅黑"/>
        <w:color w:val="999999"/>
        <w:sz w:val="16"/>
        <w:szCs w:val="16"/>
      </w:rPr>
      <w:fldChar w:fldCharType="begin"/>
    </w:r>
    <w:r>
      <w:rPr>
        <w:rFonts w:ascii="微软雅黑" w:hAnsi="微软雅黑" w:eastAsia="微软雅黑" w:cs="微软雅黑"/>
        <w:color w:val="999999"/>
        <w:sz w:val="16"/>
        <w:szCs w:val="16"/>
      </w:rPr>
      <w:instrText xml:space="preserve">PAGE</w:instrText>
    </w:r>
    <w:r>
      <w:rPr>
        <w:rFonts w:ascii="微软雅黑" w:hAnsi="微软雅黑" w:eastAsia="微软雅黑" w:cs="微软雅黑"/>
        <w:color w:val="999999"/>
        <w:sz w:val="16"/>
        <w:szCs w:val="16"/>
      </w:rPr>
      <w:fldChar w:fldCharType="separate"/>
    </w:r>
    <w:r>
      <w:rPr>
        <w:rFonts w:ascii="微软雅黑" w:hAnsi="微软雅黑" w:eastAsia="微软雅黑" w:cs="微软雅黑"/>
        <w:color w:val="999999"/>
        <w:sz w:val="16"/>
        <w:szCs w:val="16"/>
      </w:rPr>
      <w:fldChar w:fldCharType="end"/>
    </w:r>
    <w:r>
      <w:rPr>
        <w:rFonts w:ascii="微软雅黑" w:hAnsi="微软雅黑" w:eastAsia="微软雅黑" w:cs="微软雅黑"/>
        <w:color w:val="999999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784B41">
    <w:pPr>
      <w:jc w:val="right"/>
    </w:pPr>
    <w:r>
      <w:rPr>
        <w:rFonts w:ascii="微软雅黑" w:hAnsi="微软雅黑" w:eastAsia="微软雅黑" w:cs="微软雅黑"/>
        <w:color w:val="999999"/>
        <w:sz w:val="16"/>
        <w:szCs w:val="16"/>
      </w:rPr>
      <w:t>区县AI赋能培训·课程大纲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BE6CD4">
    <w:pPr>
      <w:jc w:val="right"/>
    </w:pPr>
    <w:r>
      <w:rPr>
        <w:rFonts w:ascii="微软雅黑" w:hAnsi="微软雅黑" w:eastAsia="微软雅黑" w:cs="微软雅黑"/>
        <w:color w:val="999999"/>
        <w:sz w:val="16"/>
        <w:szCs w:val="16"/>
      </w:rPr>
      <w:t>区县AI赋能培训·课程大纲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BA7E17"/>
    <w:multiLevelType w:val="singleLevel"/>
    <w:tmpl w:val="88BA7E17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02968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color w:val="333333"/>
      <w:sz w:val="21"/>
      <w:szCs w:val="21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1B3A5C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微软雅黑" w:hAnsi="微软雅黑" w:eastAsia="微软雅黑" w:cs="微软雅黑"/>
      <w:b/>
      <w:bCs/>
      <w:color w:val="2C5F8A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微软雅黑" w:hAnsi="微软雅黑" w:eastAsia="微软雅黑" w:cs="微软雅黑"/>
      <w:b/>
      <w:bCs/>
      <w:color w:val="3A7BBF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color w:val="333333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color w:val="333333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color w:val="333333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color w:val="333333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6016</Words>
  <Characters>8934</Characters>
  <TotalTime>0</TotalTime>
  <ScaleCrop>false</ScaleCrop>
  <LinksUpToDate>false</LinksUpToDate>
  <CharactersWithSpaces>9724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2026-07-09T00:58:00Z</dcterms:created>
  <dc:creator>Un-named</dc:creator>
  <cp:lastModifiedBy>许铭潮</cp:lastModifiedBy>
  <dcterms:modified xsi:type="dcterms:W3CDTF">2026-07-09T01:01:53Z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ab3040fe-fe75-4789-bff1-97e04f029cdf","ReservedCode1":"6372e2ee-7def-4891-92ac-a5e9373d42bd","ContentPropagator":"001191110102MAD55U9H0F10002","PropagateID":"ab3040fe-fe75-4789-bff1-97e04f029cdf","ReservedCode2":"6372e2ee-7def-4891-92ac-a5e9373d42bd"}</vt:lpwstr>
  </property>
  <property fmtid="{D5CDD505-2E9C-101B-9397-08002B2CF9AE}" pid="3" name="KSOTemplateDocerSaveRecord">
    <vt:lpwstr>eyJoZGlkIjoiOGIyNTQyNjVkYTZhMDBiNWU0ZGY5YjExNzM0MTU4ZmIiLCJ1c2VySWQiOiIxNzAzNjg5ODI3In0=</vt:lpwstr>
  </property>
  <property fmtid="{D5CDD505-2E9C-101B-9397-08002B2CF9AE}" pid="4" name="KSOProductBuildVer">
    <vt:lpwstr>2052-12.1.0.26895</vt:lpwstr>
  </property>
  <property fmtid="{D5CDD505-2E9C-101B-9397-08002B2CF9AE}" pid="5" name="ICV">
    <vt:lpwstr>1EB103DD0C7E4638AE85D7852D7306B7_12</vt:lpwstr>
  </property>
</Properties>
</file>