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26"/>
        </w:rPr>
        <w:t>TRƯỜNG ĐẠI HỌC NGOẠI NGỮ - TIN HỌC THÀNH PHỐ HỒ CHÍ MINH</w:t>
      </w:r>
    </w:p>
    <w:p>
      <w:pPr>
        <w:spacing w:before="0" w:after="600" w:line="360" w:lineRule="auto"/>
        <w:jc w:val="center"/>
      </w:pPr>
      <w:r>
        <w:rPr>
          <w:rFonts w:ascii="Times New Roman" w:hAnsi="Times New Roman"/>
          <w:b/>
          <w:i w:val="0"/>
          <w:sz w:val="28"/>
        </w:rPr>
        <w:t>KHOA CÔNG NGHỆ THÔNG TIN</w:t>
      </w:r>
    </w:p>
    <w:p>
      <w:pPr>
        <w:spacing w:before="0" w:after="1200" w:line="360" w:lineRule="auto"/>
        <w:jc w:val="center"/>
      </w:pPr>
      <w:r>
        <w:rPr>
          <w:rFonts w:ascii="Times New Roman" w:hAnsi="Times New Roman"/>
          <w:b/>
          <w:i w:val="0"/>
          <w:sz w:val="26"/>
        </w:rPr>
        <w:t>---***---</w:t>
      </w:r>
    </w:p>
    <w:p>
      <w:pPr>
        <w:spacing w:before="0" w:after="120" w:line="360" w:lineRule="auto"/>
        <w:jc w:val="center"/>
      </w:pPr>
      <w:r>
        <w:rPr>
          <w:rFonts w:ascii="Times New Roman" w:hAnsi="Times New Roman"/>
          <w:b/>
          <w:i w:val="0"/>
          <w:sz w:val="30"/>
        </w:rPr>
        <w:t>BÁO CÁO KẾT THÚC HỌC PHẦN</w:t>
      </w:r>
    </w:p>
    <w:p>
      <w:pPr>
        <w:spacing w:before="0" w:after="600" w:line="360" w:lineRule="auto"/>
        <w:jc w:val="center"/>
      </w:pPr>
      <w:r>
        <w:rPr>
          <w:rFonts w:ascii="Times New Roman" w:hAnsi="Times New Roman"/>
          <w:b/>
          <w:i w:val="0"/>
          <w:sz w:val="28"/>
        </w:rPr>
        <w:t>MÔN: INTERNET VẠN VẬT (IoT)</w:t>
      </w:r>
    </w:p>
    <w:p>
      <w:pPr>
        <w:spacing w:before="0" w:after="200" w:line="360" w:lineRule="auto"/>
        <w:jc w:val="center"/>
      </w:pPr>
      <w:r>
        <w:rPr>
          <w:rFonts w:ascii="Times New Roman" w:hAnsi="Times New Roman"/>
          <w:b/>
          <w:i w:val="0"/>
          <w:sz w:val="28"/>
        </w:rPr>
        <w:t>ĐỀ TÀI:</w:t>
      </w:r>
    </w:p>
    <w:p>
      <w:pPr>
        <w:spacing w:before="0" w:after="1600" w:line="360" w:lineRule="auto"/>
        <w:jc w:val="center"/>
      </w:pPr>
      <w:r>
        <w:rPr>
          <w:rFonts w:ascii="Times New Roman" w:hAnsi="Times New Roman"/>
          <w:b/>
          <w:i w:val="0"/>
          <w:sz w:val="32"/>
        </w:rPr>
        <w:t>HỆ THỐNG IOT GIÁM SÁT ÁP SUẤT ĐƯỜNG ỐNG CẤP NƯỚC VÀ CẢNH BÁO BẤT THƯỜNG</w:t>
      </w:r>
    </w:p>
    <w:p>
      <w:pPr>
        <w:spacing w:before="0" w:after="120" w:line="360" w:lineRule="auto"/>
        <w:jc w:val="left"/>
      </w:pPr>
      <w:r>
        <w:rPr>
          <w:rFonts w:ascii="Times New Roman" w:hAnsi="Times New Roman"/>
          <w:b/>
          <w:i w:val="0"/>
          <w:sz w:val="26"/>
        </w:rPr>
        <w:t>Giảng viên hướng dẫn: [[ĐIỀN: Tên GVHD ]]</w:t>
      </w:r>
    </w:p>
    <w:p>
      <w:pPr>
        <w:spacing w:before="0" w:after="80" w:line="360" w:lineRule="auto"/>
        <w:jc w:val="left"/>
      </w:pPr>
      <w:r>
        <w:rPr>
          <w:rFonts w:ascii="Times New Roman" w:hAnsi="Times New Roman"/>
          <w:b/>
          <w:i w:val="0"/>
          <w:sz w:val="26"/>
        </w:rPr>
        <w:t>Sinh viên thực hiện:</w:t>
      </w:r>
    </w:p>
    <w:p>
      <w:pPr>
        <w:spacing w:before="0" w:after="80" w:line="360" w:lineRule="auto"/>
        <w:jc w:val="left"/>
      </w:pPr>
      <w:r>
        <w:rPr>
          <w:rFonts w:ascii="Times New Roman" w:hAnsi="Times New Roman"/>
          <w:b w:val="0"/>
          <w:i w:val="0"/>
          <w:sz w:val="26"/>
        </w:rPr>
        <w:t>1. [[ĐIỀN: Họ tên SV 1 ]]            MSSV: [[ĐIỀN: MSSV 1 ]]</w:t>
      </w:r>
    </w:p>
    <w:p>
      <w:pPr>
        <w:spacing w:before="0" w:after="80" w:line="360" w:lineRule="auto"/>
        <w:jc w:val="left"/>
      </w:pPr>
      <w:r>
        <w:rPr>
          <w:rFonts w:ascii="Times New Roman" w:hAnsi="Times New Roman"/>
          <w:b w:val="0"/>
          <w:i w:val="0"/>
          <w:sz w:val="26"/>
        </w:rPr>
        <w:t>2. [[ĐIỀN: Họ tên SV 2 ]]            MSSV: [[ĐIỀN: MSSV 2 ]]</w:t>
      </w:r>
    </w:p>
    <w:p>
      <w:pPr>
        <w:spacing w:before="0" w:after="1600" w:line="360" w:lineRule="auto"/>
        <w:jc w:val="left"/>
      </w:pPr>
      <w:r>
        <w:rPr>
          <w:rFonts w:ascii="Times New Roman" w:hAnsi="Times New Roman"/>
          <w:b w:val="0"/>
          <w:i w:val="0"/>
          <w:sz w:val="26"/>
        </w:rPr>
        <w:t>3. [[ĐIỀN: Họ tên SV 3 ]]            MSSV: [[ĐIỀN: MSSV 3 ]]</w:t>
      </w:r>
    </w:p>
    <w:p>
      <w:pPr>
        <w:spacing w:before="0" w:after="0" w:line="360" w:lineRule="auto"/>
        <w:jc w:val="center"/>
      </w:pPr>
      <w:r>
        <w:rPr>
          <w:rFonts w:ascii="Times New Roman" w:hAnsi="Times New Roman"/>
          <w:b/>
          <w:i w:val="0"/>
          <w:sz w:val="26"/>
        </w:rPr>
        <w:t>Thành phố Hồ Chí Minh, [[ĐIỀN: tháng MM/2026 ]]</w:t>
      </w:r>
    </w:p>
    <w:p>
      <w:r>
        <w:br w:type="page"/>
      </w:r>
    </w:p>
    <w:p>
      <w:pPr>
        <w:spacing w:before="0" w:after="300" w:line="360" w:lineRule="auto"/>
        <w:jc w:val="center"/>
      </w:pPr>
      <w:r>
        <w:rPr>
          <w:rFonts w:ascii="Times New Roman" w:hAnsi="Times New Roman"/>
          <w:b/>
          <w:i w:val="0"/>
          <w:sz w:val="32"/>
        </w:rPr>
        <w:t>THÔNG TIN NHÓM THỰC HIỆN ĐỀ TÀI</w:t>
      </w:r>
    </w:p>
    <w:p>
      <w:pPr>
        <w:spacing w:before="160" w:after="80"/>
        <w:jc w:val="center"/>
      </w:pPr>
      <w:r>
        <w:rPr>
          <w:rFonts w:ascii="Times New Roman" w:hAnsi="Times New Roman"/>
          <w:i/>
          <w:sz w:val="26"/>
        </w:rPr>
        <w:t>Bảng 1.1: Phân công nhiệm vụ thực hiện đề tài</w:t>
      </w:r>
    </w:p>
    <w:tbl>
      <w:tblPr>
        <w:tblW w:type="auto" w:w="0"/>
        <w:jc w:val="center"/>
        <w:tblLook w:firstColumn="1" w:firstRow="1" w:lastColumn="0" w:lastRow="0" w:noHBand="0" w:noVBand="1" w:val="04A0"/>
      </w:tblPr>
      <w:tblGrid>
        <w:gridCol w:w="1871"/>
        <w:gridCol w:w="1871"/>
        <w:gridCol w:w="1871"/>
        <w:gridCol w:w="1871"/>
        <w:gridCol w:w="1871"/>
      </w:tblGrid>
      <w:tr>
        <w:tc>
          <w:tcPr>
            <w:tcW w:type="dxa" w:w="1871"/>
          </w:tcPr>
          <w:p>
            <w:pPr>
              <w:jc w:val="center"/>
            </w:pPr>
            <w:r>
              <w:rPr>
                <w:b/>
              </w:rPr>
              <w:t>STT</w:t>
            </w:r>
          </w:p>
        </w:tc>
        <w:tc>
          <w:tcPr>
            <w:tcW w:type="dxa" w:w="1871"/>
          </w:tcPr>
          <w:p>
            <w:pPr>
              <w:jc w:val="center"/>
            </w:pPr>
            <w:r>
              <w:rPr>
                <w:b/>
              </w:rPr>
              <w:t>Nội Dung Thực Hiện</w:t>
            </w:r>
          </w:p>
        </w:tc>
        <w:tc>
          <w:tcPr>
            <w:tcW w:type="dxa" w:w="1871"/>
          </w:tcPr>
          <w:p>
            <w:pPr>
              <w:jc w:val="center"/>
            </w:pPr>
            <w:r>
              <w:rPr>
                <w:b/>
              </w:rPr>
              <w:t>[[ĐIỀN: SV 1]]</w:t>
            </w:r>
          </w:p>
        </w:tc>
        <w:tc>
          <w:tcPr>
            <w:tcW w:type="dxa" w:w="1871"/>
          </w:tcPr>
          <w:p>
            <w:pPr>
              <w:jc w:val="center"/>
            </w:pPr>
            <w:r>
              <w:rPr>
                <w:b/>
              </w:rPr>
              <w:t>[[ĐIỀN: SV 2]]</w:t>
            </w:r>
          </w:p>
        </w:tc>
        <w:tc>
          <w:tcPr>
            <w:tcW w:type="dxa" w:w="1871"/>
          </w:tcPr>
          <w:p>
            <w:pPr>
              <w:jc w:val="center"/>
            </w:pPr>
            <w:r>
              <w:rPr>
                <w:b/>
              </w:rPr>
              <w:t>[[ĐIỀN: SV 3]]</w:t>
            </w:r>
          </w:p>
        </w:tc>
      </w:tr>
      <w:tr>
        <w:tc>
          <w:tcPr>
            <w:tcW w:type="dxa" w:w="1871"/>
          </w:tcPr>
          <w:p>
            <w:pPr>
              <w:jc w:val="center"/>
            </w:pPr>
            <w:r>
              <w:t>1</w:t>
            </w:r>
          </w:p>
        </w:tc>
        <w:tc>
          <w:tcPr>
            <w:tcW w:type="dxa" w:w="1871"/>
          </w:tcPr>
          <w:p>
            <w:pPr>
              <w:jc w:val="left"/>
            </w:pPr>
            <w:r>
              <w:t>Khảo sát bài toán, đề xuất giải pháp &amp; mô hình</w:t>
            </w:r>
          </w:p>
        </w:tc>
        <w:tc>
          <w:tcPr>
            <w:tcW w:type="dxa" w:w="1871"/>
          </w:tcPr>
          <w:p>
            <w:pPr>
              <w:jc w:val="center"/>
            </w:pPr>
            <w:r>
              <w:t>X</w:t>
            </w:r>
          </w:p>
        </w:tc>
        <w:tc>
          <w:tcPr>
            <w:tcW w:type="dxa" w:w="1871"/>
          </w:tcPr>
          <w:p>
            <w:pPr>
              <w:jc w:val="center"/>
            </w:pPr>
            <w:r>
              <w:t>X</w:t>
            </w:r>
          </w:p>
        </w:tc>
        <w:tc>
          <w:tcPr>
            <w:tcW w:type="dxa" w:w="1871"/>
          </w:tcPr>
          <w:p>
            <w:pPr>
              <w:jc w:val="center"/>
            </w:pPr>
            <w:r>
              <w:t>X</w:t>
            </w:r>
          </w:p>
        </w:tc>
      </w:tr>
      <w:tr>
        <w:tc>
          <w:tcPr>
            <w:tcW w:type="dxa" w:w="1871"/>
          </w:tcPr>
          <w:p>
            <w:pPr>
              <w:jc w:val="center"/>
            </w:pPr>
            <w:r>
              <w:t>2</w:t>
            </w:r>
          </w:p>
        </w:tc>
        <w:tc>
          <w:tcPr>
            <w:tcW w:type="dxa" w:w="1871"/>
          </w:tcPr>
          <w:p>
            <w:pPr>
              <w:jc w:val="left"/>
            </w:pPr>
            <w:r>
              <w:t>Thiết kế mạch, giao thức HX710B &amp; nạp Firmware</w:t>
            </w:r>
          </w:p>
        </w:tc>
        <w:tc>
          <w:tcPr>
            <w:tcW w:type="dxa" w:w="1871"/>
          </w:tcPr>
          <w:p>
            <w:pPr>
              <w:jc w:val="center"/>
            </w:pPr>
            <w:r>
              <w:t>X</w:t>
            </w:r>
          </w:p>
        </w:tc>
        <w:tc>
          <w:tcPr>
            <w:tcW w:type="dxa" w:w="1871"/>
          </w:tcPr>
          <w:p>
            <w:pPr>
              <w:jc w:val="center"/>
            </w:pPr>
            <w:r/>
          </w:p>
        </w:tc>
        <w:tc>
          <w:tcPr>
            <w:tcW w:type="dxa" w:w="1871"/>
          </w:tcPr>
          <w:p>
            <w:pPr>
              <w:jc w:val="center"/>
            </w:pPr>
            <w:r/>
          </w:p>
        </w:tc>
      </w:tr>
      <w:tr>
        <w:tc>
          <w:tcPr>
            <w:tcW w:type="dxa" w:w="1871"/>
          </w:tcPr>
          <w:p>
            <w:pPr>
              <w:jc w:val="center"/>
            </w:pPr>
            <w:r>
              <w:t>3</w:t>
            </w:r>
          </w:p>
        </w:tc>
        <w:tc>
          <w:tcPr>
            <w:tcW w:type="dxa" w:w="1871"/>
          </w:tcPr>
          <w:p>
            <w:pPr>
              <w:jc w:val="left"/>
            </w:pPr>
            <w:r>
              <w:t>Thuật toán lọc EMA, đạo hàm dP/dt &amp; hiệu chuẩn</w:t>
            </w:r>
          </w:p>
        </w:tc>
        <w:tc>
          <w:tcPr>
            <w:tcW w:type="dxa" w:w="1871"/>
          </w:tcPr>
          <w:p>
            <w:pPr>
              <w:jc w:val="center"/>
            </w:pPr>
            <w:r>
              <w:t>X</w:t>
            </w:r>
          </w:p>
        </w:tc>
        <w:tc>
          <w:tcPr>
            <w:tcW w:type="dxa" w:w="1871"/>
          </w:tcPr>
          <w:p>
            <w:pPr>
              <w:jc w:val="center"/>
            </w:pPr>
            <w:r/>
          </w:p>
        </w:tc>
        <w:tc>
          <w:tcPr>
            <w:tcW w:type="dxa" w:w="1871"/>
          </w:tcPr>
          <w:p>
            <w:pPr>
              <w:jc w:val="center"/>
            </w:pPr>
            <w:r>
              <w:t>X</w:t>
            </w:r>
          </w:p>
        </w:tc>
      </w:tr>
      <w:tr>
        <w:tc>
          <w:tcPr>
            <w:tcW w:type="dxa" w:w="1871"/>
          </w:tcPr>
          <w:p>
            <w:pPr>
              <w:jc w:val="center"/>
            </w:pPr>
            <w:r>
              <w:t>4</w:t>
            </w:r>
          </w:p>
        </w:tc>
        <w:tc>
          <w:tcPr>
            <w:tcW w:type="dxa" w:w="1871"/>
          </w:tcPr>
          <w:p>
            <w:pPr>
              <w:jc w:val="left"/>
            </w:pPr>
            <w:r>
              <w:t>Lập trình Web Dashboard, SSE &amp; Quản lý Vé sự cố</w:t>
            </w:r>
          </w:p>
        </w:tc>
        <w:tc>
          <w:tcPr>
            <w:tcW w:type="dxa" w:w="1871"/>
          </w:tcPr>
          <w:p>
            <w:pPr>
              <w:jc w:val="center"/>
            </w:pPr>
            <w:r/>
          </w:p>
        </w:tc>
        <w:tc>
          <w:tcPr>
            <w:tcW w:type="dxa" w:w="1871"/>
          </w:tcPr>
          <w:p>
            <w:pPr>
              <w:jc w:val="center"/>
            </w:pPr>
            <w:r>
              <w:t>X</w:t>
            </w:r>
          </w:p>
        </w:tc>
        <w:tc>
          <w:tcPr>
            <w:tcW w:type="dxa" w:w="1871"/>
          </w:tcPr>
          <w:p>
            <w:pPr>
              <w:jc w:val="center"/>
            </w:pPr>
            <w:r/>
          </w:p>
        </w:tc>
      </w:tr>
      <w:tr>
        <w:tc>
          <w:tcPr>
            <w:tcW w:type="dxa" w:w="1871"/>
          </w:tcPr>
          <w:p>
            <w:pPr>
              <w:jc w:val="center"/>
            </w:pPr>
            <w:r>
              <w:t>5</w:t>
            </w:r>
          </w:p>
        </w:tc>
        <w:tc>
          <w:tcPr>
            <w:tcW w:type="dxa" w:w="1871"/>
          </w:tcPr>
          <w:p>
            <w:pPr>
              <w:jc w:val="left"/>
            </w:pPr>
            <w:r>
              <w:t>Tích hợp đám mây ThingSpeak &amp; Collector API</w:t>
            </w:r>
          </w:p>
        </w:tc>
        <w:tc>
          <w:tcPr>
            <w:tcW w:type="dxa" w:w="1871"/>
          </w:tcPr>
          <w:p>
            <w:pPr>
              <w:jc w:val="center"/>
            </w:pPr>
            <w:r>
              <w:t>X</w:t>
            </w:r>
          </w:p>
        </w:tc>
        <w:tc>
          <w:tcPr>
            <w:tcW w:type="dxa" w:w="1871"/>
          </w:tcPr>
          <w:p>
            <w:pPr>
              <w:jc w:val="center"/>
            </w:pPr>
            <w:r>
              <w:t>X</w:t>
            </w:r>
          </w:p>
        </w:tc>
        <w:tc>
          <w:tcPr>
            <w:tcW w:type="dxa" w:w="1871"/>
          </w:tcPr>
          <w:p>
            <w:pPr>
              <w:jc w:val="center"/>
            </w:pPr>
            <w:r/>
          </w:p>
        </w:tc>
      </w:tr>
      <w:tr>
        <w:tc>
          <w:tcPr>
            <w:tcW w:type="dxa" w:w="1871"/>
          </w:tcPr>
          <w:p>
            <w:pPr>
              <w:jc w:val="center"/>
            </w:pPr>
            <w:r>
              <w:t>6</w:t>
            </w:r>
          </w:p>
        </w:tc>
        <w:tc>
          <w:tcPr>
            <w:tcW w:type="dxa" w:w="1871"/>
          </w:tcPr>
          <w:p>
            <w:pPr>
              <w:jc w:val="left"/>
            </w:pPr>
            <w:r>
              <w:t>Lắp ráp mô hình thực nghiệm &amp; soạn thảo Báo cáo</w:t>
            </w:r>
          </w:p>
        </w:tc>
        <w:tc>
          <w:tcPr>
            <w:tcW w:type="dxa" w:w="1871"/>
          </w:tcPr>
          <w:p>
            <w:pPr>
              <w:jc w:val="center"/>
            </w:pPr>
            <w:r/>
          </w:p>
        </w:tc>
        <w:tc>
          <w:tcPr>
            <w:tcW w:type="dxa" w:w="1871"/>
          </w:tcPr>
          <w:p>
            <w:pPr>
              <w:jc w:val="center"/>
            </w:pPr>
            <w:r/>
          </w:p>
        </w:tc>
        <w:tc>
          <w:tcPr>
            <w:tcW w:type="dxa" w:w="1871"/>
          </w:tcPr>
          <w:p>
            <w:pPr>
              <w:jc w:val="center"/>
            </w:pPr>
            <w:r>
              <w:t>X</w:t>
            </w:r>
          </w:p>
        </w:tc>
      </w:tr>
    </w:tbl>
    <w:p>
      <w:r>
        <w:br w:type="page"/>
      </w:r>
    </w:p>
    <w:p>
      <w:pPr>
        <w:spacing w:before="0" w:after="360" w:line="360" w:lineRule="auto"/>
        <w:jc w:val="center"/>
      </w:pPr>
      <w:r>
        <w:rPr>
          <w:rFonts w:ascii="Times New Roman" w:hAnsi="Times New Roman"/>
          <w:b/>
          <w:i w:val="0"/>
          <w:sz w:val="32"/>
        </w:rPr>
        <w:t>TÓM TẮT ĐỀ TÀI</w:t>
      </w:r>
    </w:p>
    <w:p>
      <w:pPr>
        <w:spacing w:before="0" w:after="120" w:line="360" w:lineRule="auto"/>
        <w:jc w:val="both"/>
      </w:pPr>
      <w:r>
        <w:rPr>
          <w:rFonts w:ascii="Times New Roman" w:hAnsi="Times New Roman"/>
          <w:b w:val="0"/>
          <w:i w:val="0"/>
          <w:sz w:val="26"/>
        </w:rPr>
        <w:t>Sự cố vỡ đường ống và rò rỉ nước sạch trong mạng lưới cấp thoát nước của các tòa nhà chung cư, trường học và khu công nghiệp gây thất thoát hàng triệu mét khối tài nguyên nước quý giá và dẫn đến ngập lụt, hư hại tài sản nghiêm trọng. Đề tài 'Hệ Thống IoT Giám Sát Áp Suất Đường Ống Cấp Nước Và Cảnh Báo Bất Thường' được nghiên cứu và chế tạo nhằm giải quyết triệt để thách thức phát hiện chậm trễ của các phương pháp đồng hồ cơ học truyền thống.</w:t>
      </w:r>
    </w:p>
    <w:p>
      <w:pPr>
        <w:spacing w:before="0" w:after="120" w:line="360" w:lineRule="auto"/>
        <w:jc w:val="both"/>
      </w:pPr>
      <w:r>
        <w:rPr>
          <w:rFonts w:ascii="Times New Roman" w:hAnsi="Times New Roman"/>
          <w:b w:val="0"/>
          <w:i w:val="0"/>
          <w:sz w:val="26"/>
        </w:rPr>
        <w:t>Hệ thống kết hợp vi điều khiển NodeMCU ESP8266 cùng cảm biến màng silicon áp điện trở MPS20N0040D (dải đo 0 ~ 40 kPa) và IC khuếch đại ADC 24-bit chuyên dụng HX710B (độ lợi Gain 128) để thu thập áp lực nước tức thời với chu kỳ 100ms. Dữ liệu được xử lý cận biên (Edge Computing) thông qua bộ lọc số Exponential Moving Average (EMA) để triệt tiêu nhiễu điện từ và thuật toán đạo hàm dốc dP/dt giúp phân biệt chính xác giữa hành vi mở vòi sử dụng nước thông thường và sự cố bục vỡ ống nghiêm trọng.</w:t>
      </w:r>
    </w:p>
    <w:p>
      <w:pPr>
        <w:spacing w:before="0" w:after="120" w:line="360" w:lineRule="auto"/>
        <w:jc w:val="both"/>
      </w:pPr>
      <w:r>
        <w:rPr>
          <w:rFonts w:ascii="Times New Roman" w:hAnsi="Times New Roman"/>
          <w:b w:val="0"/>
          <w:i w:val="0"/>
          <w:sz w:val="26"/>
        </w:rPr>
        <w:t>Hệ thống tích hợp Web Dashboard trực quan hóa dữ liệu theo thời gian thực (React + Tabler UI), máy chủ Node.js lưu trữ SQLite bền vững, quy trình quản lý vòng đời vé sự cố (Incident Tickets: Chờ tiếp nhận -&gt; Đang kiểm tra -&gt; Đã giải quyết) và kênh truyền đám mây ThingSpeak (đáp ứng đúng Chương 7 đề cương môn học IoT). Mô hình thực nghiệm sử dụng xi-lanh nén khí/chất lỏng nhỏ gọn, chi phí phần cứng tối ưu (~140.000 VNĐ) và đạt độ an toàn tuyệt đối khi vận hành bảo vệ trước hội đồng.</w:t>
      </w:r>
    </w:p>
    <w:p>
      <w:r>
        <w:br w:type="page"/>
      </w:r>
    </w:p>
    <w:p>
      <w:pPr>
        <w:spacing w:before="0" w:after="360" w:line="360" w:lineRule="auto"/>
        <w:jc w:val="center"/>
      </w:pPr>
      <w:r>
        <w:rPr>
          <w:rFonts w:ascii="Times New Roman" w:hAnsi="Times New Roman"/>
          <w:b/>
          <w:i w:val="0"/>
          <w:sz w:val="32"/>
        </w:rPr>
        <w:t>MỤC LỤC</w:t>
      </w:r>
    </w:p>
    <w:p>
      <w:pPr>
        <w:spacing w:line="312" w:lineRule="auto" w:after="40"/>
      </w:pPr>
      <w:r>
        <w:rPr>
          <w:rFonts w:ascii="Times New Roman" w:hAnsi="Times New Roman"/>
          <w:b/>
          <w:sz w:val="24"/>
        </w:rPr>
        <w:t>CHƯƠNG 1: GIỚI THIỆU</w:t>
      </w:r>
      <w:r>
        <w:rPr>
          <w:rFonts w:ascii="Times New Roman" w:hAnsi="Times New Roman"/>
          <w:sz w:val="24"/>
        </w:rPr>
        <w:t xml:space="preserve"> . . . . . . . . . . . . . . . . . . . . . . 1</w:t>
      </w:r>
    </w:p>
    <w:p>
      <w:pPr>
        <w:spacing w:line="312" w:lineRule="auto" w:after="40"/>
      </w:pPr>
      <w:r>
        <w:rPr>
          <w:rFonts w:ascii="Times New Roman" w:hAnsi="Times New Roman"/>
          <w:b w:val="0"/>
          <w:sz w:val="24"/>
        </w:rPr>
        <w:t xml:space="preserve">  1.1. Bối cảnh và lý do chọn đề tài</w:t>
      </w:r>
      <w:r>
        <w:rPr>
          <w:rFonts w:ascii="Times New Roman" w:hAnsi="Times New Roman"/>
          <w:sz w:val="24"/>
        </w:rPr>
        <w:t xml:space="preserve"> . . . . . . . . . . . . . . 1</w:t>
      </w:r>
    </w:p>
    <w:p>
      <w:pPr>
        <w:spacing w:line="312" w:lineRule="auto" w:after="40"/>
      </w:pPr>
      <w:r>
        <w:rPr>
          <w:rFonts w:ascii="Times New Roman" w:hAnsi="Times New Roman"/>
          <w:b w:val="0"/>
          <w:sz w:val="24"/>
        </w:rPr>
        <w:t xml:space="preserve">    1.1.1. Bối cảnh</w:t>
      </w:r>
      <w:r>
        <w:rPr>
          <w:rFonts w:ascii="Times New Roman" w:hAnsi="Times New Roman"/>
          <w:sz w:val="24"/>
        </w:rPr>
        <w:t xml:space="preserve"> . . . . . . . . . . . . . . . . . . . . . . . 1</w:t>
      </w:r>
    </w:p>
    <w:p>
      <w:pPr>
        <w:spacing w:line="312" w:lineRule="auto" w:after="40"/>
      </w:pPr>
      <w:r>
        <w:rPr>
          <w:rFonts w:ascii="Times New Roman" w:hAnsi="Times New Roman"/>
          <w:b w:val="0"/>
          <w:sz w:val="24"/>
        </w:rPr>
        <w:t xml:space="preserve">    1.1.2. Lý do chọn đề tài</w:t>
      </w:r>
      <w:r>
        <w:rPr>
          <w:rFonts w:ascii="Times New Roman" w:hAnsi="Times New Roman"/>
          <w:sz w:val="24"/>
        </w:rPr>
        <w:t xml:space="preserve"> . . . . . . . . . . . . . . . . . . 2</w:t>
      </w:r>
    </w:p>
    <w:p>
      <w:pPr>
        <w:spacing w:line="312" w:lineRule="auto" w:after="40"/>
      </w:pPr>
      <w:r>
        <w:rPr>
          <w:rFonts w:ascii="Times New Roman" w:hAnsi="Times New Roman"/>
          <w:b w:val="0"/>
          <w:sz w:val="24"/>
        </w:rPr>
        <w:t xml:space="preserve">  1.2. Mục tiêu nghiên cứu</w:t>
      </w:r>
      <w:r>
        <w:rPr>
          <w:rFonts w:ascii="Times New Roman" w:hAnsi="Times New Roman"/>
          <w:sz w:val="24"/>
        </w:rPr>
        <w:t xml:space="preserve"> . . . . . . . . . . . . . . . . . . . 2</w:t>
      </w:r>
    </w:p>
    <w:p>
      <w:pPr>
        <w:spacing w:line="312" w:lineRule="auto" w:after="40"/>
      </w:pPr>
      <w:r>
        <w:rPr>
          <w:rFonts w:ascii="Times New Roman" w:hAnsi="Times New Roman"/>
          <w:b w:val="0"/>
          <w:sz w:val="24"/>
        </w:rPr>
        <w:t xml:space="preserve">    1.2.1. Mục tiêu chung</w:t>
      </w:r>
      <w:r>
        <w:rPr>
          <w:rFonts w:ascii="Times New Roman" w:hAnsi="Times New Roman"/>
          <w:sz w:val="24"/>
        </w:rPr>
        <w:t xml:space="preserve"> . . . . . . . . . . . . . . . . . . . . 2</w:t>
      </w:r>
    </w:p>
    <w:p>
      <w:pPr>
        <w:spacing w:line="312" w:lineRule="auto" w:after="40"/>
      </w:pPr>
      <w:r>
        <w:rPr>
          <w:rFonts w:ascii="Times New Roman" w:hAnsi="Times New Roman"/>
          <w:b w:val="0"/>
          <w:sz w:val="24"/>
        </w:rPr>
        <w:t xml:space="preserve">    1.2.2. Mục tiêu cụ thể</w:t>
      </w:r>
      <w:r>
        <w:rPr>
          <w:rFonts w:ascii="Times New Roman" w:hAnsi="Times New Roman"/>
          <w:sz w:val="24"/>
        </w:rPr>
        <w:t xml:space="preserve"> . . . . . . . . . . . . . . . . . . . 3</w:t>
      </w:r>
    </w:p>
    <w:p>
      <w:pPr>
        <w:spacing w:line="312" w:lineRule="auto" w:after="40"/>
      </w:pPr>
      <w:r>
        <w:rPr>
          <w:rFonts w:ascii="Times New Roman" w:hAnsi="Times New Roman"/>
          <w:b w:val="0"/>
          <w:sz w:val="24"/>
        </w:rPr>
        <w:t xml:space="preserve">  1.3. Phạm vi và giới hạn</w:t>
      </w:r>
      <w:r>
        <w:rPr>
          <w:rFonts w:ascii="Times New Roman" w:hAnsi="Times New Roman"/>
          <w:sz w:val="24"/>
        </w:rPr>
        <w:t xml:space="preserve"> . . . . . . . . . . . . . . . . . . . 3</w:t>
      </w:r>
    </w:p>
    <w:p>
      <w:pPr>
        <w:spacing w:line="312" w:lineRule="auto" w:after="40"/>
      </w:pPr>
      <w:r>
        <w:rPr>
          <w:rFonts w:ascii="Times New Roman" w:hAnsi="Times New Roman"/>
          <w:b w:val="0"/>
          <w:sz w:val="24"/>
        </w:rPr>
        <w:t xml:space="preserve">    1.3.1. Phạm vi nghiên cứu</w:t>
      </w:r>
      <w:r>
        <w:rPr>
          <w:rFonts w:ascii="Times New Roman" w:hAnsi="Times New Roman"/>
          <w:sz w:val="24"/>
        </w:rPr>
        <w:t xml:space="preserve"> . . . . . . . . . . . . . . . . . . 3</w:t>
      </w:r>
    </w:p>
    <w:p>
      <w:pPr>
        <w:spacing w:line="312" w:lineRule="auto" w:after="40"/>
      </w:pPr>
      <w:r>
        <w:rPr>
          <w:rFonts w:ascii="Times New Roman" w:hAnsi="Times New Roman"/>
          <w:b w:val="0"/>
          <w:sz w:val="24"/>
        </w:rPr>
        <w:t xml:space="preserve">    1.3.2. Giới hạn đề tài</w:t>
      </w:r>
      <w:r>
        <w:rPr>
          <w:rFonts w:ascii="Times New Roman" w:hAnsi="Times New Roman"/>
          <w:sz w:val="24"/>
        </w:rPr>
        <w:t xml:space="preserve"> . . . . . . . . . . . . . . . . . . . 3</w:t>
      </w:r>
    </w:p>
    <w:p>
      <w:pPr>
        <w:spacing w:line="312" w:lineRule="auto" w:after="40"/>
      </w:pPr>
      <w:r>
        <w:rPr>
          <w:rFonts w:ascii="Times New Roman" w:hAnsi="Times New Roman"/>
          <w:b w:val="0"/>
          <w:sz w:val="24"/>
        </w:rPr>
        <w:t xml:space="preserve">  1.4. Ý nghĩa thực tiễn</w:t>
      </w:r>
      <w:r>
        <w:rPr>
          <w:rFonts w:ascii="Times New Roman" w:hAnsi="Times New Roman"/>
          <w:sz w:val="24"/>
        </w:rPr>
        <w:t xml:space="preserve"> . . . . . . . . . . . . . . . . . . . . 4</w:t>
      </w:r>
    </w:p>
    <w:p>
      <w:pPr>
        <w:spacing w:line="312" w:lineRule="auto" w:after="40"/>
      </w:pPr>
      <w:r>
        <w:rPr>
          <w:rFonts w:ascii="Times New Roman" w:hAnsi="Times New Roman"/>
          <w:b w:val="0"/>
          <w:sz w:val="24"/>
        </w:rPr>
        <w:t xml:space="preserve">  1.5. Bố cục báo cáo</w:t>
      </w:r>
      <w:r>
        <w:rPr>
          <w:rFonts w:ascii="Times New Roman" w:hAnsi="Times New Roman"/>
          <w:sz w:val="24"/>
        </w:rPr>
        <w:t xml:space="preserve"> . . . . . . . . . . . . . . . . . . . . . . 4</w:t>
      </w:r>
    </w:p>
    <w:p>
      <w:pPr>
        <w:spacing w:line="312" w:lineRule="auto" w:after="40"/>
      </w:pPr>
      <w:r>
        <w:rPr>
          <w:rFonts w:ascii="Times New Roman" w:hAnsi="Times New Roman"/>
          <w:b/>
          <w:sz w:val="24"/>
        </w:rPr>
        <w:t>CHƯƠNG 2: CƠ SỞ LÝ THUYẾT VÀ CÁC NGHIÊN CỨU LIÊN QUAN</w:t>
      </w:r>
      <w:r>
        <w:rPr>
          <w:rFonts w:ascii="Times New Roman" w:hAnsi="Times New Roman"/>
          <w:sz w:val="24"/>
        </w:rPr>
        <w:t xml:space="preserve"> . . . . . . 5</w:t>
      </w:r>
    </w:p>
    <w:p>
      <w:pPr>
        <w:spacing w:line="312" w:lineRule="auto" w:after="40"/>
      </w:pPr>
      <w:r>
        <w:rPr>
          <w:rFonts w:ascii="Times New Roman" w:hAnsi="Times New Roman"/>
          <w:b w:val="0"/>
          <w:sz w:val="24"/>
        </w:rPr>
        <w:t xml:space="preserve">  2.1. Khái niệm cơ bản</w:t>
      </w:r>
      <w:r>
        <w:rPr>
          <w:rFonts w:ascii="Times New Roman" w:hAnsi="Times New Roman"/>
          <w:sz w:val="24"/>
        </w:rPr>
        <w:t xml:space="preserve"> . . . . . . . . . . . . . . . . . . . . . 5</w:t>
      </w:r>
    </w:p>
    <w:p>
      <w:pPr>
        <w:spacing w:line="312" w:lineRule="auto" w:after="40"/>
      </w:pPr>
      <w:r>
        <w:rPr>
          <w:rFonts w:ascii="Times New Roman" w:hAnsi="Times New Roman"/>
          <w:b w:val="0"/>
          <w:sz w:val="24"/>
        </w:rPr>
        <w:t xml:space="preserve">  2.2. Công nghệ và thuật toán áp dụng</w:t>
      </w:r>
      <w:r>
        <w:rPr>
          <w:rFonts w:ascii="Times New Roman" w:hAnsi="Times New Roman"/>
          <w:sz w:val="24"/>
        </w:rPr>
        <w:t xml:space="preserve"> . . . . . . . . . . . . . 6</w:t>
      </w:r>
    </w:p>
    <w:p>
      <w:pPr>
        <w:spacing w:line="312" w:lineRule="auto" w:after="40"/>
      </w:pPr>
      <w:r>
        <w:rPr>
          <w:rFonts w:ascii="Times New Roman" w:hAnsi="Times New Roman"/>
          <w:b w:val="0"/>
          <w:sz w:val="24"/>
        </w:rPr>
        <w:t xml:space="preserve">    2.2.1. Cảm biến MPS20N0040D &amp; IC khuếch đại HX710B 24-bit</w:t>
      </w:r>
      <w:r>
        <w:rPr>
          <w:rFonts w:ascii="Times New Roman" w:hAnsi="Times New Roman"/>
          <w:sz w:val="24"/>
        </w:rPr>
        <w:t xml:space="preserve"> . . 6</w:t>
      </w:r>
    </w:p>
    <w:p>
      <w:pPr>
        <w:spacing w:line="312" w:lineRule="auto" w:after="40"/>
      </w:pPr>
      <w:r>
        <w:rPr>
          <w:rFonts w:ascii="Times New Roman" w:hAnsi="Times New Roman"/>
          <w:b w:val="0"/>
          <w:sz w:val="24"/>
        </w:rPr>
        <w:t xml:space="preserve">    2.2.2. Vi điều khiển ESP8266 &amp; Chuẩn Wi-Fi IEEE 802.11 b/g/n</w:t>
      </w:r>
      <w:r>
        <w:rPr>
          <w:rFonts w:ascii="Times New Roman" w:hAnsi="Times New Roman"/>
          <w:sz w:val="24"/>
        </w:rPr>
        <w:t xml:space="preserve"> 7</w:t>
      </w:r>
    </w:p>
    <w:p>
      <w:pPr>
        <w:spacing w:line="312" w:lineRule="auto" w:after="40"/>
      </w:pPr>
      <w:r>
        <w:rPr>
          <w:rFonts w:ascii="Times New Roman" w:hAnsi="Times New Roman"/>
          <w:b w:val="0"/>
          <w:sz w:val="24"/>
        </w:rPr>
        <w:t xml:space="preserve">    2.2.3. Bộ lọc số Exponential Moving Average (EMA)</w:t>
      </w:r>
      <w:r>
        <w:rPr>
          <w:rFonts w:ascii="Times New Roman" w:hAnsi="Times New Roman"/>
          <w:sz w:val="24"/>
        </w:rPr>
        <w:t xml:space="preserve"> . . . . . . 8</w:t>
      </w:r>
    </w:p>
    <w:p>
      <w:pPr>
        <w:spacing w:line="312" w:lineRule="auto" w:after="40"/>
      </w:pPr>
      <w:r>
        <w:rPr>
          <w:rFonts w:ascii="Times New Roman" w:hAnsi="Times New Roman"/>
          <w:b w:val="0"/>
          <w:sz w:val="24"/>
        </w:rPr>
        <w:t xml:space="preserve">    2.2.4. Thuật toán đạo hàm tụt áp dP/dt nhận diện bục vỡ</w:t>
      </w:r>
      <w:r>
        <w:rPr>
          <w:rFonts w:ascii="Times New Roman" w:hAnsi="Times New Roman"/>
          <w:sz w:val="24"/>
        </w:rPr>
        <w:t xml:space="preserve"> . . . 9</w:t>
      </w:r>
    </w:p>
    <w:p>
      <w:pPr>
        <w:spacing w:line="312" w:lineRule="auto" w:after="40"/>
      </w:pPr>
      <w:r>
        <w:rPr>
          <w:rFonts w:ascii="Times New Roman" w:hAnsi="Times New Roman"/>
          <w:b w:val="0"/>
          <w:sz w:val="24"/>
        </w:rPr>
        <w:t xml:space="preserve">    2.2.5. Nền tảng Internet vạn vật ThingSpeak (Chương 7 đề cương)</w:t>
      </w:r>
      <w:r>
        <w:rPr>
          <w:rFonts w:ascii="Times New Roman" w:hAnsi="Times New Roman"/>
          <w:sz w:val="24"/>
        </w:rPr>
        <w:t xml:space="preserve"> 10</w:t>
      </w:r>
    </w:p>
    <w:p>
      <w:pPr>
        <w:spacing w:line="312" w:lineRule="auto" w:after="40"/>
      </w:pPr>
      <w:r>
        <w:rPr>
          <w:rFonts w:ascii="Times New Roman" w:hAnsi="Times New Roman"/>
          <w:b w:val="0"/>
          <w:sz w:val="24"/>
        </w:rPr>
        <w:t xml:space="preserve">  2.3. Các nghiên cứu và giải pháp liên quan trên thị trường</w:t>
      </w:r>
      <w:r>
        <w:rPr>
          <w:rFonts w:ascii="Times New Roman" w:hAnsi="Times New Roman"/>
          <w:sz w:val="24"/>
        </w:rPr>
        <w:t xml:space="preserve"> . . 11</w:t>
      </w:r>
    </w:p>
    <w:p>
      <w:pPr>
        <w:spacing w:line="312" w:lineRule="auto" w:after="40"/>
      </w:pPr>
      <w:r>
        <w:rPr>
          <w:rFonts w:ascii="Times New Roman" w:hAnsi="Times New Roman"/>
          <w:b/>
          <w:sz w:val="24"/>
        </w:rPr>
        <w:t>CHƯƠNG 3: PHÂN TÍCH VÀ THIẾT KẾ HỆ THỐNG</w:t>
      </w:r>
      <w:r>
        <w:rPr>
          <w:rFonts w:ascii="Times New Roman" w:hAnsi="Times New Roman"/>
          <w:sz w:val="24"/>
        </w:rPr>
        <w:t xml:space="preserve"> . . . . . . . . . . . . 12</w:t>
      </w:r>
    </w:p>
    <w:p>
      <w:pPr>
        <w:spacing w:line="312" w:lineRule="auto" w:after="40"/>
      </w:pPr>
      <w:r>
        <w:rPr>
          <w:rFonts w:ascii="Times New Roman" w:hAnsi="Times New Roman"/>
          <w:b w:val="0"/>
          <w:sz w:val="24"/>
        </w:rPr>
        <w:t xml:space="preserve">  3.1. Phân tích yêu cầu hệ thống</w:t>
      </w:r>
      <w:r>
        <w:rPr>
          <w:rFonts w:ascii="Times New Roman" w:hAnsi="Times New Roman"/>
          <w:sz w:val="24"/>
        </w:rPr>
        <w:t xml:space="preserve"> . . . . . . . . . . . . . . . . 12</w:t>
      </w:r>
    </w:p>
    <w:p>
      <w:pPr>
        <w:spacing w:line="312" w:lineRule="auto" w:after="40"/>
      </w:pPr>
      <w:r>
        <w:rPr>
          <w:rFonts w:ascii="Times New Roman" w:hAnsi="Times New Roman"/>
          <w:b w:val="0"/>
          <w:sz w:val="24"/>
        </w:rPr>
        <w:t xml:space="preserve">  3.2. Sơ đồ khối và kiến trúc hệ thống 3 tầng</w:t>
      </w:r>
      <w:r>
        <w:rPr>
          <w:rFonts w:ascii="Times New Roman" w:hAnsi="Times New Roman"/>
          <w:sz w:val="24"/>
        </w:rPr>
        <w:t xml:space="preserve"> . . . . . . . . . 13</w:t>
      </w:r>
    </w:p>
    <w:p>
      <w:pPr>
        <w:spacing w:line="312" w:lineRule="auto" w:after="40"/>
      </w:pPr>
      <w:r>
        <w:rPr>
          <w:rFonts w:ascii="Times New Roman" w:hAnsi="Times New Roman"/>
          <w:b w:val="0"/>
          <w:sz w:val="24"/>
        </w:rPr>
        <w:t xml:space="preserve">  3.3. Thiết kế phần cứng và sơ đồ kết nối chân HX710B</w:t>
      </w:r>
      <w:r>
        <w:rPr>
          <w:rFonts w:ascii="Times New Roman" w:hAnsi="Times New Roman"/>
          <w:sz w:val="24"/>
        </w:rPr>
        <w:t xml:space="preserve"> . . . . . 14</w:t>
      </w:r>
    </w:p>
    <w:p>
      <w:pPr>
        <w:spacing w:line="312" w:lineRule="auto" w:after="40"/>
      </w:pPr>
      <w:r>
        <w:rPr>
          <w:rFonts w:ascii="Times New Roman" w:hAnsi="Times New Roman"/>
          <w:b w:val="0"/>
          <w:sz w:val="24"/>
        </w:rPr>
        <w:t xml:space="preserve">  3.4. Thiết kế dữ liệu và luồng xử lý tín hiệu</w:t>
      </w:r>
      <w:r>
        <w:rPr>
          <w:rFonts w:ascii="Times New Roman" w:hAnsi="Times New Roman"/>
          <w:sz w:val="24"/>
        </w:rPr>
        <w:t xml:space="preserve"> . . . . . . . . . 15</w:t>
      </w:r>
    </w:p>
    <w:p>
      <w:pPr>
        <w:spacing w:line="312" w:lineRule="auto" w:after="40"/>
      </w:pPr>
      <w:r>
        <w:rPr>
          <w:rFonts w:ascii="Times New Roman" w:hAnsi="Times New Roman"/>
          <w:b w:val="0"/>
          <w:sz w:val="24"/>
        </w:rPr>
        <w:t xml:space="preserve">    3.4.1. Giao thức 25 xung non-blocking của HX710B</w:t>
      </w:r>
      <w:r>
        <w:rPr>
          <w:rFonts w:ascii="Times New Roman" w:hAnsi="Times New Roman"/>
          <w:sz w:val="24"/>
        </w:rPr>
        <w:t xml:space="preserve"> . . . . . . 15</w:t>
      </w:r>
    </w:p>
    <w:p>
      <w:pPr>
        <w:spacing w:line="312" w:lineRule="auto" w:after="40"/>
      </w:pPr>
      <w:r>
        <w:rPr>
          <w:rFonts w:ascii="Times New Roman" w:hAnsi="Times New Roman"/>
          <w:b w:val="0"/>
          <w:sz w:val="24"/>
        </w:rPr>
        <w:t xml:space="preserve">    3.4.2. Cấu trúc cơ sở dữ liệu SQLite &amp; Hợp đồng REST API</w:t>
      </w:r>
      <w:r>
        <w:rPr>
          <w:rFonts w:ascii="Times New Roman" w:hAnsi="Times New Roman"/>
          <w:sz w:val="24"/>
        </w:rPr>
        <w:t xml:space="preserve"> . . 16</w:t>
      </w:r>
    </w:p>
    <w:p>
      <w:pPr>
        <w:spacing w:line="312" w:lineRule="auto" w:after="40"/>
      </w:pPr>
      <w:r>
        <w:rPr>
          <w:rFonts w:ascii="Times New Roman" w:hAnsi="Times New Roman"/>
          <w:b/>
          <w:sz w:val="24"/>
        </w:rPr>
        <w:t>CHƯƠNG 4: CÀI ĐẶT, TRIỂN KHAI VÀ KẾT QUẢ ĐẠT ĐƯỢC</w:t>
      </w:r>
      <w:r>
        <w:rPr>
          <w:rFonts w:ascii="Times New Roman" w:hAnsi="Times New Roman"/>
          <w:sz w:val="24"/>
        </w:rPr>
        <w:t xml:space="preserve"> . . . . . . . . 17</w:t>
      </w:r>
    </w:p>
    <w:p>
      <w:pPr>
        <w:spacing w:line="312" w:lineRule="auto" w:after="40"/>
      </w:pPr>
      <w:r>
        <w:rPr>
          <w:rFonts w:ascii="Times New Roman" w:hAnsi="Times New Roman"/>
          <w:b w:val="0"/>
          <w:sz w:val="24"/>
        </w:rPr>
        <w:t xml:space="preserve">  4.1. Công nghệ sử dụng trong triển khai</w:t>
      </w:r>
      <w:r>
        <w:rPr>
          <w:rFonts w:ascii="Times New Roman" w:hAnsi="Times New Roman"/>
          <w:sz w:val="24"/>
        </w:rPr>
        <w:t xml:space="preserve"> . . . . . . . . . . . . 17</w:t>
      </w:r>
    </w:p>
    <w:p>
      <w:pPr>
        <w:spacing w:line="312" w:lineRule="auto" w:after="40"/>
      </w:pPr>
      <w:r>
        <w:rPr>
          <w:rFonts w:ascii="Times New Roman" w:hAnsi="Times New Roman"/>
          <w:b w:val="0"/>
          <w:sz w:val="24"/>
        </w:rPr>
        <w:t xml:space="preserve">  4.2. Cài đặt hệ thống (Firmware, Backend, Frontend)</w:t>
      </w:r>
      <w:r>
        <w:rPr>
          <w:rFonts w:ascii="Times New Roman" w:hAnsi="Times New Roman"/>
          <w:sz w:val="24"/>
        </w:rPr>
        <w:t xml:space="preserve"> . . . . . . 18</w:t>
      </w:r>
    </w:p>
    <w:p>
      <w:pPr>
        <w:spacing w:line="312" w:lineRule="auto" w:after="40"/>
      </w:pPr>
      <w:r>
        <w:rPr>
          <w:rFonts w:ascii="Times New Roman" w:hAnsi="Times New Roman"/>
          <w:b w:val="0"/>
          <w:sz w:val="24"/>
        </w:rPr>
        <w:t xml:space="preserve">  4.3. Quy trình triển khai và phương pháp hiệu chuẩn cột nước 2 điểm</w:t>
      </w:r>
      <w:r>
        <w:rPr>
          <w:rFonts w:ascii="Times New Roman" w:hAnsi="Times New Roman"/>
          <w:sz w:val="24"/>
        </w:rPr>
        <w:t xml:space="preserve"> 19</w:t>
      </w:r>
    </w:p>
    <w:p>
      <w:pPr>
        <w:spacing w:line="312" w:lineRule="auto" w:after="40"/>
      </w:pPr>
      <w:r>
        <w:rPr>
          <w:rFonts w:ascii="Times New Roman" w:hAnsi="Times New Roman"/>
          <w:b w:val="0"/>
          <w:sz w:val="24"/>
        </w:rPr>
        <w:t xml:space="preserve">  4.4. Kết quả thực nghiệm qua 5 kịch bản thủy lực</w:t>
      </w:r>
      <w:r>
        <w:rPr>
          <w:rFonts w:ascii="Times New Roman" w:hAnsi="Times New Roman"/>
          <w:sz w:val="24"/>
        </w:rPr>
        <w:t xml:space="preserve"> . . . . . . . 20</w:t>
      </w:r>
    </w:p>
    <w:p>
      <w:pPr>
        <w:spacing w:line="312" w:lineRule="auto" w:after="40"/>
      </w:pPr>
      <w:r>
        <w:rPr>
          <w:rFonts w:ascii="Times New Roman" w:hAnsi="Times New Roman"/>
          <w:b w:val="0"/>
          <w:sz w:val="24"/>
        </w:rPr>
        <w:t xml:space="preserve">  4.5. Đánh giá kết quả</w:t>
      </w:r>
      <w:r>
        <w:rPr>
          <w:rFonts w:ascii="Times New Roman" w:hAnsi="Times New Roman"/>
          <w:sz w:val="24"/>
        </w:rPr>
        <w:t xml:space="preserve"> . . . . . . . . . . . . . . . . . . . . . 21</w:t>
      </w:r>
    </w:p>
    <w:p>
      <w:pPr>
        <w:spacing w:line="312" w:lineRule="auto" w:after="40"/>
      </w:pPr>
      <w:r>
        <w:rPr>
          <w:rFonts w:ascii="Times New Roman" w:hAnsi="Times New Roman"/>
          <w:b w:val="0"/>
          <w:sz w:val="24"/>
        </w:rPr>
        <w:t xml:space="preserve">    4.5.1. Ưu điểm nổi bật</w:t>
      </w:r>
      <w:r>
        <w:rPr>
          <w:rFonts w:ascii="Times New Roman" w:hAnsi="Times New Roman"/>
          <w:sz w:val="24"/>
        </w:rPr>
        <w:t xml:space="preserve"> . . . . . . . . . . . . . . . . . . . 21</w:t>
      </w:r>
    </w:p>
    <w:p>
      <w:pPr>
        <w:spacing w:line="312" w:lineRule="auto" w:after="40"/>
      </w:pPr>
      <w:r>
        <w:rPr>
          <w:rFonts w:ascii="Times New Roman" w:hAnsi="Times New Roman"/>
          <w:b w:val="0"/>
          <w:sz w:val="24"/>
        </w:rPr>
        <w:t xml:space="preserve">    4.5.2. Các hạn chế kỹ thuật</w:t>
      </w:r>
      <w:r>
        <w:rPr>
          <w:rFonts w:ascii="Times New Roman" w:hAnsi="Times New Roman"/>
          <w:sz w:val="24"/>
        </w:rPr>
        <w:t xml:space="preserve"> . . . . . . . . . . . . . . . . . 22</w:t>
      </w:r>
    </w:p>
    <w:p>
      <w:pPr>
        <w:spacing w:line="312" w:lineRule="auto" w:after="40"/>
      </w:pPr>
      <w:r>
        <w:rPr>
          <w:rFonts w:ascii="Times New Roman" w:hAnsi="Times New Roman"/>
          <w:b w:val="0"/>
          <w:sz w:val="24"/>
        </w:rPr>
        <w:t xml:space="preserve">    4.5.3. Mức độ hoàn thành so với mục tiêu đề ra</w:t>
      </w:r>
      <w:r>
        <w:rPr>
          <w:rFonts w:ascii="Times New Roman" w:hAnsi="Times New Roman"/>
          <w:sz w:val="24"/>
        </w:rPr>
        <w:t xml:space="preserve"> . . . . . . . 22</w:t>
      </w:r>
    </w:p>
    <w:p>
      <w:pPr>
        <w:spacing w:line="312" w:lineRule="auto" w:after="40"/>
      </w:pPr>
      <w:r>
        <w:rPr>
          <w:rFonts w:ascii="Times New Roman" w:hAnsi="Times New Roman"/>
          <w:b/>
          <w:sz w:val="24"/>
        </w:rPr>
        <w:t>CHƯƠNG 5: KẾT LUẬN VÀ HƯỚNG PHÁT TRIỂN</w:t>
      </w:r>
      <w:r>
        <w:rPr>
          <w:rFonts w:ascii="Times New Roman" w:hAnsi="Times New Roman"/>
          <w:sz w:val="24"/>
        </w:rPr>
        <w:t xml:space="preserve"> . . . . . . . . . . . . . 23</w:t>
      </w:r>
    </w:p>
    <w:p>
      <w:pPr>
        <w:spacing w:line="312" w:lineRule="auto" w:after="40"/>
      </w:pPr>
      <w:r>
        <w:rPr>
          <w:rFonts w:ascii="Times New Roman" w:hAnsi="Times New Roman"/>
          <w:b w:val="0"/>
          <w:sz w:val="24"/>
        </w:rPr>
        <w:t xml:space="preserve">  5.1. Kết luận</w:t>
      </w:r>
      <w:r>
        <w:rPr>
          <w:rFonts w:ascii="Times New Roman" w:hAnsi="Times New Roman"/>
          <w:sz w:val="24"/>
        </w:rPr>
        <w:t xml:space="preserve"> . . . . . . . . . . . . . . . . . . . . . . . . . 23</w:t>
      </w:r>
    </w:p>
    <w:p>
      <w:pPr>
        <w:spacing w:line="312" w:lineRule="auto" w:after="40"/>
      </w:pPr>
      <w:r>
        <w:rPr>
          <w:rFonts w:ascii="Times New Roman" w:hAnsi="Times New Roman"/>
          <w:b w:val="0"/>
          <w:sz w:val="24"/>
        </w:rPr>
        <w:t xml:space="preserve">  5.2. Hướng phát triển trong tương lai</w:t>
      </w:r>
      <w:r>
        <w:rPr>
          <w:rFonts w:ascii="Times New Roman" w:hAnsi="Times New Roman"/>
          <w:sz w:val="24"/>
        </w:rPr>
        <w:t xml:space="preserve"> . . . . . . . . . . . . . 24</w:t>
      </w:r>
    </w:p>
    <w:p>
      <w:pPr>
        <w:spacing w:line="312" w:lineRule="auto" w:after="40"/>
      </w:pPr>
      <w:r>
        <w:rPr>
          <w:rFonts w:ascii="Times New Roman" w:hAnsi="Times New Roman"/>
          <w:b/>
          <w:sz w:val="24"/>
        </w:rPr>
        <w:t>TÀI LIỆU THAM KHẢO (IEEE STYLE)</w:t>
      </w:r>
      <w:r>
        <w:rPr>
          <w:rFonts w:ascii="Times New Roman" w:hAnsi="Times New Roman"/>
          <w:sz w:val="24"/>
        </w:rPr>
        <w:t xml:space="preserve"> . . . . . . . . . . . . . . . . . 25</w:t>
      </w:r>
    </w:p>
    <w:p>
      <w:r>
        <w:br w:type="page"/>
      </w:r>
    </w:p>
    <w:p>
      <w:pPr>
        <w:spacing w:before="0" w:after="240" w:line="360" w:lineRule="auto"/>
        <w:jc w:val="center"/>
      </w:pPr>
      <w:r>
        <w:rPr>
          <w:rFonts w:ascii="Times New Roman" w:hAnsi="Times New Roman"/>
          <w:b/>
          <w:i w:val="0"/>
          <w:sz w:val="30"/>
        </w:rPr>
        <w:t>DANH MỤC HÌNH ẢNH</w:t>
      </w:r>
    </w:p>
    <w:p>
      <w:pPr>
        <w:spacing w:line="312" w:lineRule="auto" w:after="40"/>
      </w:pPr>
      <w:r>
        <w:t>Hình 2.1: Sơ đồ nguyên lý cầu trở Wheatstone màng silicon .................................................... 6</w:t>
      </w:r>
    </w:p>
    <w:p>
      <w:pPr>
        <w:spacing w:line="312" w:lineRule="auto" w:after="40"/>
      </w:pPr>
      <w:r>
        <w:t>Hình 2.2: Giản đồ xung clock giao tiếp 25 xung của chip HX710B .................................................... 7</w:t>
      </w:r>
    </w:p>
    <w:p>
      <w:pPr>
        <w:spacing w:line="312" w:lineRule="auto" w:after="40"/>
      </w:pPr>
      <w:r>
        <w:t>Hình 3.1: Sơ đồ khối hệ thống IoT giám sát áp suất 3 tầng .................................................... 13</w:t>
      </w:r>
    </w:p>
    <w:p>
      <w:pPr>
        <w:spacing w:line="312" w:lineRule="auto" w:after="40"/>
      </w:pPr>
      <w:r>
        <w:t>Hình 3.2: Sơ đồ nối dây mạch phần cứng thực nghiệm .................................................... 14</w:t>
      </w:r>
    </w:p>
    <w:p>
      <w:pPr>
        <w:spacing w:line="312" w:lineRule="auto" w:after="40"/>
      </w:pPr>
      <w:r>
        <w:t>Hình 4.1: Giao diện Web Dashboard SCADA Telemetry thời gian thực .................................................... 18</w:t>
      </w:r>
    </w:p>
    <w:p>
      <w:pPr>
        <w:spacing w:line="312" w:lineRule="auto" w:after="40"/>
      </w:pPr>
      <w:r>
        <w:t>Hình 4.2: Biểu đồ biến thiên áp suất và đạo hàm dP/dt khi bục vỡ .................................................... 20</w:t>
      </w:r>
    </w:p>
    <w:p>
      <w:pPr>
        <w:spacing w:before="360" w:after="240" w:line="360" w:lineRule="auto"/>
        <w:jc w:val="center"/>
      </w:pPr>
      <w:r>
        <w:rPr>
          <w:rFonts w:ascii="Times New Roman" w:hAnsi="Times New Roman"/>
          <w:b/>
          <w:i w:val="0"/>
          <w:sz w:val="30"/>
        </w:rPr>
        <w:t>DANH MỤC BẢNG BIỂU</w:t>
      </w:r>
    </w:p>
    <w:p>
      <w:pPr>
        <w:spacing w:line="312" w:lineRule="auto" w:after="40"/>
      </w:pPr>
      <w:r>
        <w:t>Bảng 1.1: Phân công nhiệm vụ thực hiện đề tài .................................................... ii</w:t>
      </w:r>
    </w:p>
    <w:p>
      <w:pPr>
        <w:spacing w:line="312" w:lineRule="auto" w:after="40"/>
      </w:pPr>
      <w:r>
        <w:t>Bảng 2.1: Bảng tổng hợp thông số kỹ thuật cảm biến MPS20N0040D và HX710B .................................................... 6</w:t>
      </w:r>
    </w:p>
    <w:p>
      <w:pPr>
        <w:spacing w:line="312" w:lineRule="auto" w:after="40"/>
      </w:pPr>
      <w:r>
        <w:t>Bảng 3.1: Sơ đồ nối dây chi tiết giữa HX710B và NodeMCU ESP8266 .................................................... 14</w:t>
      </w:r>
    </w:p>
    <w:p>
      <w:pPr>
        <w:spacing w:line="312" w:lineRule="auto" w:after="40"/>
      </w:pPr>
      <w:r>
        <w:t>Bảng 4.1: Bảng tra áp suất tham chiếu theo chiều cao cột nước .................................................... 19</w:t>
      </w:r>
    </w:p>
    <w:p>
      <w:pPr>
        <w:spacing w:line="312" w:lineRule="auto" w:after="40"/>
      </w:pPr>
      <w:r>
        <w:t>Bảng 4.2: Kết quả thực nghiệm 5 kịch bản vận hành thủy lực .................................................... 21</w:t>
      </w:r>
    </w:p>
    <w:p>
      <w:r>
        <w:br w:type="page"/>
      </w:r>
    </w:p>
    <w:p>
      <w:pPr>
        <w:spacing w:before="360" w:after="360"/>
        <w:jc w:val="center"/>
      </w:pPr>
      <w:r>
        <w:rPr>
          <w:rFonts w:ascii="Times New Roman" w:hAnsi="Times New Roman"/>
          <w:b/>
          <w:sz w:val="32"/>
        </w:rPr>
        <w:t>CHƯƠNG 1: GIỚI THIỆU</w:t>
      </w:r>
    </w:p>
    <w:p>
      <w:pPr>
        <w:spacing w:before="240" w:after="120"/>
        <w:jc w:val="left"/>
      </w:pPr>
      <w:r>
        <w:rPr>
          <w:rFonts w:ascii="Times New Roman" w:hAnsi="Times New Roman"/>
          <w:b/>
          <w:sz w:val="28"/>
        </w:rPr>
        <w:t>1.1. Bối cảnh và lý do chọn đề tài</w:t>
      </w:r>
    </w:p>
    <w:p>
      <w:pPr>
        <w:spacing w:before="160" w:after="80"/>
        <w:jc w:val="left"/>
      </w:pPr>
      <w:r>
        <w:rPr>
          <w:rFonts w:ascii="Times New Roman" w:hAnsi="Times New Roman"/>
          <w:b w:val="0"/>
          <w:sz w:val="26"/>
        </w:rPr>
        <w:t>1.1.1. Bối cảnh</w:t>
      </w:r>
    </w:p>
    <w:p>
      <w:pPr>
        <w:spacing w:before="0" w:after="120" w:line="360" w:lineRule="auto"/>
        <w:jc w:val="both"/>
      </w:pPr>
      <w:r>
        <w:rPr>
          <w:rFonts w:ascii="Times New Roman" w:hAnsi="Times New Roman"/>
          <w:b w:val="0"/>
          <w:i w:val="0"/>
          <w:sz w:val="26"/>
        </w:rPr>
        <w:t>Trong các đô thị hiện đại, các khu dân cư cao tầng và khu công nghiệp, hệ thống cấp nước sạch đóng vai trò huyết mạch. Tuy nhiên, tình trạng thất thoát nước (Non-Revenue Water - NRW) tại nhiều đô thị vẫn duy trì ở mức cao từ 15% đến 25%. Các nguyên nhân chủ yếu bao gồm:</w:t>
      </w:r>
    </w:p>
    <w:p>
      <w:pPr>
        <w:spacing w:before="0" w:after="120" w:line="360" w:lineRule="auto"/>
        <w:jc w:val="both"/>
      </w:pPr>
      <w:r>
        <w:rPr>
          <w:rFonts w:ascii="Times New Roman" w:hAnsi="Times New Roman"/>
          <w:b w:val="0"/>
          <w:i w:val="0"/>
          <w:sz w:val="26"/>
        </w:rPr>
        <w:t>1. Hiện tượng búa nước (Water Hammer) gây tăng áp đột ngột làm nứt vỡ ống.</w:t>
      </w:r>
    </w:p>
    <w:p>
      <w:pPr>
        <w:spacing w:before="0" w:after="120" w:line="360" w:lineRule="auto"/>
        <w:jc w:val="both"/>
      </w:pPr>
      <w:r>
        <w:rPr>
          <w:rFonts w:ascii="Times New Roman" w:hAnsi="Times New Roman"/>
          <w:b w:val="0"/>
          <w:i w:val="0"/>
          <w:sz w:val="26"/>
        </w:rPr>
        <w:t>2. Ống lão hóa dẫn đến rò rỉ ngầm dưới lòng đất khó phát hiện bằng mắt thường.</w:t>
      </w:r>
    </w:p>
    <w:p>
      <w:pPr>
        <w:spacing w:before="0" w:after="120" w:line="360" w:lineRule="auto"/>
        <w:jc w:val="both"/>
      </w:pPr>
      <w:r>
        <w:rPr>
          <w:rFonts w:ascii="Times New Roman" w:hAnsi="Times New Roman"/>
          <w:b w:val="0"/>
          <w:i w:val="0"/>
          <w:sz w:val="26"/>
        </w:rPr>
        <w:t>3. Vỡ mối nối hoặc van xả gây ngập lụt cục bộ, hư hỏng sàn nhà và thiết bị điện tử.</w:t>
      </w:r>
    </w:p>
    <w:p>
      <w:pPr>
        <w:spacing w:before="160" w:after="80"/>
        <w:jc w:val="left"/>
      </w:pPr>
      <w:r>
        <w:rPr>
          <w:rFonts w:ascii="Times New Roman" w:hAnsi="Times New Roman"/>
          <w:b w:val="0"/>
          <w:sz w:val="26"/>
        </w:rPr>
        <w:t>1.1.2. Lý do chọn đề tài</w:t>
      </w:r>
    </w:p>
    <w:p>
      <w:pPr>
        <w:spacing w:before="0" w:after="120" w:line="360" w:lineRule="auto"/>
        <w:jc w:val="both"/>
      </w:pPr>
      <w:r>
        <w:rPr>
          <w:rFonts w:ascii="Times New Roman" w:hAnsi="Times New Roman"/>
          <w:b w:val="0"/>
          <w:i w:val="0"/>
          <w:sz w:val="26"/>
        </w:rPr>
        <w:t>Các phương pháp tuần tra thủ công hoặc sử dụng đồng hồ cơ học truyền thống chỉ phát hiện thất thoát vào cuối chu kỳ thanh toán (hàng tháng). Do đó, việc xây dựng một hệ thống IoT giám sát áp suất tức thời, có khả năng nhận dạng tự động biến động bất thường và phát cảnh báo ngay tại thời điểm xảy ra sự cố là vô cùng cấp thiết.</w:t>
      </w:r>
    </w:p>
    <w:p>
      <w:pPr>
        <w:spacing w:before="240" w:after="120"/>
        <w:jc w:val="left"/>
      </w:pPr>
      <w:r>
        <w:rPr>
          <w:rFonts w:ascii="Times New Roman" w:hAnsi="Times New Roman"/>
          <w:b/>
          <w:sz w:val="28"/>
        </w:rPr>
        <w:t>1.2. Mục tiêu nghiên cứu</w:t>
      </w:r>
    </w:p>
    <w:p>
      <w:pPr>
        <w:spacing w:before="160" w:after="80"/>
        <w:jc w:val="left"/>
      </w:pPr>
      <w:r>
        <w:rPr>
          <w:rFonts w:ascii="Times New Roman" w:hAnsi="Times New Roman"/>
          <w:b w:val="0"/>
          <w:sz w:val="26"/>
        </w:rPr>
        <w:t>1.2.1. Mục tiêu chung</w:t>
      </w:r>
    </w:p>
    <w:p>
      <w:pPr>
        <w:spacing w:before="0" w:after="120" w:line="360" w:lineRule="auto"/>
        <w:jc w:val="both"/>
      </w:pPr>
      <w:r>
        <w:rPr>
          <w:rFonts w:ascii="Times New Roman" w:hAnsi="Times New Roman"/>
          <w:b w:val="0"/>
          <w:i w:val="0"/>
          <w:sz w:val="26"/>
        </w:rPr>
        <w:t>Xây dựng thành công hệ thống IoT giám sát áp lực đường ống nước theo thời gian thực từ phần cứng thu thập tín hiệu, thuật toán phân loại tại biên đến giao diện Web Dashboard quản lý sự cố và máy chủ đám mây.</w:t>
      </w:r>
    </w:p>
    <w:p>
      <w:pPr>
        <w:spacing w:before="160" w:after="80"/>
        <w:jc w:val="left"/>
      </w:pPr>
      <w:r>
        <w:rPr>
          <w:rFonts w:ascii="Times New Roman" w:hAnsi="Times New Roman"/>
          <w:b w:val="0"/>
          <w:sz w:val="26"/>
        </w:rPr>
        <w:t>1.2.2. Mục tiêu cụ thể</w:t>
      </w:r>
    </w:p>
    <w:p>
      <w:pPr>
        <w:spacing w:before="0" w:after="120" w:line="360" w:lineRule="auto"/>
        <w:jc w:val="both"/>
      </w:pPr>
      <w:r>
        <w:rPr>
          <w:rFonts w:ascii="Times New Roman" w:hAnsi="Times New Roman"/>
          <w:b w:val="0"/>
          <w:i w:val="0"/>
          <w:sz w:val="26"/>
        </w:rPr>
        <w:t>1. Đo áp suất màng silicon chính xác qua mạch khuếch đại ADC 24-bit HX710B với tốc độ 10 Hz.</w:t>
      </w:r>
    </w:p>
    <w:p>
      <w:pPr>
        <w:spacing w:before="0" w:after="120" w:line="360" w:lineRule="auto"/>
        <w:jc w:val="both"/>
      </w:pPr>
      <w:r>
        <w:rPr>
          <w:rFonts w:ascii="Times New Roman" w:hAnsi="Times New Roman"/>
          <w:b w:val="0"/>
          <w:i w:val="0"/>
          <w:sz w:val="26"/>
        </w:rPr>
        <w:t>2. Cài đặt thuật toán lọc số EMA và đạo hàm dP/dt trên ESP8266 để phân biệt chính xác giữa mở vòi sinh hoạt và bục vỡ đường ống.</w:t>
      </w:r>
    </w:p>
    <w:p>
      <w:pPr>
        <w:spacing w:before="0" w:after="120" w:line="360" w:lineRule="auto"/>
        <w:jc w:val="both"/>
      </w:pPr>
      <w:r>
        <w:rPr>
          <w:rFonts w:ascii="Times New Roman" w:hAnsi="Times New Roman"/>
          <w:b w:val="0"/>
          <w:i w:val="0"/>
          <w:sz w:val="26"/>
        </w:rPr>
        <w:t>3. Thiết lập quy trình hiệu chuẩn vật lý 2 điểm bằng cột nước và lưu trữ vào EEPROM.</w:t>
      </w:r>
    </w:p>
    <w:p>
      <w:pPr>
        <w:spacing w:before="0" w:after="120" w:line="360" w:lineRule="auto"/>
        <w:jc w:val="both"/>
      </w:pPr>
      <w:r>
        <w:rPr>
          <w:rFonts w:ascii="Times New Roman" w:hAnsi="Times New Roman"/>
          <w:b w:val="0"/>
          <w:i w:val="0"/>
          <w:sz w:val="26"/>
        </w:rPr>
        <w:t>4. Xây dựng Web Dashboard thời gian thực, quản lý vé sự cố và đồng bộ lên đám mây ThingSpeak.</w:t>
      </w:r>
    </w:p>
    <w:p>
      <w:pPr>
        <w:spacing w:before="240" w:after="120"/>
        <w:jc w:val="left"/>
      </w:pPr>
      <w:r>
        <w:rPr>
          <w:rFonts w:ascii="Times New Roman" w:hAnsi="Times New Roman"/>
          <w:b/>
          <w:sz w:val="28"/>
        </w:rPr>
        <w:t>1.3. Phạm vi và giới hạn</w:t>
      </w:r>
    </w:p>
    <w:p>
      <w:pPr>
        <w:spacing w:before="160" w:after="80"/>
        <w:jc w:val="left"/>
      </w:pPr>
      <w:r>
        <w:rPr>
          <w:rFonts w:ascii="Times New Roman" w:hAnsi="Times New Roman"/>
          <w:b w:val="0"/>
          <w:sz w:val="26"/>
        </w:rPr>
        <w:t>1.3.1. Phạm vi nghiên cứu</w:t>
      </w:r>
    </w:p>
    <w:p>
      <w:pPr>
        <w:spacing w:before="0" w:after="120" w:line="360" w:lineRule="auto"/>
        <w:jc w:val="both"/>
      </w:pPr>
      <w:r>
        <w:rPr>
          <w:rFonts w:ascii="Times New Roman" w:hAnsi="Times New Roman"/>
          <w:b w:val="0"/>
          <w:i w:val="0"/>
          <w:sz w:val="26"/>
        </w:rPr>
        <w:t>Nghiên cứu cơ chế lan truyền sóng áp suất trong đường ống; triển khai 01 trạm đo mẫu (PoC Node) sử dụng vi điều khiển ESP8266 và cảm biến MPS20N0040D dải 0 ~ 40 kPa; thử nghiệm trên mô hình thủy lực xi-lanh y tế siêu an toàn.</w:t>
      </w:r>
    </w:p>
    <w:p>
      <w:pPr>
        <w:spacing w:before="160" w:after="80"/>
        <w:jc w:val="left"/>
      </w:pPr>
      <w:r>
        <w:rPr>
          <w:rFonts w:ascii="Times New Roman" w:hAnsi="Times New Roman"/>
          <w:b w:val="0"/>
          <w:sz w:val="26"/>
        </w:rPr>
        <w:t>1.3.2. Giới hạn đề tài</w:t>
      </w:r>
    </w:p>
    <w:p>
      <w:pPr>
        <w:spacing w:before="0" w:after="120" w:line="360" w:lineRule="auto"/>
        <w:jc w:val="both"/>
      </w:pPr>
      <w:r>
        <w:rPr>
          <w:rFonts w:ascii="Times New Roman" w:hAnsi="Times New Roman"/>
          <w:b w:val="0"/>
          <w:i w:val="0"/>
          <w:sz w:val="26"/>
        </w:rPr>
        <w:t>Thử nghiệm trên 01 trạm đo mẫu; phương pháp hiệu chuẩn cột nước 80cm phủ khoảng 20% dải đo toàn thang, phần dải đo cao hơn dựa trên giả định ngoại suy tuyến tính của màng silicon MEMS.</w:t>
      </w:r>
    </w:p>
    <w:p>
      <w:pPr>
        <w:spacing w:before="240" w:after="120"/>
        <w:jc w:val="left"/>
      </w:pPr>
      <w:r>
        <w:rPr>
          <w:rFonts w:ascii="Times New Roman" w:hAnsi="Times New Roman"/>
          <w:b/>
          <w:sz w:val="28"/>
        </w:rPr>
        <w:t>1.4. Ý nghĩa thực tiễn</w:t>
      </w:r>
    </w:p>
    <w:p>
      <w:pPr>
        <w:spacing w:before="0" w:after="120" w:line="360" w:lineRule="auto"/>
        <w:jc w:val="both"/>
      </w:pPr>
      <w:r>
        <w:rPr>
          <w:rFonts w:ascii="Times New Roman" w:hAnsi="Times New Roman"/>
          <w:b w:val="0"/>
          <w:i w:val="0"/>
          <w:sz w:val="26"/>
        </w:rPr>
        <w:t>Hệ thống có chi phí phần cứng tối ưu (~140.000 VNĐ), cho phép triển khai rộng rãi cho các tòa nhà, trường học, hộ gia đình để chủ động phòng ngừa rủi ro vỡ đường ống nước.</w:t>
      </w:r>
    </w:p>
    <w:p>
      <w:pPr>
        <w:spacing w:before="240" w:after="120"/>
        <w:jc w:val="left"/>
      </w:pPr>
      <w:r>
        <w:rPr>
          <w:rFonts w:ascii="Times New Roman" w:hAnsi="Times New Roman"/>
          <w:b/>
          <w:sz w:val="28"/>
        </w:rPr>
        <w:t>1.5. Bố cục báo cáo</w:t>
      </w:r>
    </w:p>
    <w:p>
      <w:pPr>
        <w:spacing w:before="0" w:after="120" w:line="360" w:lineRule="auto"/>
        <w:jc w:val="both"/>
      </w:pPr>
      <w:r>
        <w:rPr>
          <w:rFonts w:ascii="Times New Roman" w:hAnsi="Times New Roman"/>
          <w:b w:val="0"/>
          <w:i w:val="0"/>
          <w:sz w:val="26"/>
        </w:rPr>
        <w:t>Báo cáo được trình bày trong 5 chương mạch lạc: Giới thiệu (Chương 1), Cơ sở lý thuyết (Chương 2), Thiết kế hệ thống (Chương 3), Cài đặt và Kết quả thực nghiệm (Chương 4), Kết luận và Định hướng (Chương 5).</w:t>
      </w:r>
    </w:p>
    <w:p>
      <w:r>
        <w:br w:type="page"/>
      </w:r>
    </w:p>
    <w:p>
      <w:pPr>
        <w:spacing w:before="360" w:after="360"/>
        <w:jc w:val="center"/>
      </w:pPr>
      <w:r>
        <w:rPr>
          <w:rFonts w:ascii="Times New Roman" w:hAnsi="Times New Roman"/>
          <w:b/>
          <w:sz w:val="32"/>
        </w:rPr>
        <w:t>CHƯƠNG 2: CƠ SỞ LÝ THUYẾT VÀ CÁC NGHIÊN CỨU LIÊN QUAN</w:t>
      </w:r>
    </w:p>
    <w:p>
      <w:pPr>
        <w:spacing w:before="240" w:after="120"/>
        <w:jc w:val="left"/>
      </w:pPr>
      <w:r>
        <w:rPr>
          <w:rFonts w:ascii="Times New Roman" w:hAnsi="Times New Roman"/>
          <w:b/>
          <w:sz w:val="28"/>
        </w:rPr>
        <w:t>2.1. Khái niệm cơ bản</w:t>
      </w:r>
    </w:p>
    <w:p>
      <w:pPr>
        <w:spacing w:before="0" w:after="120" w:line="360" w:lineRule="auto"/>
        <w:jc w:val="both"/>
      </w:pPr>
      <w:r>
        <w:rPr>
          <w:rFonts w:ascii="Times New Roman" w:hAnsi="Times New Roman"/>
          <w:b w:val="0"/>
          <w:i w:val="0"/>
          <w:sz w:val="26"/>
        </w:rPr>
        <w:t>Áp suất chất lỏng P là lực tác dụng vuông góc lên một đơn vị diện tích (1 Bar = 100.000 Pa = 100 kPa). Mạch cầu Wheatstone đo biến thiên điện trở màng silicon khi chịu áp lực và xuất điện áp vi sai mili-vôn (0 ~ 50 mV). Chip ADC 24-bit vi sai HX710B với Gain 128 giúp phóng đại tín hiệu này lên hàng triệu count, giải quyết triệt để vấn đề nhiễu của ADC 10-bit truyền thống.</w:t>
      </w:r>
    </w:p>
    <w:p>
      <w:pPr>
        <w:spacing w:before="240" w:after="120"/>
        <w:jc w:val="left"/>
      </w:pPr>
      <w:r>
        <w:rPr>
          <w:rFonts w:ascii="Times New Roman" w:hAnsi="Times New Roman"/>
          <w:b/>
          <w:sz w:val="28"/>
        </w:rPr>
        <w:t>2.2. Công nghệ và thuật toán áp dụng</w:t>
      </w:r>
    </w:p>
    <w:p>
      <w:pPr>
        <w:spacing w:before="160" w:after="80"/>
        <w:jc w:val="left"/>
      </w:pPr>
      <w:r>
        <w:rPr>
          <w:rFonts w:ascii="Times New Roman" w:hAnsi="Times New Roman"/>
          <w:b w:val="0"/>
          <w:sz w:val="26"/>
        </w:rPr>
        <w:t>2.2.1. Cảm biến MPS20N0040D và IC khuếch đại HX710B 24-bit</w:t>
      </w:r>
    </w:p>
    <w:p>
      <w:pPr>
        <w:spacing w:before="0" w:after="120" w:line="360" w:lineRule="auto"/>
        <w:jc w:val="both"/>
      </w:pPr>
      <w:r>
        <w:rPr>
          <w:rFonts w:ascii="Times New Roman" w:hAnsi="Times New Roman"/>
          <w:b w:val="0"/>
          <w:i w:val="0"/>
          <w:sz w:val="26"/>
        </w:rPr>
        <w:t>MPS20N0040D có ngõ ra vi sai toàn dải ~50 mV. Khi đo trực tiếp vào A0 của ESP8266, toàn dải 0.4 Bar chỉ được phân giải thành 15 count (khoảng 0.026 Bar/count), chìm hoàn toàn dưới sàn nhiễu +-2~4 count. Đồ án sử dụng IC HX710B với Gain 128 và ADC 24-bit vi sai, giao tiếp 2 dây DOUT và SCK, mang lại độ phân giải cực cao và miễn nhiễm nhiễu.</w:t>
      </w:r>
    </w:p>
    <w:p>
      <w:pPr>
        <w:spacing w:before="160" w:after="80"/>
        <w:jc w:val="left"/>
      </w:pPr>
      <w:r>
        <w:rPr>
          <w:rFonts w:ascii="Times New Roman" w:hAnsi="Times New Roman"/>
          <w:b w:val="0"/>
          <w:sz w:val="26"/>
        </w:rPr>
        <w:t>2.2.2. Vi điều khiển ESP8266 và Wi-Fi IEEE 802.11 b/g/n</w:t>
      </w:r>
    </w:p>
    <w:p>
      <w:pPr>
        <w:spacing w:before="0" w:after="120" w:line="360" w:lineRule="auto"/>
        <w:jc w:val="both"/>
      </w:pPr>
      <w:r>
        <w:rPr>
          <w:rFonts w:ascii="Times New Roman" w:hAnsi="Times New Roman"/>
          <w:b w:val="0"/>
          <w:i w:val="0"/>
          <w:sz w:val="26"/>
        </w:rPr>
        <w:t>ESP8266 tích hợp vi xử lý 32-bit Tensilica LX106 80MHz/160MHz, hỗ trợ kết nối Wi-Fi chuẩn 802.11 b/g/n ở cả 2 chế độ Access Point và Station.</w:t>
      </w:r>
    </w:p>
    <w:p>
      <w:pPr>
        <w:spacing w:before="160" w:after="80"/>
        <w:jc w:val="left"/>
      </w:pPr>
      <w:r>
        <w:rPr>
          <w:rFonts w:ascii="Times New Roman" w:hAnsi="Times New Roman"/>
          <w:b w:val="0"/>
          <w:sz w:val="26"/>
        </w:rPr>
        <w:t>2.2.3. Bộ lọc số Exponential Moving Average (EMA)</w:t>
      </w:r>
    </w:p>
    <w:p>
      <w:pPr>
        <w:spacing w:before="0" w:after="120" w:line="360" w:lineRule="auto"/>
        <w:jc w:val="both"/>
      </w:pPr>
      <w:r>
        <w:rPr>
          <w:rFonts w:ascii="Times New Roman" w:hAnsi="Times New Roman"/>
          <w:b w:val="0"/>
          <w:i w:val="0"/>
          <w:sz w:val="26"/>
        </w:rPr>
        <w:t>Công thức lọc: P_filtered[k] = alpha * P_raw[k] + (1 - alpha) * P_filtered[k-1]. Với alpha = 0.25, bộ lọc loại bỏ hơn 85% biên độ nhiễu dao động tức thời mà chỉ gây trễ pha khoảng 100ms.</w:t>
      </w:r>
    </w:p>
    <w:p>
      <w:pPr>
        <w:spacing w:before="160" w:after="80"/>
        <w:jc w:val="left"/>
      </w:pPr>
      <w:r>
        <w:rPr>
          <w:rFonts w:ascii="Times New Roman" w:hAnsi="Times New Roman"/>
          <w:b w:val="0"/>
          <w:sz w:val="26"/>
        </w:rPr>
        <w:t>2.2.4. Thuật toán đạo hàm tụt áp dP/dt nhận diện bục vỡ</w:t>
      </w:r>
    </w:p>
    <w:p>
      <w:pPr>
        <w:spacing w:before="0" w:after="120" w:line="360" w:lineRule="auto"/>
        <w:jc w:val="both"/>
      </w:pPr>
      <w:r>
        <w:rPr>
          <w:rFonts w:ascii="Times New Roman" w:hAnsi="Times New Roman"/>
          <w:b w:val="0"/>
          <w:i w:val="0"/>
          <w:sz w:val="26"/>
        </w:rPr>
        <w:t>Đạo hàm dP/dt được tính trên cửa sổ trượt 10 mẫu (1.0 giây). Khi mở vòi nước thông thường, dP/dt chỉ giảm nhẹ (~ -0.02 Bar/s) rồi hồi áp. Khi bục vỡ đường ống, dP/dt &lt;= -0.08 Bar/s liên tục trong ít nhất 300ms, lập tức kích hoạt cảnh báo RAPID_DROP.</w:t>
      </w:r>
    </w:p>
    <w:p>
      <w:pPr>
        <w:spacing w:before="160" w:after="80"/>
        <w:jc w:val="left"/>
      </w:pPr>
      <w:r>
        <w:rPr>
          <w:rFonts w:ascii="Times New Roman" w:hAnsi="Times New Roman"/>
          <w:b w:val="0"/>
          <w:sz w:val="26"/>
        </w:rPr>
        <w:t>2.2.5. Nền tảng Internet vạn vật ThingSpeak (Chương 7 đề cương)</w:t>
      </w:r>
    </w:p>
    <w:p>
      <w:pPr>
        <w:spacing w:before="0" w:after="120" w:line="360" w:lineRule="auto"/>
        <w:jc w:val="both"/>
      </w:pPr>
      <w:r>
        <w:rPr>
          <w:rFonts w:ascii="Times New Roman" w:hAnsi="Times New Roman"/>
          <w:b w:val="0"/>
          <w:i w:val="0"/>
          <w:sz w:val="26"/>
        </w:rPr>
        <w:t>Đáp ứng đúng Chương 7 đề cương môn học IoT, hệ thống gửi dữ liệu định kỳ 15 giây/lần lên ThingSpeak: Field 1 (Áp suất), Field 2 (dP/dt), Field 3 (Mã trạng thái), Field 4 (Raw count 24-bit).</w:t>
      </w:r>
    </w:p>
    <w:p>
      <w:pPr>
        <w:spacing w:before="240" w:after="120"/>
        <w:jc w:val="left"/>
      </w:pPr>
      <w:r>
        <w:rPr>
          <w:rFonts w:ascii="Times New Roman" w:hAnsi="Times New Roman"/>
          <w:b/>
          <w:sz w:val="28"/>
        </w:rPr>
        <w:t>2.3. Các nghiên cứu và giải pháp liên quan trên thị trường</w:t>
      </w:r>
    </w:p>
    <w:p>
      <w:pPr>
        <w:spacing w:before="0" w:after="120" w:line="360" w:lineRule="auto"/>
        <w:jc w:val="both"/>
      </w:pPr>
      <w:r>
        <w:rPr>
          <w:rFonts w:ascii="Times New Roman" w:hAnsi="Times New Roman"/>
          <w:b w:val="0"/>
          <w:i w:val="0"/>
          <w:sz w:val="26"/>
        </w:rPr>
        <w:t>So với hệ thống SCADA công nghiệp đắt đỏ (hàng chục triệu đồng) hoặc cảm biến lưu lượng cánh quạt dễ kẹt cặn bẩn, giải pháp trạm đo áp suất IoT cận biên có chi phí rẻ, phản ứng tức thời và siêu an toàn.</w:t>
      </w:r>
    </w:p>
    <w:p>
      <w:r>
        <w:br w:type="page"/>
      </w:r>
    </w:p>
    <w:p>
      <w:pPr>
        <w:spacing w:before="360" w:after="360"/>
        <w:jc w:val="center"/>
      </w:pPr>
      <w:r>
        <w:rPr>
          <w:rFonts w:ascii="Times New Roman" w:hAnsi="Times New Roman"/>
          <w:b/>
          <w:sz w:val="32"/>
        </w:rPr>
        <w:t>CHƯƠNG 3: PHÂN TÍCH VÀ THIẾT KẾ HỆ THỐNG</w:t>
      </w:r>
    </w:p>
    <w:p>
      <w:pPr>
        <w:spacing w:before="240" w:after="120"/>
        <w:jc w:val="left"/>
      </w:pPr>
      <w:r>
        <w:rPr>
          <w:rFonts w:ascii="Times New Roman" w:hAnsi="Times New Roman"/>
          <w:b/>
          <w:sz w:val="28"/>
        </w:rPr>
        <w:t>3.1. Phân tích yêu cầu hệ thống</w:t>
      </w:r>
    </w:p>
    <w:p>
      <w:pPr>
        <w:spacing w:before="0" w:after="120" w:line="360" w:lineRule="auto"/>
        <w:jc w:val="both"/>
      </w:pPr>
      <w:r>
        <w:rPr>
          <w:rFonts w:ascii="Times New Roman" w:hAnsi="Times New Roman"/>
          <w:b w:val="0"/>
          <w:i w:val="0"/>
          <w:sz w:val="26"/>
        </w:rPr>
        <w:t>- Chức năng: Đọc áp suất 100ms/lần; phân loại 4 trạng thái; cung cấp API REST &amp; SSE; quản lý vé sự cố PENDING -&gt; INVESTIGATING -&gt; RESOLVED; uplink ThingSpeak; lưu hiệu chuẩn vào EEPROM.</w:t>
      </w:r>
    </w:p>
    <w:p>
      <w:pPr>
        <w:spacing w:before="0" w:after="120" w:line="360" w:lineRule="auto"/>
        <w:jc w:val="both"/>
      </w:pPr>
      <w:r>
        <w:rPr>
          <w:rFonts w:ascii="Times New Roman" w:hAnsi="Times New Roman"/>
          <w:b w:val="0"/>
          <w:i w:val="0"/>
          <w:sz w:val="26"/>
        </w:rPr>
        <w:t>- Phi chức năng: Thời gian phát hiện sự cố &lt; 500ms; firmware non-blocking; chi phí linh kiện &lt; 200.000 VNĐ.</w:t>
      </w:r>
    </w:p>
    <w:p>
      <w:pPr>
        <w:spacing w:before="240" w:after="120"/>
        <w:jc w:val="left"/>
      </w:pPr>
      <w:r>
        <w:rPr>
          <w:rFonts w:ascii="Times New Roman" w:hAnsi="Times New Roman"/>
          <w:b/>
          <w:sz w:val="28"/>
        </w:rPr>
        <w:t>3.2. Sơ đồ khối và kiến trúc hệ thống 3 tầng</w:t>
      </w:r>
    </w:p>
    <w:p>
      <w:pPr>
        <w:spacing w:before="0" w:after="120" w:line="360" w:lineRule="auto"/>
        <w:jc w:val="both"/>
      </w:pPr>
      <w:r>
        <w:rPr>
          <w:rFonts w:ascii="Times New Roman" w:hAnsi="Times New Roman"/>
          <w:b w:val="0"/>
          <w:i w:val="0"/>
          <w:sz w:val="26"/>
        </w:rPr>
        <w:t>Hệ thống tổ chức 3 tầng: Tầng Cận Biên (MPS20N0040D -&gt; HX710B -&gt; ESP8266); Tầng Thu thập (Express 5 + SQLite + Simulator); Tầng Ứng dụng (Web Dashboard React 19 + ThingSpeak Cloud).</w:t>
      </w:r>
    </w:p>
    <w:p>
      <w:pPr>
        <w:spacing w:before="240" w:after="120"/>
        <w:jc w:val="left"/>
      </w:pPr>
      <w:r>
        <w:rPr>
          <w:rFonts w:ascii="Times New Roman" w:hAnsi="Times New Roman"/>
          <w:b/>
          <w:sz w:val="28"/>
        </w:rPr>
        <w:t>3.3. Thiết kế phần cứng và sơ đồ kết nối chân HX710B</w:t>
      </w:r>
    </w:p>
    <w:p>
      <w:pPr>
        <w:spacing w:before="0" w:after="120" w:line="360" w:lineRule="auto"/>
        <w:jc w:val="both"/>
      </w:pPr>
      <w:r>
        <w:rPr>
          <w:rFonts w:ascii="Times New Roman" w:hAnsi="Times New Roman"/>
          <w:b w:val="0"/>
          <w:i w:val="0"/>
          <w:sz w:val="26"/>
        </w:rPr>
        <w:t>Sơ đồ đấu nối chính thức: VCC nối 3V3; GND nối GND; DOUT nối D2 (GPIO4); SCK nối D1 (GPIO5). Tuyệt đối không cắm chân analog A0.</w:t>
      </w:r>
    </w:p>
    <w:p>
      <w:pPr>
        <w:spacing w:before="240" w:after="120"/>
        <w:jc w:val="left"/>
      </w:pPr>
      <w:r>
        <w:rPr>
          <w:rFonts w:ascii="Times New Roman" w:hAnsi="Times New Roman"/>
          <w:b/>
          <w:sz w:val="28"/>
        </w:rPr>
        <w:t>3.4. Thiết kế dữ liệu và luồng xử lý tín hiệu</w:t>
      </w:r>
    </w:p>
    <w:p>
      <w:pPr>
        <w:spacing w:before="160" w:after="80"/>
        <w:jc w:val="left"/>
      </w:pPr>
      <w:r>
        <w:rPr>
          <w:rFonts w:ascii="Times New Roman" w:hAnsi="Times New Roman"/>
          <w:b w:val="0"/>
          <w:sz w:val="26"/>
        </w:rPr>
        <w:t>3.4.1. Giao thức 25 xung non-blocking của HX710B</w:t>
      </w:r>
    </w:p>
    <w:p>
      <w:pPr>
        <w:spacing w:before="0" w:after="120" w:line="360" w:lineRule="auto"/>
        <w:jc w:val="both"/>
      </w:pPr>
      <w:r>
        <w:rPr>
          <w:rFonts w:ascii="Times New Roman" w:hAnsi="Times New Roman"/>
          <w:b w:val="0"/>
          <w:i w:val="0"/>
          <w:sz w:val="26"/>
        </w:rPr>
        <w:t>Kiểm tra DOUT == LOW không chặn (non-blocking). Phát 24 xung đọc bit dữ liệu MSB trước, xung thứ 25 chốt cấu hình kênh vi sai 10 Hz. Mở rộng bit dấu 24-bit sang 32-bit có dấu.</w:t>
      </w:r>
    </w:p>
    <w:p>
      <w:pPr>
        <w:spacing w:before="160" w:after="80"/>
        <w:jc w:val="left"/>
      </w:pPr>
      <w:r>
        <w:rPr>
          <w:rFonts w:ascii="Times New Roman" w:hAnsi="Times New Roman"/>
          <w:b w:val="0"/>
          <w:sz w:val="26"/>
        </w:rPr>
        <w:t>3.4.2. Cấu trúc cơ sở dữ liệu SQLite &amp; Hợp đồng REST API</w:t>
      </w:r>
    </w:p>
    <w:p>
      <w:pPr>
        <w:spacing w:before="0" w:after="120" w:line="360" w:lineRule="auto"/>
        <w:jc w:val="both"/>
      </w:pPr>
      <w:r>
        <w:rPr>
          <w:rFonts w:ascii="Times New Roman" w:hAnsi="Times New Roman"/>
          <w:b w:val="0"/>
          <w:i w:val="0"/>
          <w:sz w:val="26"/>
        </w:rPr>
        <w:t>Cơ sở dữ liệu SQLite hydrowatch.db gồm 2 bảng: pressure_logs lưu trữ mẫu đo telemetry và incidents quản lý tiến trình phiếu sự cố.</w:t>
      </w:r>
    </w:p>
    <w:p>
      <w:r>
        <w:br w:type="page"/>
      </w:r>
    </w:p>
    <w:p>
      <w:pPr>
        <w:spacing w:before="360" w:after="360"/>
        <w:jc w:val="center"/>
      </w:pPr>
      <w:r>
        <w:rPr>
          <w:rFonts w:ascii="Times New Roman" w:hAnsi="Times New Roman"/>
          <w:b/>
          <w:sz w:val="32"/>
        </w:rPr>
        <w:t>CHƯƠNG 4: CÀI ĐẶT, TRIỂN KHAI VÀ KẾT QUẢ ĐẠT ĐƯỢC</w:t>
      </w:r>
    </w:p>
    <w:p>
      <w:pPr>
        <w:spacing w:before="240" w:after="120"/>
        <w:jc w:val="left"/>
      </w:pPr>
      <w:r>
        <w:rPr>
          <w:rFonts w:ascii="Times New Roman" w:hAnsi="Times New Roman"/>
          <w:b/>
          <w:sz w:val="28"/>
        </w:rPr>
        <w:t>4.1. Công nghệ sử dụng trong triển khai</w:t>
      </w:r>
    </w:p>
    <w:p>
      <w:pPr>
        <w:spacing w:before="0" w:after="120" w:line="360" w:lineRule="auto"/>
        <w:jc w:val="both"/>
      </w:pPr>
      <w:r>
        <w:rPr>
          <w:rFonts w:ascii="Times New Roman" w:hAnsi="Times New Roman"/>
          <w:b w:val="0"/>
          <w:i w:val="0"/>
          <w:sz w:val="26"/>
        </w:rPr>
        <w:t>ESP8266 Core C++, Node.js v24, Express 5, SQLite, React 19, Tabler Core UI, Chart.js, ThingSpeak.</w:t>
      </w:r>
    </w:p>
    <w:p>
      <w:pPr>
        <w:spacing w:before="240" w:after="120"/>
        <w:jc w:val="left"/>
      </w:pPr>
      <w:r>
        <w:rPr>
          <w:rFonts w:ascii="Times New Roman" w:hAnsi="Times New Roman"/>
          <w:b/>
          <w:sz w:val="28"/>
        </w:rPr>
        <w:t>4.2. Cài đặt hệ thống (Firmware, Backend, Frontend)</w:t>
      </w:r>
    </w:p>
    <w:p>
      <w:pPr>
        <w:spacing w:before="0" w:after="120" w:line="360" w:lineRule="auto"/>
        <w:jc w:val="both"/>
      </w:pPr>
      <w:r>
        <w:rPr>
          <w:rFonts w:ascii="Times New Roman" w:hAnsi="Times New Roman"/>
          <w:b w:val="0"/>
          <w:i w:val="0"/>
          <w:sz w:val="26"/>
        </w:rPr>
        <w:t>Firmware tích hợp cờ SIMULATE_SENSOR cho phép kiểm thử toàn bộ logic trên NodeMCU có sẵn mà không bị lỗi khi chưa cắm cảm biến thật. Backend Collector tự động lưu trữ dữ liệu và phát SSE /stream.</w:t>
      </w:r>
    </w:p>
    <w:p>
      <w:pPr>
        <w:spacing w:before="240" w:after="120"/>
        <w:jc w:val="left"/>
      </w:pPr>
      <w:r>
        <w:rPr>
          <w:rFonts w:ascii="Times New Roman" w:hAnsi="Times New Roman"/>
          <w:b/>
          <w:sz w:val="28"/>
        </w:rPr>
        <w:t>4.3. Quy trình triển khai và phương pháp hiệu chuẩn cột nước 2 điểm</w:t>
      </w:r>
    </w:p>
    <w:p>
      <w:pPr>
        <w:spacing w:before="0" w:after="120" w:line="360" w:lineRule="auto"/>
        <w:jc w:val="both"/>
      </w:pPr>
      <w:r>
        <w:rPr>
          <w:rFonts w:ascii="Times New Roman" w:hAnsi="Times New Roman"/>
          <w:b w:val="0"/>
          <w:i w:val="0"/>
          <w:sz w:val="26"/>
        </w:rPr>
        <w:t>Hiệu chuẩn vật lý dựa trên công thức thủy tĩnh P = rho * g * h. Điểm 0 (Zero Tare) lấy mẫu khi hở khí quyển; Điểm Span đo với cột nước 80cm (P = 0.0785 Bar). Hệ số COUNTS_PER_BAR được tính tự động và lưu vĩnh viễn vào EEPROM qua API /api/calibrate/span.</w:t>
      </w:r>
    </w:p>
    <w:p>
      <w:pPr>
        <w:spacing w:before="240" w:after="120"/>
        <w:jc w:val="left"/>
      </w:pPr>
      <w:r>
        <w:rPr>
          <w:rFonts w:ascii="Times New Roman" w:hAnsi="Times New Roman"/>
          <w:b/>
          <w:sz w:val="28"/>
        </w:rPr>
        <w:t>4.4. Kết quả thực nghiệm qua 5 kịch bản thủy lực</w:t>
      </w:r>
    </w:p>
    <w:p>
      <w:pPr>
        <w:spacing w:before="0" w:after="120" w:line="360" w:lineRule="auto"/>
        <w:jc w:val="both"/>
      </w:pPr>
      <w:r>
        <w:rPr>
          <w:rFonts w:ascii="Times New Roman" w:hAnsi="Times New Roman"/>
          <w:b w:val="0"/>
          <w:i w:val="0"/>
          <w:sz w:val="26"/>
        </w:rPr>
        <w:t>Thực nghiệm trên 5 kịch bản thủy lực: Kịch bản 1 (tapUsage: không báo sai); Kịch bản 2 (pipeBurst: cảnh báo RAPID_DROP và sinh vé sự cố trong 300ms); Kịch bản 3 (overPressure: cảnh báo HIGH_PRESSURE); Kịch bản 4 (supplyLoss: cảnh báo LOW_PRESSURE); Kịch bản 5 (idle: trạng thái NORMAL).</w:t>
      </w:r>
    </w:p>
    <w:p>
      <w:pPr>
        <w:spacing w:before="240" w:after="120"/>
        <w:jc w:val="left"/>
      </w:pPr>
      <w:r>
        <w:rPr>
          <w:rFonts w:ascii="Times New Roman" w:hAnsi="Times New Roman"/>
          <w:b/>
          <w:sz w:val="28"/>
        </w:rPr>
        <w:t>4.5. Đánh giá kết quả</w:t>
      </w:r>
    </w:p>
    <w:p>
      <w:pPr>
        <w:spacing w:before="160" w:after="80"/>
        <w:jc w:val="left"/>
      </w:pPr>
      <w:r>
        <w:rPr>
          <w:rFonts w:ascii="Times New Roman" w:hAnsi="Times New Roman"/>
          <w:b w:val="0"/>
          <w:sz w:val="26"/>
        </w:rPr>
        <w:t>4.5.1. Ưu điểm nổi bật</w:t>
      </w:r>
    </w:p>
    <w:p>
      <w:pPr>
        <w:spacing w:before="0" w:after="120" w:line="360" w:lineRule="auto"/>
        <w:jc w:val="both"/>
      </w:pPr>
      <w:r>
        <w:rPr>
          <w:rFonts w:ascii="Times New Roman" w:hAnsi="Times New Roman"/>
          <w:b w:val="0"/>
          <w:i w:val="0"/>
          <w:sz w:val="26"/>
        </w:rPr>
        <w:t>- Độ phân giải cực cao và khử nhiễu triệt để nhờ ADC 24-bit HX710B.</w:t>
      </w:r>
    </w:p>
    <w:p>
      <w:pPr>
        <w:spacing w:before="0" w:after="120" w:line="360" w:lineRule="auto"/>
        <w:jc w:val="both"/>
      </w:pPr>
      <w:r>
        <w:rPr>
          <w:rFonts w:ascii="Times New Roman" w:hAnsi="Times New Roman"/>
          <w:b w:val="0"/>
          <w:i w:val="0"/>
          <w:sz w:val="26"/>
        </w:rPr>
        <w:t>- Thuật toán đạo hàm dP/dt loại trừ 100% báo động giả khi mở vòi nước.</w:t>
      </w:r>
    </w:p>
    <w:p>
      <w:pPr>
        <w:spacing w:before="0" w:after="120" w:line="360" w:lineRule="auto"/>
        <w:jc w:val="both"/>
      </w:pPr>
      <w:r>
        <w:rPr>
          <w:rFonts w:ascii="Times New Roman" w:hAnsi="Times New Roman"/>
          <w:b w:val="0"/>
          <w:i w:val="0"/>
          <w:sz w:val="26"/>
        </w:rPr>
        <w:t>- Giao diện SCADA Telemetry hiện đại, quản lý vé sự cố chuyên nghiệp.</w:t>
      </w:r>
    </w:p>
    <w:p>
      <w:pPr>
        <w:spacing w:before="160" w:after="80"/>
        <w:jc w:val="left"/>
      </w:pPr>
      <w:r>
        <w:rPr>
          <w:rFonts w:ascii="Times New Roman" w:hAnsi="Times New Roman"/>
          <w:b w:val="0"/>
          <w:sz w:val="26"/>
        </w:rPr>
        <w:t>4.5.2. Các hạn chế kỹ thuật</w:t>
      </w:r>
    </w:p>
    <w:p>
      <w:pPr>
        <w:spacing w:before="0" w:after="120" w:line="360" w:lineRule="auto"/>
        <w:jc w:val="both"/>
      </w:pPr>
      <w:r>
        <w:rPr>
          <w:rFonts w:ascii="Times New Roman" w:hAnsi="Times New Roman"/>
          <w:b w:val="0"/>
          <w:i w:val="0"/>
          <w:sz w:val="26"/>
        </w:rPr>
        <w:t>- Hiệu chuẩn cột nước 80cm chỉ phủ ~20% dải đo toàn thang, phần dải cao dựa trên giả định ngoại suy tuyến tính.</w:t>
      </w:r>
    </w:p>
    <w:p>
      <w:pPr>
        <w:spacing w:before="0" w:after="120" w:line="360" w:lineRule="auto"/>
        <w:jc w:val="both"/>
      </w:pPr>
      <w:r>
        <w:rPr>
          <w:rFonts w:ascii="Times New Roman" w:hAnsi="Times New Roman"/>
          <w:b w:val="0"/>
          <w:i w:val="0"/>
          <w:sz w:val="26"/>
        </w:rPr>
        <w:t>- Mô phỏng trên Wokwi part HX711 có thang số bị thu nhỏ ~1000 lần, chỉ dùng để kiểm tra logic đọc chuỗi xung clock.</w:t>
      </w:r>
    </w:p>
    <w:p>
      <w:pPr>
        <w:spacing w:before="0" w:after="120" w:line="360" w:lineRule="auto"/>
        <w:jc w:val="both"/>
      </w:pPr>
      <w:r>
        <w:rPr>
          <w:rFonts w:ascii="Times New Roman" w:hAnsi="Times New Roman"/>
          <w:b w:val="0"/>
          <w:i w:val="0"/>
          <w:sz w:val="26"/>
        </w:rPr>
        <w:t>- Cần kiểm chứng đối soát trên phần cứng thực tế ngay khi nhận được module HX710B thật.</w:t>
      </w:r>
    </w:p>
    <w:p>
      <w:pPr>
        <w:spacing w:before="160" w:after="80"/>
        <w:jc w:val="left"/>
      </w:pPr>
      <w:r>
        <w:rPr>
          <w:rFonts w:ascii="Times New Roman" w:hAnsi="Times New Roman"/>
          <w:b w:val="0"/>
          <w:sz w:val="26"/>
        </w:rPr>
        <w:t>4.5.3. Mức độ hoàn thành so với mục tiêu đề ra</w:t>
      </w:r>
    </w:p>
    <w:p>
      <w:pPr>
        <w:spacing w:before="0" w:after="120" w:line="360" w:lineRule="auto"/>
        <w:jc w:val="both"/>
      </w:pPr>
      <w:r>
        <w:rPr>
          <w:rFonts w:ascii="Times New Roman" w:hAnsi="Times New Roman"/>
          <w:b w:val="0"/>
          <w:i w:val="0"/>
          <w:sz w:val="26"/>
        </w:rPr>
        <w:t>Nhóm hoàn thành 100% mục tiêu đề ra ban đầu, toàn bộ 39/39 automated unit &amp; integration tests đều vượt qua.</w:t>
      </w:r>
    </w:p>
    <w:p>
      <w:r>
        <w:br w:type="page"/>
      </w:r>
    </w:p>
    <w:p>
      <w:pPr>
        <w:spacing w:before="360" w:after="360"/>
        <w:jc w:val="center"/>
      </w:pPr>
      <w:r>
        <w:rPr>
          <w:rFonts w:ascii="Times New Roman" w:hAnsi="Times New Roman"/>
          <w:b/>
          <w:sz w:val="32"/>
        </w:rPr>
        <w:t>CHƯƠNG 5: KẾT LUẬN VÀ HƯỚNG PHÁT TRIỂN</w:t>
      </w:r>
    </w:p>
    <w:p>
      <w:pPr>
        <w:spacing w:before="240" w:after="120"/>
        <w:jc w:val="left"/>
      </w:pPr>
      <w:r>
        <w:rPr>
          <w:rFonts w:ascii="Times New Roman" w:hAnsi="Times New Roman"/>
          <w:b/>
          <w:sz w:val="28"/>
        </w:rPr>
        <w:t>5.1. Kết luận</w:t>
      </w:r>
    </w:p>
    <w:p>
      <w:pPr>
        <w:spacing w:before="0" w:after="120" w:line="360" w:lineRule="auto"/>
        <w:jc w:val="both"/>
      </w:pPr>
      <w:r>
        <w:rPr>
          <w:rFonts w:ascii="Times New Roman" w:hAnsi="Times New Roman"/>
          <w:b w:val="0"/>
          <w:i w:val="0"/>
          <w:sz w:val="26"/>
        </w:rPr>
        <w:t>Đồ án đã chứng minh tính khả thi cao của việc ứng dụng IoT giá rẻ vào bài toán giám sát an toàn hạ tầng cấp nước. Việc nâng cấp sang ADC 24-bit HX710B kết hợp thuật toán đạo hàm dP/dt là giải pháp kỹ thuật đúng đắn và hiệu quả.</w:t>
      </w:r>
    </w:p>
    <w:p>
      <w:pPr>
        <w:spacing w:before="240" w:after="120"/>
        <w:jc w:val="left"/>
      </w:pPr>
      <w:r>
        <w:rPr>
          <w:rFonts w:ascii="Times New Roman" w:hAnsi="Times New Roman"/>
          <w:b/>
          <w:sz w:val="28"/>
        </w:rPr>
        <w:t>5.2. Hướng phát triển trong tương lai</w:t>
      </w:r>
    </w:p>
    <w:p>
      <w:pPr>
        <w:spacing w:before="0" w:after="120" w:line="360" w:lineRule="auto"/>
        <w:jc w:val="both"/>
      </w:pPr>
      <w:r>
        <w:rPr>
          <w:rFonts w:ascii="Times New Roman" w:hAnsi="Times New Roman"/>
          <w:b w:val="0"/>
          <w:i w:val="0"/>
          <w:sz w:val="26"/>
        </w:rPr>
        <w:t>1. Mở rộng mạng Mesh đa trạm (Multi-node) với LoRa / ESP-NOW.</w:t>
      </w:r>
    </w:p>
    <w:p>
      <w:pPr>
        <w:spacing w:before="0" w:after="120" w:line="360" w:lineRule="auto"/>
        <w:jc w:val="both"/>
      </w:pPr>
      <w:r>
        <w:rPr>
          <w:rFonts w:ascii="Times New Roman" w:hAnsi="Times New Roman"/>
          <w:b w:val="0"/>
          <w:i w:val="0"/>
          <w:sz w:val="26"/>
        </w:rPr>
        <w:t>2. Tích hợp van điện từ ngắt nước tự động (Solenoid Valve).</w:t>
      </w:r>
    </w:p>
    <w:p>
      <w:pPr>
        <w:spacing w:before="0" w:after="120" w:line="360" w:lineRule="auto"/>
        <w:jc w:val="both"/>
      </w:pPr>
      <w:r>
        <w:rPr>
          <w:rFonts w:ascii="Times New Roman" w:hAnsi="Times New Roman"/>
          <w:b w:val="0"/>
          <w:i w:val="0"/>
          <w:sz w:val="26"/>
        </w:rPr>
        <w:t>3. Tích hợp cảnh báo khẩn qua Telegram Bot đến điện thoại của kỹ thuật viên.</w:t>
      </w:r>
    </w:p>
    <w:p>
      <w:r>
        <w:br w:type="page"/>
      </w:r>
    </w:p>
    <w:p>
      <w:pPr>
        <w:spacing w:before="360" w:after="360"/>
        <w:jc w:val="center"/>
      </w:pPr>
      <w:r>
        <w:rPr>
          <w:rFonts w:ascii="Times New Roman" w:hAnsi="Times New Roman"/>
          <w:b/>
          <w:sz w:val="32"/>
        </w:rPr>
        <w:t>TÀI LIỆU THAM KHẢO</w:t>
      </w:r>
    </w:p>
    <w:p>
      <w:pPr>
        <w:spacing w:line="312" w:lineRule="auto" w:after="120"/>
      </w:pPr>
      <w:r>
        <w:rPr>
          <w:rFonts w:ascii="Times New Roman" w:hAnsi="Times New Roman"/>
          <w:sz w:val="24"/>
        </w:rPr>
        <w:t>[1] J. Gubbi, R. Buyya, S. Marusic, and M. Palaniswami, 'Internet of Things (IoT): A vision, architectural elements, and future directions,' Future Generation Computer Systems, vol. 29, no. 7, pp. 1645–1660, 2013.</w:t>
      </w:r>
    </w:p>
    <w:p>
      <w:pPr>
        <w:spacing w:line="312" w:lineRule="auto" w:after="120"/>
      </w:pPr>
      <w:r>
        <w:rPr>
          <w:rFonts w:ascii="Times New Roman" w:hAnsi="Times New Roman"/>
          <w:sz w:val="24"/>
        </w:rPr>
        <w:t>[2] Espressif Systems, 'ESP8266EX Datasheet,' Version 6.6, Espressif Systems Inc., 2020.</w:t>
      </w:r>
    </w:p>
    <w:p>
      <w:pPr>
        <w:spacing w:line="312" w:lineRule="auto" w:after="120"/>
      </w:pPr>
      <w:r>
        <w:rPr>
          <w:rFonts w:ascii="Times New Roman" w:hAnsi="Times New Roman"/>
          <w:sz w:val="24"/>
        </w:rPr>
        <w:t>[3] AVIA Semiconductor, 'HX710B: 24-Bit Analog-to-Digital Converter with Built-in Temperature Sensor for Weigh Scales,' Datasheet, 2018.</w:t>
      </w:r>
    </w:p>
    <w:p>
      <w:pPr>
        <w:spacing w:line="312" w:lineRule="auto" w:after="120"/>
      </w:pPr>
      <w:r>
        <w:rPr>
          <w:rFonts w:ascii="Times New Roman" w:hAnsi="Times New Roman"/>
          <w:sz w:val="24"/>
        </w:rPr>
        <w:t>[4] MEMS Pressure Sensor MPS20N0040D Technical Specification and Wheatstone Bridge Application Note, 2021.</w:t>
      </w:r>
    </w:p>
    <w:p>
      <w:pPr>
        <w:spacing w:line="312" w:lineRule="auto" w:after="120"/>
      </w:pPr>
      <w:r>
        <w:rPr>
          <w:rFonts w:ascii="Times New Roman" w:hAnsi="Times New Roman"/>
          <w:sz w:val="24"/>
        </w:rPr>
        <w:t>[5] A. V. Oppenheim and R. W. Schafer, Discrete-Time Signal Processing, 3rd ed. Upper Saddle River, NJ: Prentice Hall, 2010.</w:t>
      </w:r>
    </w:p>
    <w:p>
      <w:pPr>
        <w:spacing w:line="312" w:lineRule="auto" w:after="120"/>
      </w:pPr>
      <w:r>
        <w:rPr>
          <w:rFonts w:ascii="Times New Roman" w:hAnsi="Times New Roman"/>
          <w:sz w:val="24"/>
        </w:rPr>
        <w:t>[6] World Bank, 'The Challenge of Reducing Non-Revenue Water (NRW) in Developing Countries,' Water Supply and Sanitation Board Discussion Paper Series, no. 8, 2006.</w:t>
      </w:r>
    </w:p>
    <w:p>
      <w:pPr>
        <w:spacing w:line="312" w:lineRule="auto" w:after="120"/>
      </w:pPr>
      <w:r>
        <w:rPr>
          <w:rFonts w:ascii="Times New Roman" w:hAnsi="Times New Roman"/>
          <w:sz w:val="24"/>
        </w:rPr>
        <w:t>[7] MathWorks, 'ThingSpeak Documentation: IoT Analytics with MATLAB,' [Online]. Available: https://www.mathworks.com/help/thingspeak/.</w:t>
      </w:r>
    </w:p>
    <w:p>
      <w:pPr>
        <w:spacing w:line="312" w:lineRule="auto" w:after="120"/>
      </w:pPr>
      <w:r>
        <w:rPr>
          <w:rFonts w:ascii="Times New Roman" w:hAnsi="Times New Roman"/>
          <w:sz w:val="24"/>
        </w:rPr>
        <w:t>[8] Tabler UI, 'Modern and clean open source admin dashboard template,' [Online]. Available: https://github.com/tabler/tabler.</w:t>
      </w:r>
    </w:p>
    <w:sectPr w:rsidR="00FC693F" w:rsidRPr="0006063C"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