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color w:val="000000"/>
          <w:sz w:val="52"/>
          <w:szCs w:val="52"/>
        </w:rPr>
      </w:pPr>
      <w:r>
        <w:rPr>
          <w:rFonts w:ascii="仿宋" w:hAnsi="仿宋" w:eastAsia="仿宋"/>
          <w:color w:val="000000"/>
          <w:sz w:val="52"/>
          <w:szCs w:val="52"/>
        </w:rPr>
        <w:drawing>
          <wp:inline distT="0" distB="0" distL="0" distR="0">
            <wp:extent cx="2014855" cy="719455"/>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014855" cy="719455"/>
                    </a:xfrm>
                    <a:prstGeom prst="rect">
                      <a:avLst/>
                    </a:prstGeom>
                    <a:noFill/>
                    <a:ln>
                      <a:noFill/>
                    </a:ln>
                  </pic:spPr>
                </pic:pic>
              </a:graphicData>
            </a:graphic>
          </wp:inline>
        </w:drawing>
      </w:r>
    </w:p>
    <w:p>
      <w:pPr>
        <w:jc w:val="center"/>
        <w:rPr>
          <w:rFonts w:ascii="仿宋" w:hAnsi="仿宋" w:eastAsia="仿宋"/>
          <w:color w:val="000000"/>
          <w:sz w:val="52"/>
          <w:szCs w:val="52"/>
        </w:rPr>
      </w:pPr>
    </w:p>
    <w:p>
      <w:pPr>
        <w:jc w:val="center"/>
        <w:rPr>
          <w:rFonts w:ascii="仿宋" w:hAnsi="仿宋" w:eastAsia="仿宋"/>
          <w:sz w:val="52"/>
        </w:rPr>
      </w:pPr>
    </w:p>
    <w:p>
      <w:pPr>
        <w:tabs>
          <w:tab w:val="left" w:pos="1980"/>
        </w:tabs>
        <w:ind w:right="-283" w:rightChars="-135"/>
        <w:jc w:val="center"/>
        <w:rPr>
          <w:rFonts w:ascii="华文中宋" w:hAnsi="华文中宋" w:eastAsia="华文中宋" w:cs="黑体"/>
          <w:b/>
          <w:bCs/>
          <w:sz w:val="48"/>
          <w:szCs w:val="40"/>
        </w:rPr>
      </w:pPr>
      <w:r>
        <w:rPr>
          <w:rFonts w:hint="eastAsia" w:ascii="华文中宋" w:hAnsi="华文中宋" w:eastAsia="华文中宋" w:cs="黑体"/>
          <w:b/>
          <w:bCs/>
          <w:sz w:val="48"/>
          <w:szCs w:val="40"/>
        </w:rPr>
        <w:t>2023年度学生社团精品活动</w:t>
      </w:r>
    </w:p>
    <w:p>
      <w:pPr>
        <w:tabs>
          <w:tab w:val="left" w:pos="1980"/>
        </w:tabs>
        <w:ind w:right="-283" w:rightChars="-135"/>
        <w:jc w:val="center"/>
        <w:rPr>
          <w:rFonts w:ascii="华文中宋" w:hAnsi="华文中宋" w:eastAsia="华文中宋" w:cs="黑体"/>
          <w:b/>
          <w:bCs/>
          <w:sz w:val="40"/>
          <w:szCs w:val="40"/>
        </w:rPr>
      </w:pPr>
    </w:p>
    <w:p>
      <w:pPr>
        <w:tabs>
          <w:tab w:val="left" w:pos="1980"/>
        </w:tabs>
        <w:jc w:val="center"/>
        <w:rPr>
          <w:rFonts w:ascii="华文中宋" w:hAnsi="华文中宋" w:eastAsia="华文中宋"/>
          <w:b/>
          <w:bCs/>
          <w:sz w:val="72"/>
          <w:szCs w:val="72"/>
        </w:rPr>
      </w:pPr>
      <w:r>
        <w:rPr>
          <w:rFonts w:hint="eastAsia" w:ascii="华文中宋" w:hAnsi="华文中宋" w:eastAsia="华文中宋"/>
          <w:b/>
          <w:bCs/>
          <w:sz w:val="72"/>
          <w:szCs w:val="72"/>
        </w:rPr>
        <w:t>立 项 申 报 书</w:t>
      </w:r>
    </w:p>
    <w:p>
      <w:pPr>
        <w:jc w:val="center"/>
        <w:rPr>
          <w:rFonts w:ascii="华文中宋" w:hAnsi="华文中宋" w:eastAsia="华文中宋"/>
          <w:sz w:val="52"/>
        </w:rPr>
      </w:pPr>
    </w:p>
    <w:p>
      <w:pPr>
        <w:rPr>
          <w:rFonts w:ascii="仿宋" w:hAnsi="仿宋" w:eastAsia="仿宋"/>
          <w:sz w:val="52"/>
        </w:rPr>
      </w:pPr>
    </w:p>
    <w:p>
      <w:pPr>
        <w:rPr>
          <w:rFonts w:ascii="仿宋" w:hAnsi="仿宋" w:eastAsia="仿宋"/>
          <w:sz w:val="52"/>
        </w:rPr>
      </w:pPr>
    </w:p>
    <w:p>
      <w:pPr>
        <w:rPr>
          <w:rFonts w:ascii="仿宋" w:hAnsi="仿宋" w:eastAsia="仿宋"/>
          <w:sz w:val="52"/>
        </w:rPr>
      </w:pPr>
    </w:p>
    <w:p>
      <w:pPr>
        <w:spacing w:line="720" w:lineRule="auto"/>
        <w:ind w:firstLine="1600" w:firstLineChars="500"/>
        <w:rPr>
          <w:rFonts w:ascii="仿宋" w:hAnsi="仿宋" w:eastAsia="仿宋"/>
          <w:b/>
          <w:sz w:val="32"/>
          <w:u w:val="single"/>
        </w:rPr>
      </w:pPr>
      <w:r>
        <w:rPr>
          <w:rFonts w:hint="eastAsia" w:ascii="仿宋" w:hAnsi="仿宋" w:eastAsia="仿宋"/>
          <w:b/>
          <w:sz w:val="32"/>
        </w:rPr>
        <w:t>活 动 名 称：</w:t>
      </w:r>
      <w:r>
        <w:rPr>
          <w:rFonts w:hint="eastAsia" w:ascii="仿宋" w:hAnsi="仿宋" w:eastAsia="仿宋"/>
          <w:b/>
          <w:sz w:val="32"/>
          <w:u w:val="single"/>
        </w:rPr>
        <w:t xml:space="preserve">大连理工大学软件工程学院赴河南省商丘市民权县相府营小学线下支教暑期社会公益实践            </w:t>
      </w:r>
    </w:p>
    <w:p>
      <w:pPr>
        <w:spacing w:line="720" w:lineRule="auto"/>
        <w:ind w:firstLine="1600" w:firstLineChars="500"/>
        <w:rPr>
          <w:rFonts w:ascii="仿宋" w:hAnsi="仿宋" w:eastAsia="仿宋"/>
          <w:b/>
          <w:sz w:val="32"/>
          <w:u w:val="single"/>
        </w:rPr>
      </w:pPr>
      <w:r>
        <w:rPr>
          <w:rFonts w:hint="eastAsia" w:ascii="仿宋" w:hAnsi="仿宋" w:eastAsia="仿宋"/>
          <w:b/>
          <w:sz w:val="32"/>
        </w:rPr>
        <w:t>参与社团名称：</w:t>
      </w:r>
      <w:r>
        <w:rPr>
          <w:rFonts w:hint="eastAsia" w:ascii="仿宋" w:hAnsi="仿宋" w:eastAsia="仿宋"/>
          <w:b/>
          <w:sz w:val="32"/>
          <w:u w:val="single"/>
        </w:rPr>
        <w:t xml:space="preserve">    甘露公益协会             </w:t>
      </w:r>
      <w:r>
        <w:rPr>
          <w:rFonts w:ascii="仿宋" w:hAnsi="仿宋" w:eastAsia="仿宋"/>
          <w:b/>
          <w:sz w:val="32"/>
          <w:u w:val="single"/>
        </w:rPr>
        <w:t xml:space="preserve"> </w:t>
      </w:r>
      <w:r>
        <w:rPr>
          <w:rFonts w:hint="eastAsia" w:ascii="仿宋" w:hAnsi="仿宋" w:eastAsia="仿宋"/>
          <w:b/>
          <w:sz w:val="32"/>
          <w:u w:val="single"/>
        </w:rPr>
        <w:t xml:space="preserve">  </w:t>
      </w:r>
    </w:p>
    <w:p>
      <w:pPr>
        <w:spacing w:line="720" w:lineRule="auto"/>
        <w:ind w:firstLine="1600" w:firstLineChars="500"/>
        <w:rPr>
          <w:rFonts w:ascii="仿宋" w:hAnsi="仿宋" w:eastAsia="仿宋"/>
          <w:b/>
          <w:sz w:val="32"/>
          <w:u w:val="single"/>
        </w:rPr>
      </w:pPr>
      <w:r>
        <w:rPr>
          <w:rFonts w:hint="eastAsia" w:ascii="仿宋" w:hAnsi="仿宋" w:eastAsia="仿宋"/>
          <w:b/>
          <w:sz w:val="32"/>
        </w:rPr>
        <w:t>业务指导单位：</w:t>
      </w:r>
      <w:r>
        <w:rPr>
          <w:rFonts w:hint="eastAsia" w:ascii="仿宋" w:hAnsi="仿宋" w:eastAsia="仿宋"/>
          <w:b/>
          <w:sz w:val="32"/>
          <w:u w:val="single"/>
        </w:rPr>
        <w:t xml:space="preserve">   </w:t>
      </w:r>
      <w:r>
        <w:rPr>
          <w:rFonts w:hint="eastAsia" w:ascii="仿宋" w:hAnsi="仿宋" w:eastAsia="仿宋"/>
          <w:b/>
          <w:sz w:val="32"/>
          <w:u w:val="single"/>
          <w:lang w:val="en-US" w:eastAsia="zh-CN"/>
        </w:rPr>
        <w:t>大连理工大学开发区</w:t>
      </w:r>
      <w:bookmarkStart w:id="0" w:name="_GoBack"/>
      <w:bookmarkEnd w:id="0"/>
      <w:r>
        <w:rPr>
          <w:rFonts w:hint="eastAsia" w:ascii="仿宋" w:hAnsi="仿宋" w:eastAsia="仿宋"/>
          <w:b/>
          <w:sz w:val="32"/>
          <w:u w:val="single"/>
          <w:lang w:val="en-US" w:eastAsia="zh-CN"/>
        </w:rPr>
        <w:t>党工委</w:t>
      </w:r>
      <w:r>
        <w:rPr>
          <w:rFonts w:hint="eastAsia" w:ascii="仿宋" w:hAnsi="仿宋" w:eastAsia="仿宋"/>
          <w:b/>
          <w:sz w:val="32"/>
          <w:u w:val="single"/>
        </w:rPr>
        <w:t xml:space="preserve">              </w:t>
      </w:r>
      <w:r>
        <w:rPr>
          <w:rFonts w:ascii="仿宋" w:hAnsi="仿宋" w:eastAsia="仿宋"/>
          <w:b/>
          <w:sz w:val="32"/>
          <w:u w:val="single"/>
        </w:rPr>
        <w:t xml:space="preserve"> </w:t>
      </w:r>
    </w:p>
    <w:p>
      <w:pPr>
        <w:spacing w:line="720" w:lineRule="auto"/>
        <w:ind w:firstLine="1600" w:firstLineChars="500"/>
        <w:rPr>
          <w:rFonts w:ascii="仿宋" w:hAnsi="仿宋" w:eastAsia="仿宋"/>
          <w:b/>
          <w:sz w:val="32"/>
        </w:rPr>
      </w:pPr>
      <w:r>
        <w:rPr>
          <w:rFonts w:hint="eastAsia" w:ascii="仿宋" w:hAnsi="仿宋" w:eastAsia="仿宋"/>
          <w:b/>
          <w:sz w:val="32"/>
        </w:rPr>
        <w:t>填 表 日 期：</w:t>
      </w:r>
      <w:r>
        <w:rPr>
          <w:rFonts w:hint="eastAsia" w:ascii="仿宋" w:hAnsi="仿宋" w:eastAsia="仿宋"/>
          <w:b/>
          <w:sz w:val="32"/>
          <w:u w:val="single"/>
        </w:rPr>
        <w:t xml:space="preserve">         2023年3月22日   </w:t>
      </w:r>
      <w:r>
        <w:rPr>
          <w:rFonts w:ascii="仿宋" w:hAnsi="仿宋" w:eastAsia="仿宋"/>
          <w:b/>
          <w:sz w:val="32"/>
          <w:u w:val="single"/>
        </w:rPr>
        <w:t xml:space="preserve">         </w:t>
      </w:r>
    </w:p>
    <w:p>
      <w:pPr>
        <w:rPr>
          <w:rFonts w:ascii="仿宋" w:hAnsi="仿宋" w:eastAsia="仿宋"/>
          <w:sz w:val="24"/>
        </w:rPr>
      </w:pPr>
    </w:p>
    <w:p>
      <w:pPr>
        <w:rPr>
          <w:rFonts w:ascii="仿宋" w:hAnsi="仿宋" w:eastAsia="仿宋"/>
          <w:sz w:val="24"/>
        </w:rPr>
      </w:pPr>
    </w:p>
    <w:tbl>
      <w:tblPr>
        <w:tblStyle w:val="4"/>
        <w:tblW w:w="8789"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119"/>
        <w:gridCol w:w="2022"/>
        <w:gridCol w:w="2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1418" w:type="dxa"/>
            <w:vAlign w:val="center"/>
          </w:tcPr>
          <w:p>
            <w:pPr>
              <w:jc w:val="center"/>
              <w:rPr>
                <w:rFonts w:ascii="仿宋" w:hAnsi="仿宋" w:eastAsia="仿宋"/>
                <w:b/>
                <w:sz w:val="24"/>
              </w:rPr>
            </w:pPr>
            <w:r>
              <w:rPr>
                <w:rFonts w:hint="eastAsia" w:ascii="仿宋" w:hAnsi="仿宋" w:eastAsia="仿宋"/>
                <w:b/>
                <w:sz w:val="24"/>
              </w:rPr>
              <w:t>活动名称</w:t>
            </w:r>
          </w:p>
        </w:tc>
        <w:tc>
          <w:tcPr>
            <w:tcW w:w="7371" w:type="dxa"/>
            <w:gridSpan w:val="3"/>
            <w:vAlign w:val="center"/>
          </w:tcPr>
          <w:p>
            <w:pPr>
              <w:jc w:val="center"/>
              <w:rPr>
                <w:rFonts w:ascii="仿宋" w:hAnsi="仿宋" w:eastAsia="仿宋"/>
                <w:sz w:val="24"/>
              </w:rPr>
            </w:pPr>
            <w:r>
              <w:rPr>
                <w:rFonts w:hint="eastAsia" w:ascii="仿宋" w:hAnsi="仿宋" w:eastAsia="仿宋"/>
                <w:sz w:val="24"/>
              </w:rPr>
              <w:t>大连理工大学软件工程学院赴河南省商丘市民权县相府营小学线下支教暑期社会公益实践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7" w:hRule="atLeast"/>
        </w:trPr>
        <w:tc>
          <w:tcPr>
            <w:tcW w:w="1418" w:type="dxa"/>
            <w:vAlign w:val="center"/>
          </w:tcPr>
          <w:p>
            <w:pPr>
              <w:jc w:val="center"/>
              <w:rPr>
                <w:rFonts w:ascii="仿宋" w:hAnsi="仿宋" w:eastAsia="仿宋"/>
                <w:b/>
                <w:sz w:val="24"/>
              </w:rPr>
            </w:pPr>
            <w:r>
              <w:rPr>
                <w:rFonts w:hint="eastAsia" w:ascii="仿宋" w:hAnsi="仿宋" w:eastAsia="仿宋"/>
                <w:b/>
                <w:sz w:val="24"/>
              </w:rPr>
              <w:t>申报活动类别</w:t>
            </w:r>
          </w:p>
        </w:tc>
        <w:tc>
          <w:tcPr>
            <w:tcW w:w="7371" w:type="dxa"/>
            <w:gridSpan w:val="3"/>
            <w:vAlign w:val="center"/>
          </w:tcPr>
          <w:p>
            <w:pPr>
              <w:spacing w:line="400" w:lineRule="exact"/>
              <w:jc w:val="center"/>
              <w:rPr>
                <w:rFonts w:ascii="仿宋" w:hAnsi="仿宋" w:eastAsia="仿宋"/>
                <w:sz w:val="24"/>
                <w:lang w:eastAsia="zh-Hans"/>
              </w:rPr>
            </w:pPr>
            <w:r>
              <w:rPr>
                <w:rFonts w:ascii="仿宋" w:hAnsi="仿宋" w:eastAsia="仿宋"/>
                <w:sz w:val="24"/>
                <w:lang w:eastAsia="zh-Hans"/>
              </w:rPr>
              <w:sym w:font="Wingdings 2" w:char="00A3"/>
            </w:r>
            <w:r>
              <w:rPr>
                <w:rFonts w:ascii="仿宋" w:hAnsi="仿宋" w:eastAsia="仿宋"/>
                <w:sz w:val="24"/>
                <w:lang w:eastAsia="zh-Hans"/>
              </w:rPr>
              <w:t>创新创业规划方向</w:t>
            </w:r>
            <w:r>
              <w:rPr>
                <w:rFonts w:ascii="仿宋" w:hAnsi="仿宋" w:eastAsia="仿宋"/>
                <w:sz w:val="24"/>
                <w:lang w:eastAsia="zh-Hans"/>
              </w:rPr>
              <w:sym w:font="Wingdings 2" w:char="00A3"/>
            </w:r>
            <w:r>
              <w:rPr>
                <w:rFonts w:ascii="仿宋" w:hAnsi="仿宋" w:eastAsia="仿宋"/>
                <w:sz w:val="24"/>
                <w:lang w:eastAsia="zh-Hans"/>
              </w:rPr>
              <w:t>思想政治培育类</w:t>
            </w:r>
            <w:r>
              <w:rPr>
                <w:rFonts w:ascii="仿宋" w:hAnsi="仿宋" w:eastAsia="仿宋"/>
                <w:sz w:val="24"/>
                <w:lang w:eastAsia="zh-Hans"/>
              </w:rPr>
              <w:sym w:font="Wingdings 2" w:char="00A3"/>
            </w:r>
            <w:r>
              <w:rPr>
                <w:rFonts w:ascii="仿宋" w:hAnsi="仿宋" w:eastAsia="仿宋"/>
                <w:sz w:val="24"/>
                <w:lang w:eastAsia="zh-Hans"/>
              </w:rPr>
              <w:t>学术科技发展类</w:t>
            </w:r>
          </w:p>
          <w:p>
            <w:pPr>
              <w:spacing w:line="400" w:lineRule="exact"/>
              <w:jc w:val="center"/>
              <w:rPr>
                <w:rFonts w:ascii="仿宋" w:hAnsi="仿宋" w:eastAsia="仿宋"/>
                <w:sz w:val="24"/>
                <w:lang w:eastAsia="zh-Hans"/>
              </w:rPr>
            </w:pPr>
            <w:r>
              <w:rPr>
                <w:rFonts w:ascii="仿宋" w:hAnsi="仿宋" w:eastAsia="仿宋"/>
                <w:sz w:val="24"/>
                <w:lang w:eastAsia="zh-Hans"/>
              </w:rPr>
              <w:sym w:font="Wingdings 2" w:char="0052"/>
            </w:r>
            <w:r>
              <w:rPr>
                <w:rFonts w:ascii="仿宋" w:hAnsi="仿宋" w:eastAsia="仿宋"/>
                <w:sz w:val="24"/>
                <w:lang w:eastAsia="zh-Hans"/>
              </w:rPr>
              <w:t>志愿公益社会实践类</w:t>
            </w:r>
            <w:r>
              <w:rPr>
                <w:rFonts w:ascii="仿宋" w:hAnsi="仿宋" w:eastAsia="仿宋"/>
                <w:sz w:val="24"/>
                <w:lang w:eastAsia="zh-Hans"/>
              </w:rPr>
              <w:sym w:font="Wingdings 2" w:char="00A3"/>
            </w:r>
            <w:r>
              <w:rPr>
                <w:rFonts w:ascii="仿宋" w:hAnsi="仿宋" w:eastAsia="仿宋"/>
                <w:sz w:val="24"/>
                <w:lang w:eastAsia="zh-Hans"/>
              </w:rPr>
              <w:t>体育健身运动项目</w:t>
            </w:r>
            <w:r>
              <w:rPr>
                <w:rFonts w:ascii="仿宋" w:hAnsi="仿宋" w:eastAsia="仿宋"/>
                <w:sz w:val="24"/>
                <w:lang w:eastAsia="zh-Hans"/>
              </w:rPr>
              <w:sym w:font="Wingdings 2" w:char="00A3"/>
            </w:r>
            <w:r>
              <w:rPr>
                <w:rFonts w:ascii="仿宋" w:hAnsi="仿宋" w:eastAsia="仿宋"/>
                <w:sz w:val="24"/>
                <w:lang w:eastAsia="zh-Hans"/>
              </w:rPr>
              <w:t>文化艺术传承发展类</w:t>
            </w:r>
          </w:p>
          <w:p>
            <w:pPr>
              <w:spacing w:line="400" w:lineRule="exact"/>
              <w:jc w:val="center"/>
              <w:rPr>
                <w:rFonts w:ascii="仿宋" w:hAnsi="仿宋" w:eastAsia="仿宋"/>
                <w:sz w:val="24"/>
                <w:lang w:eastAsia="zh-Hans"/>
              </w:rPr>
            </w:pPr>
            <w:r>
              <w:rPr>
                <w:rFonts w:ascii="仿宋" w:hAnsi="仿宋" w:eastAsia="仿宋"/>
                <w:sz w:val="24"/>
                <w:lang w:eastAsia="zh-Hans"/>
              </w:rPr>
              <w:sym w:font="Wingdings 2" w:char="00A3"/>
            </w:r>
            <w:r>
              <w:rPr>
                <w:rFonts w:ascii="仿宋" w:hAnsi="仿宋" w:eastAsia="仿宋"/>
                <w:sz w:val="24"/>
                <w:lang w:eastAsia="zh-Hans"/>
              </w:rPr>
              <w:t>其他类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1418" w:type="dxa"/>
            <w:vMerge w:val="restart"/>
            <w:vAlign w:val="center"/>
          </w:tcPr>
          <w:p>
            <w:pPr>
              <w:jc w:val="center"/>
              <w:rPr>
                <w:rFonts w:ascii="仿宋" w:hAnsi="仿宋" w:eastAsia="仿宋"/>
                <w:b/>
                <w:sz w:val="24"/>
              </w:rPr>
            </w:pPr>
            <w:r>
              <w:rPr>
                <w:rFonts w:hint="eastAsia" w:ascii="仿宋" w:hAnsi="仿宋" w:eastAsia="仿宋"/>
                <w:b/>
                <w:sz w:val="24"/>
              </w:rPr>
              <w:t>申报社团情况</w:t>
            </w:r>
          </w:p>
        </w:tc>
        <w:tc>
          <w:tcPr>
            <w:tcW w:w="3119" w:type="dxa"/>
            <w:vAlign w:val="center"/>
          </w:tcPr>
          <w:p>
            <w:pPr>
              <w:spacing w:line="400" w:lineRule="exact"/>
              <w:jc w:val="center"/>
              <w:rPr>
                <w:rFonts w:ascii="仿宋" w:hAnsi="仿宋" w:eastAsia="仿宋"/>
                <w:b/>
                <w:bCs/>
                <w:sz w:val="24"/>
              </w:rPr>
            </w:pPr>
            <w:r>
              <w:rPr>
                <w:rFonts w:hint="eastAsia" w:ascii="仿宋" w:hAnsi="仿宋" w:eastAsia="仿宋"/>
                <w:b/>
                <w:bCs/>
                <w:sz w:val="24"/>
              </w:rPr>
              <w:t>社团名称</w:t>
            </w:r>
          </w:p>
        </w:tc>
        <w:tc>
          <w:tcPr>
            <w:tcW w:w="2022" w:type="dxa"/>
            <w:vAlign w:val="center"/>
          </w:tcPr>
          <w:p>
            <w:pPr>
              <w:spacing w:line="400" w:lineRule="exact"/>
              <w:jc w:val="center"/>
              <w:rPr>
                <w:rFonts w:ascii="仿宋" w:hAnsi="仿宋" w:eastAsia="仿宋"/>
                <w:b/>
                <w:bCs/>
                <w:sz w:val="24"/>
              </w:rPr>
            </w:pPr>
            <w:r>
              <w:rPr>
                <w:rFonts w:hint="eastAsia" w:ascii="仿宋" w:hAnsi="仿宋" w:eastAsia="仿宋"/>
                <w:b/>
                <w:bCs/>
                <w:sz w:val="24"/>
              </w:rPr>
              <w:t>负责人姓名</w:t>
            </w:r>
          </w:p>
        </w:tc>
        <w:tc>
          <w:tcPr>
            <w:tcW w:w="2230" w:type="dxa"/>
            <w:vAlign w:val="center"/>
          </w:tcPr>
          <w:p>
            <w:pPr>
              <w:spacing w:line="400" w:lineRule="exact"/>
              <w:jc w:val="center"/>
              <w:rPr>
                <w:rFonts w:ascii="仿宋" w:hAnsi="仿宋" w:eastAsia="仿宋"/>
                <w:b/>
                <w:bCs/>
                <w:sz w:val="24"/>
              </w:rPr>
            </w:pPr>
            <w:r>
              <w:rPr>
                <w:rFonts w:hint="eastAsia" w:ascii="仿宋" w:hAnsi="仿宋" w:eastAsia="仿宋"/>
                <w:b/>
                <w:bCs/>
                <w:sz w:val="24"/>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1418" w:type="dxa"/>
            <w:vMerge w:val="continue"/>
            <w:vAlign w:val="center"/>
          </w:tcPr>
          <w:p>
            <w:pPr>
              <w:jc w:val="center"/>
              <w:rPr>
                <w:rFonts w:ascii="仿宋" w:hAnsi="仿宋" w:eastAsia="仿宋"/>
                <w:b/>
                <w:sz w:val="24"/>
              </w:rPr>
            </w:pPr>
          </w:p>
        </w:tc>
        <w:tc>
          <w:tcPr>
            <w:tcW w:w="3119" w:type="dxa"/>
            <w:vAlign w:val="center"/>
          </w:tcPr>
          <w:p>
            <w:pPr>
              <w:spacing w:line="400" w:lineRule="exact"/>
              <w:jc w:val="center"/>
              <w:rPr>
                <w:rFonts w:ascii="仿宋" w:hAnsi="仿宋" w:eastAsia="仿宋"/>
                <w:sz w:val="24"/>
              </w:rPr>
            </w:pPr>
            <w:r>
              <w:rPr>
                <w:rFonts w:hint="eastAsia" w:ascii="仿宋" w:hAnsi="仿宋" w:eastAsia="仿宋"/>
                <w:sz w:val="24"/>
              </w:rPr>
              <w:t>甘露公益协会</w:t>
            </w:r>
          </w:p>
        </w:tc>
        <w:tc>
          <w:tcPr>
            <w:tcW w:w="2022" w:type="dxa"/>
            <w:vAlign w:val="center"/>
          </w:tcPr>
          <w:p>
            <w:pPr>
              <w:spacing w:line="400" w:lineRule="exact"/>
              <w:jc w:val="center"/>
              <w:rPr>
                <w:rFonts w:ascii="仿宋" w:hAnsi="仿宋" w:eastAsia="仿宋"/>
                <w:sz w:val="24"/>
              </w:rPr>
            </w:pPr>
            <w:r>
              <w:rPr>
                <w:rFonts w:hint="eastAsia" w:ascii="仿宋" w:hAnsi="仿宋" w:eastAsia="仿宋"/>
                <w:sz w:val="24"/>
              </w:rPr>
              <w:t>李宇</w:t>
            </w:r>
          </w:p>
        </w:tc>
        <w:tc>
          <w:tcPr>
            <w:tcW w:w="2230" w:type="dxa"/>
            <w:vAlign w:val="center"/>
          </w:tcPr>
          <w:p>
            <w:pPr>
              <w:spacing w:line="400" w:lineRule="exact"/>
              <w:jc w:val="center"/>
              <w:rPr>
                <w:rFonts w:ascii="仿宋" w:hAnsi="仿宋" w:eastAsia="仿宋"/>
                <w:sz w:val="24"/>
              </w:rPr>
            </w:pPr>
            <w:r>
              <w:rPr>
                <w:rFonts w:hint="eastAsia" w:ascii="仿宋" w:hAnsi="仿宋" w:eastAsia="仿宋"/>
                <w:sz w:val="24"/>
              </w:rPr>
              <w:t>1</w:t>
            </w:r>
            <w:r>
              <w:rPr>
                <w:rFonts w:ascii="仿宋" w:hAnsi="仿宋" w:eastAsia="仿宋"/>
                <w:sz w:val="24"/>
              </w:rPr>
              <w:t>5190064106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trPr>
        <w:tc>
          <w:tcPr>
            <w:tcW w:w="1418" w:type="dxa"/>
            <w:vAlign w:val="center"/>
          </w:tcPr>
          <w:p>
            <w:pPr>
              <w:jc w:val="center"/>
              <w:rPr>
                <w:rFonts w:ascii="仿宋" w:hAnsi="仿宋" w:eastAsia="仿宋"/>
                <w:b/>
                <w:sz w:val="24"/>
              </w:rPr>
            </w:pPr>
            <w:r>
              <w:rPr>
                <w:rFonts w:hint="eastAsia" w:ascii="仿宋" w:hAnsi="仿宋" w:eastAsia="仿宋"/>
                <w:b/>
                <w:sz w:val="24"/>
              </w:rPr>
              <w:t>预计活动时间</w:t>
            </w:r>
          </w:p>
        </w:tc>
        <w:tc>
          <w:tcPr>
            <w:tcW w:w="3119" w:type="dxa"/>
            <w:vAlign w:val="center"/>
          </w:tcPr>
          <w:p>
            <w:pPr>
              <w:spacing w:line="400" w:lineRule="exact"/>
              <w:jc w:val="center"/>
              <w:rPr>
                <w:rFonts w:ascii="仿宋" w:hAnsi="仿宋" w:eastAsia="仿宋"/>
                <w:sz w:val="24"/>
              </w:rPr>
            </w:pPr>
            <w:r>
              <w:rPr>
                <w:rFonts w:hint="eastAsia" w:ascii="仿宋" w:hAnsi="仿宋" w:eastAsia="仿宋"/>
                <w:sz w:val="24"/>
              </w:rPr>
              <w:t>2</w:t>
            </w:r>
            <w:r>
              <w:rPr>
                <w:rFonts w:ascii="仿宋" w:hAnsi="仿宋" w:eastAsia="仿宋"/>
                <w:sz w:val="24"/>
              </w:rPr>
              <w:t>023.08</w:t>
            </w:r>
          </w:p>
        </w:tc>
        <w:tc>
          <w:tcPr>
            <w:tcW w:w="2022" w:type="dxa"/>
            <w:vAlign w:val="center"/>
          </w:tcPr>
          <w:p>
            <w:pPr>
              <w:spacing w:line="400" w:lineRule="exact"/>
              <w:jc w:val="center"/>
              <w:rPr>
                <w:rFonts w:ascii="仿宋" w:hAnsi="仿宋" w:eastAsia="仿宋"/>
                <w:sz w:val="24"/>
              </w:rPr>
            </w:pPr>
            <w:r>
              <w:rPr>
                <w:rFonts w:hint="eastAsia" w:ascii="仿宋" w:hAnsi="仿宋" w:eastAsia="仿宋"/>
                <w:b/>
                <w:sz w:val="24"/>
              </w:rPr>
              <w:t>预计参与人数</w:t>
            </w:r>
          </w:p>
        </w:tc>
        <w:tc>
          <w:tcPr>
            <w:tcW w:w="2230" w:type="dxa"/>
            <w:vAlign w:val="center"/>
          </w:tcPr>
          <w:p>
            <w:pPr>
              <w:spacing w:line="400" w:lineRule="exact"/>
              <w:jc w:val="center"/>
              <w:rPr>
                <w:rFonts w:ascii="仿宋" w:hAnsi="仿宋" w:eastAsia="仿宋"/>
                <w:sz w:val="24"/>
              </w:rPr>
            </w:pPr>
            <w:r>
              <w:rPr>
                <w:rFonts w:hint="eastAsia" w:ascii="仿宋" w:hAnsi="仿宋" w:eastAsia="仿宋"/>
                <w:sz w:val="24"/>
              </w:rPr>
              <w:t>5</w:t>
            </w:r>
            <w:r>
              <w:rPr>
                <w:rFonts w:ascii="仿宋" w:hAnsi="仿宋" w:eastAsia="仿宋"/>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1418" w:type="dxa"/>
            <w:vAlign w:val="center"/>
          </w:tcPr>
          <w:p>
            <w:pPr>
              <w:jc w:val="center"/>
              <w:rPr>
                <w:rFonts w:ascii="仿宋" w:hAnsi="仿宋" w:eastAsia="仿宋" w:cs="仿宋_GB2312"/>
                <w:b/>
                <w:bCs/>
                <w:sz w:val="24"/>
              </w:rPr>
            </w:pPr>
            <w:r>
              <w:rPr>
                <w:rFonts w:ascii="仿宋" w:hAnsi="仿宋" w:eastAsia="仿宋" w:cs="仿宋_GB2312"/>
                <w:b/>
                <w:bCs/>
                <w:sz w:val="24"/>
                <w:lang w:val="zh-TW" w:eastAsia="zh-TW"/>
              </w:rPr>
              <w:t>活动</w:t>
            </w:r>
            <w:r>
              <w:rPr>
                <w:rFonts w:hint="eastAsia" w:ascii="仿宋" w:hAnsi="仿宋" w:eastAsia="仿宋" w:cs="仿宋_GB2312"/>
                <w:b/>
                <w:bCs/>
                <w:sz w:val="24"/>
              </w:rPr>
              <w:t>主题</w:t>
            </w:r>
            <w:r>
              <w:rPr>
                <w:rFonts w:ascii="仿宋" w:hAnsi="仿宋" w:eastAsia="仿宋" w:cs="仿宋_GB2312"/>
                <w:b/>
                <w:bCs/>
                <w:sz w:val="24"/>
                <w:lang w:val="zh-TW" w:eastAsia="zh-TW"/>
              </w:rPr>
              <w:t>及</w:t>
            </w:r>
            <w:r>
              <w:rPr>
                <w:rFonts w:hint="eastAsia" w:ascii="仿宋" w:hAnsi="仿宋" w:eastAsia="仿宋" w:cs="仿宋_GB2312"/>
                <w:b/>
                <w:bCs/>
                <w:sz w:val="24"/>
              </w:rPr>
              <w:t>活动</w:t>
            </w:r>
            <w:r>
              <w:rPr>
                <w:rFonts w:ascii="仿宋" w:hAnsi="仿宋" w:eastAsia="仿宋" w:cs="仿宋_GB2312"/>
                <w:b/>
                <w:bCs/>
                <w:sz w:val="24"/>
                <w:lang w:val="zh-TW" w:eastAsia="zh-TW"/>
              </w:rPr>
              <w:t>特色</w:t>
            </w:r>
          </w:p>
        </w:tc>
        <w:tc>
          <w:tcPr>
            <w:tcW w:w="7371" w:type="dxa"/>
            <w:gridSpan w:val="3"/>
          </w:tcPr>
          <w:p>
            <w:pPr>
              <w:ind w:firstLine="480" w:firstLineChars="200"/>
              <w:rPr>
                <w:rFonts w:ascii="仿宋" w:hAnsi="仿宋" w:eastAsia="仿宋"/>
                <w:sz w:val="24"/>
              </w:rPr>
            </w:pPr>
            <w:r>
              <w:rPr>
                <w:rFonts w:hint="eastAsia" w:ascii="仿宋" w:hAnsi="仿宋" w:eastAsia="仿宋"/>
                <w:sz w:val="24"/>
              </w:rPr>
              <w:t>（简要填写，字数在1</w:t>
            </w:r>
            <w:r>
              <w:rPr>
                <w:rFonts w:ascii="仿宋" w:hAnsi="仿宋" w:eastAsia="仿宋"/>
                <w:sz w:val="24"/>
              </w:rPr>
              <w:t>00</w:t>
            </w:r>
            <w:r>
              <w:rPr>
                <w:rFonts w:hint="eastAsia" w:ascii="仿宋" w:hAnsi="仿宋" w:eastAsia="仿宋"/>
                <w:sz w:val="24"/>
              </w:rPr>
              <w:t>字左右）</w:t>
            </w:r>
          </w:p>
          <w:p>
            <w:pPr>
              <w:rPr>
                <w:rFonts w:ascii="仿宋" w:hAnsi="仿宋" w:eastAsia="仿宋"/>
                <w:sz w:val="24"/>
              </w:rPr>
            </w:pPr>
            <w:r>
              <w:rPr>
                <w:rFonts w:hint="eastAsia" w:ascii="仿宋" w:hAnsi="仿宋" w:eastAsia="仿宋"/>
                <w:sz w:val="24"/>
              </w:rPr>
              <w:t>活动主题：以“知学践行二十大，踔厉奋发向未来”为核心的线下公益支教活动；</w:t>
            </w:r>
          </w:p>
          <w:p>
            <w:pPr>
              <w:rPr>
                <w:rFonts w:ascii="仿宋" w:hAnsi="仿宋" w:eastAsia="仿宋"/>
                <w:sz w:val="24"/>
              </w:rPr>
            </w:pPr>
            <w:r>
              <w:rPr>
                <w:rFonts w:hint="eastAsia" w:ascii="仿宋" w:hAnsi="仿宋" w:eastAsia="仿宋"/>
                <w:sz w:val="24"/>
              </w:rPr>
              <w:t>活动特色：理念的领先是最大的领先，创新的优势是最大的优势，坚决围绕二十大理论成果的核心，积极践行公益教育，充分发挥专业特长，将多种形式的具有教育意义的活动融入到日常教育日程中；同时培养支教成员在艰苦环境中“沉得住”的耐力、在关键时期“顶得住”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1" w:hRule="atLeast"/>
        </w:trPr>
        <w:tc>
          <w:tcPr>
            <w:tcW w:w="1418" w:type="dxa"/>
            <w:vAlign w:val="center"/>
          </w:tcPr>
          <w:p>
            <w:pPr>
              <w:jc w:val="center"/>
              <w:rPr>
                <w:rFonts w:ascii="仿宋" w:hAnsi="仿宋" w:eastAsia="仿宋" w:cs="仿宋_GB2312"/>
                <w:b/>
                <w:bCs/>
                <w:sz w:val="24"/>
              </w:rPr>
            </w:pPr>
            <w:r>
              <w:rPr>
                <w:rFonts w:hint="eastAsia" w:ascii="仿宋" w:hAnsi="仿宋" w:eastAsia="仿宋" w:cs="仿宋_GB2312"/>
                <w:b/>
                <w:bCs/>
                <w:sz w:val="24"/>
              </w:rPr>
              <w:t>活动内容</w:t>
            </w:r>
          </w:p>
        </w:tc>
        <w:tc>
          <w:tcPr>
            <w:tcW w:w="7371" w:type="dxa"/>
            <w:gridSpan w:val="3"/>
          </w:tcPr>
          <w:p>
            <w:pPr>
              <w:ind w:firstLine="480" w:firstLineChars="200"/>
              <w:rPr>
                <w:rFonts w:ascii="仿宋" w:hAnsi="仿宋" w:eastAsia="仿宋"/>
                <w:sz w:val="24"/>
              </w:rPr>
            </w:pPr>
            <w:r>
              <w:rPr>
                <w:rFonts w:hint="eastAsia" w:ascii="仿宋" w:hAnsi="仿宋" w:eastAsia="仿宋"/>
                <w:sz w:val="24"/>
              </w:rPr>
              <w:t>（需要具体填写，形式和字数不限，可附页进行补充）</w:t>
            </w:r>
          </w:p>
          <w:p>
            <w:pPr>
              <w:numPr>
                <w:ilvl w:val="0"/>
                <w:numId w:val="1"/>
              </w:numPr>
              <w:rPr>
                <w:rFonts w:ascii="仿宋" w:hAnsi="仿宋" w:eastAsia="仿宋"/>
                <w:sz w:val="24"/>
              </w:rPr>
            </w:pPr>
            <w:r>
              <w:rPr>
                <w:rFonts w:hint="eastAsia" w:ascii="仿宋" w:hAnsi="仿宋" w:eastAsia="仿宋"/>
                <w:sz w:val="24"/>
              </w:rPr>
              <w:t>创新开发具有地方特色的支教微信小程序</w:t>
            </w:r>
          </w:p>
          <w:p>
            <w:pPr>
              <w:rPr>
                <w:rFonts w:ascii="仿宋" w:hAnsi="仿宋" w:eastAsia="仿宋"/>
                <w:sz w:val="24"/>
              </w:rPr>
            </w:pPr>
            <w:r>
              <w:rPr>
                <w:rFonts w:hint="eastAsia" w:ascii="仿宋" w:hAnsi="仿宋" w:eastAsia="仿宋"/>
                <w:sz w:val="24"/>
              </w:rPr>
              <w:t>二十大报告强调：青年强，则国家强。当代中国青年生逢其时，施展才干的舞台无比广阔，实现梦想的前景无比光明。要把青年工作作为战略性工作来抓，用党的科学理论武装青年，用党的初心使命感召青年，做青年朋友的知心人、青年工作的热心人、青年群众的引路人。因此，我们利用专业特色面向学生开发微信小程序，开设“精品课程”、“课后小练”、“红色家乡”、“学习强国”等栏目。在学习层面，既保证了学生能在课下查漏补缺，又能及时的对当堂学习成果进行检测，积极响应党的二十大关于“实施科教兴国战略，强化现代化建设人才支撑”的号召；在家乡文化的宣传教育层面，充分挖掘并发挥河南商丘地方红色基因源远流长的文化特征，让学生在手机上就能对家乡的文化以及红色故事进行了解，积极响应党的二十大关于“推进文化自信自强，铸就社会主义文化新辉煌”的号召；在党史学习尤其是对二十大的理论成果的学习层面，“学习强国”板块将着重对二十大彰显出的理论成果进行详细的讲述，并充分展现在中国共产党的领导下家乡乃至中国社会持续向好的发展变化，在学生当中厚植忠诚维护的情感之基，激发感恩奋进的力量之源。</w:t>
            </w:r>
          </w:p>
          <w:p>
            <w:pPr>
              <w:numPr>
                <w:ilvl w:val="0"/>
                <w:numId w:val="1"/>
              </w:numPr>
              <w:rPr>
                <w:rFonts w:ascii="仿宋" w:hAnsi="仿宋" w:eastAsia="仿宋"/>
                <w:sz w:val="24"/>
              </w:rPr>
            </w:pPr>
            <w:r>
              <w:rPr>
                <w:rFonts w:hint="eastAsia" w:ascii="仿宋" w:hAnsi="仿宋" w:eastAsia="仿宋"/>
                <w:sz w:val="24"/>
              </w:rPr>
              <w:t>李馆地道旧址参观活动</w:t>
            </w:r>
          </w:p>
          <w:p>
            <w:pPr>
              <w:rPr>
                <w:rFonts w:ascii="仿宋" w:hAnsi="仿宋" w:eastAsia="仿宋"/>
                <w:sz w:val="24"/>
              </w:rPr>
            </w:pPr>
            <w:r>
              <w:rPr>
                <w:rFonts w:hint="eastAsia" w:ascii="仿宋" w:hAnsi="仿宋" w:eastAsia="仿宋"/>
                <w:sz w:val="24"/>
              </w:rPr>
              <w:t>铭记是最好的缅怀，传承是最好的纪念。位于河南省商丘市民权县的李馆地道旧址是抗日战争时期李馆人民为保存自己、消灭敌人所挖的连村地道。总书记在二十大报告中指出：“增强全党全国各族人民的志气、骨气、底气，知难而进、迎难而上，全力战胜前进道路上各种困难和挑战”，地道战是中国人民在抗日战争中创建的一种独特的战斗方式，代表着中国人民的英勇抗争精神和不屈不挠的民族精神，带领学生亲历地道旧址并缅怀革命先烈杨朝起，提高学生的爱国主义以及民族自豪感，培养学生“偏向悬崖攀险峰”的斗志；二十大报告指出，全面建设社会主义现代化国家，必须坚持中国特色社会主义文化发展道路，增强文化自信，围绕举旗帜、聚民心、育新人、兴文化、展形象建设社会主义文化强国，发展面向现代化、面向世界、面向未来的，民族的科学的大众的社会主义文化，激发全民族文化创新创造活力，增强实现中华民族伟大复兴的精神力量。地道战是中国历史上的重要事件，参观地道旧址无疑是增强学生的历史意识和培养学生文化自信的不二法门。</w:t>
            </w:r>
          </w:p>
          <w:p>
            <w:pPr>
              <w:numPr>
                <w:ilvl w:val="0"/>
                <w:numId w:val="1"/>
              </w:numPr>
              <w:rPr>
                <w:rFonts w:ascii="仿宋" w:hAnsi="仿宋" w:eastAsia="仿宋"/>
                <w:sz w:val="24"/>
              </w:rPr>
            </w:pPr>
            <w:r>
              <w:rPr>
                <w:rFonts w:hint="eastAsia" w:ascii="仿宋" w:hAnsi="仿宋" w:eastAsia="仿宋"/>
                <w:sz w:val="24"/>
              </w:rPr>
              <w:t>“走进二十大之我眼中的新时代”主题绘画比赛</w:t>
            </w:r>
          </w:p>
          <w:p>
            <w:pPr>
              <w:rPr>
                <w:rFonts w:ascii="仿宋" w:hAnsi="仿宋" w:eastAsia="仿宋"/>
                <w:sz w:val="24"/>
              </w:rPr>
            </w:pPr>
            <w:r>
              <w:rPr>
                <w:rFonts w:hint="eastAsia" w:ascii="仿宋" w:hAnsi="仿宋" w:eastAsia="仿宋"/>
                <w:sz w:val="24"/>
              </w:rPr>
              <w:t>习近平总书记在党的二十大中对过去几年中国的发展成就进行了回顾总结，并对未来擘画了蓝图，其中以中国式现代化最为耀眼，其本质要求是坚持中国共产党领导，坚持中国特色社会主义，实现高质量发展，发展全过程人民民主，丰富人民精神世界，实现全体人民共同富裕，促进人与自然和谐共生，推进构建人类命运共同体，创造人类文明新形态。在党的领导下，人民物质生活水平大幅提高，精神文明生活愈加丰富，人民福祉显著提升。我们积极引导学生体验在“中国式现代化”的统筹规划与布局下新时代家乡的发展变化，带领学生参观当地博物馆、村史馆，从家乡历史、家乡文化、红色记忆、绿水青山、现代化建设等多重方面全方位感受家乡发展。绘画是培养学生创作灵感的画龙点睛之笔，借此机会让学生在充分了解家乡变化的基础上以绘画的方式“走进二十大”，呈现自己眼中的家乡。</w:t>
            </w:r>
          </w:p>
          <w:p>
            <w:pPr>
              <w:numPr>
                <w:ilvl w:val="0"/>
                <w:numId w:val="1"/>
              </w:numPr>
              <w:rPr>
                <w:rFonts w:ascii="仿宋" w:hAnsi="仿宋" w:eastAsia="仿宋"/>
                <w:sz w:val="24"/>
              </w:rPr>
            </w:pPr>
            <w:r>
              <w:rPr>
                <w:rFonts w:hint="eastAsia" w:ascii="仿宋" w:hAnsi="仿宋" w:eastAsia="仿宋"/>
                <w:sz w:val="24"/>
              </w:rPr>
              <w:t>“亲民之旅”家访活动</w:t>
            </w:r>
          </w:p>
          <w:p>
            <w:pPr>
              <w:rPr>
                <w:rFonts w:ascii="仿宋" w:hAnsi="仿宋" w:eastAsia="仿宋"/>
                <w:sz w:val="24"/>
              </w:rPr>
            </w:pPr>
            <w:r>
              <w:rPr>
                <w:rFonts w:hint="eastAsia" w:ascii="仿宋" w:hAnsi="仿宋" w:eastAsia="仿宋"/>
                <w:sz w:val="24"/>
              </w:rPr>
              <w:t>了解民情、倾听民生最好的方法莫过于“到人民中去”，中国共产党自成立以来深入贯彻以人民为中心的发展思想，在幼有所育、学有所教、劳有所得、病有所医、老有所养、住有所居、弱有所扶上持续用力，建成世界上规模最大的教育体系、社会保障体系、医疗卫生体系，人民群众获得感、幸福感、安全感更加充实、更有保障、更可持续，共同富裕取得新成效。我们根据实际情况、利用现有条件，在取得同意的条件下通过家访的形式走访学生家长，争取在关键问题上求突破，在补短板工作上开新篇，了解学生的实际情况、帮助学生解决实际问题、提高我们的教育水平。在适当的时候，我们亦可以上升到乡村生活水平的层面，全方面了解在党的领导建设下、在中国式现代化的统筹规划布局下的近年来村民眼中乡村教育的改革、乡村物质与精神文明生活的变化等，切实感受中国共产党始终把老百姓的“急、难、愁、盼”“安、危、冷、暖”作为确定民生工程的“风向标”，把老百姓的“衣、食、住、行”“业、教、保、医”作为感知群众冷暖的“温度计”。</w:t>
            </w:r>
          </w:p>
          <w:p>
            <w:pPr>
              <w:rPr>
                <w:rFonts w:ascii="仿宋" w:hAnsi="仿宋" w:eastAsia="仿宋"/>
                <w:sz w:val="24"/>
              </w:rPr>
            </w:pPr>
          </w:p>
          <w:p>
            <w:pPr>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5" w:hRule="atLeast"/>
        </w:trPr>
        <w:tc>
          <w:tcPr>
            <w:tcW w:w="1418" w:type="dxa"/>
            <w:vAlign w:val="center"/>
          </w:tcPr>
          <w:p>
            <w:pPr>
              <w:jc w:val="center"/>
              <w:rPr>
                <w:rFonts w:ascii="仿宋" w:hAnsi="仿宋" w:eastAsia="仿宋"/>
                <w:sz w:val="24"/>
              </w:rPr>
            </w:pPr>
            <w:r>
              <w:rPr>
                <w:rFonts w:hint="eastAsia" w:ascii="仿宋" w:hAnsi="仿宋" w:eastAsia="仿宋"/>
                <w:b/>
                <w:sz w:val="24"/>
              </w:rPr>
              <w:t>活动流程</w:t>
            </w:r>
          </w:p>
        </w:tc>
        <w:tc>
          <w:tcPr>
            <w:tcW w:w="7371" w:type="dxa"/>
            <w:gridSpan w:val="3"/>
          </w:tcPr>
          <w:p>
            <w:pPr>
              <w:ind w:firstLine="480" w:firstLineChars="200"/>
              <w:rPr>
                <w:rFonts w:ascii="仿宋" w:hAnsi="仿宋" w:eastAsia="仿宋"/>
                <w:sz w:val="24"/>
              </w:rPr>
            </w:pPr>
            <w:r>
              <w:rPr>
                <w:rFonts w:hint="eastAsia" w:ascii="仿宋" w:hAnsi="仿宋" w:eastAsia="仿宋"/>
                <w:sz w:val="24"/>
              </w:rPr>
              <w:t>（需要具体填写，形式和字数不限，可附页进行补充）</w:t>
            </w:r>
          </w:p>
          <w:p>
            <w:pPr>
              <w:numPr>
                <w:ilvl w:val="0"/>
                <w:numId w:val="2"/>
              </w:numPr>
              <w:rPr>
                <w:rFonts w:ascii="仿宋" w:hAnsi="仿宋" w:eastAsia="仿宋"/>
                <w:sz w:val="24"/>
              </w:rPr>
            </w:pPr>
            <w:r>
              <w:rPr>
                <w:rFonts w:hint="eastAsia" w:ascii="仿宋" w:hAnsi="仿宋" w:eastAsia="仿宋"/>
                <w:sz w:val="24"/>
              </w:rPr>
              <w:t>创新开发具有地方特色的支教微信小程序</w:t>
            </w:r>
          </w:p>
          <w:p>
            <w:pPr>
              <w:numPr>
                <w:ilvl w:val="0"/>
                <w:numId w:val="3"/>
              </w:numPr>
              <w:rPr>
                <w:rFonts w:ascii="仿宋" w:hAnsi="仿宋" w:eastAsia="仿宋"/>
                <w:sz w:val="24"/>
              </w:rPr>
            </w:pPr>
            <w:r>
              <w:rPr>
                <w:rFonts w:hint="eastAsia" w:ascii="仿宋" w:hAnsi="仿宋" w:eastAsia="仿宋"/>
                <w:sz w:val="24"/>
              </w:rPr>
              <w:t>选取具有一定专业特长的学生进行微信小程序的设计；</w:t>
            </w:r>
          </w:p>
          <w:p>
            <w:pPr>
              <w:numPr>
                <w:ilvl w:val="0"/>
                <w:numId w:val="3"/>
              </w:numPr>
              <w:rPr>
                <w:rFonts w:ascii="仿宋" w:hAnsi="仿宋" w:eastAsia="仿宋"/>
                <w:sz w:val="24"/>
              </w:rPr>
            </w:pPr>
            <w:r>
              <w:rPr>
                <w:rFonts w:hint="eastAsia" w:ascii="仿宋" w:hAnsi="仿宋" w:eastAsia="仿宋"/>
                <w:sz w:val="24"/>
              </w:rPr>
              <w:t>确定支教小程序的主题，围绕课程学习以及二十大教育展开；</w:t>
            </w:r>
          </w:p>
          <w:p>
            <w:pPr>
              <w:numPr>
                <w:ilvl w:val="0"/>
                <w:numId w:val="3"/>
              </w:numPr>
              <w:rPr>
                <w:rFonts w:ascii="仿宋" w:hAnsi="仿宋" w:eastAsia="仿宋"/>
                <w:sz w:val="24"/>
              </w:rPr>
            </w:pPr>
            <w:r>
              <w:rPr>
                <w:rFonts w:hint="eastAsia" w:ascii="仿宋" w:hAnsi="仿宋" w:eastAsia="仿宋"/>
                <w:sz w:val="24"/>
              </w:rPr>
              <w:t>设计小程序页面、开发小程序功能，包括但不限于“精品课程”、“课后小练”、“红色家乡”、“学习强国”等模块；</w:t>
            </w:r>
          </w:p>
          <w:p>
            <w:pPr>
              <w:numPr>
                <w:ilvl w:val="0"/>
                <w:numId w:val="3"/>
              </w:numPr>
              <w:rPr>
                <w:rFonts w:ascii="仿宋" w:hAnsi="仿宋" w:eastAsia="仿宋"/>
                <w:sz w:val="24"/>
              </w:rPr>
            </w:pPr>
            <w:r>
              <w:rPr>
                <w:rFonts w:hint="eastAsia" w:ascii="仿宋" w:hAnsi="仿宋" w:eastAsia="仿宋"/>
                <w:sz w:val="24"/>
              </w:rPr>
              <w:t>进行小程序的测试与优化；</w:t>
            </w:r>
          </w:p>
          <w:p>
            <w:pPr>
              <w:numPr>
                <w:ilvl w:val="0"/>
                <w:numId w:val="2"/>
              </w:numPr>
              <w:rPr>
                <w:rFonts w:ascii="仿宋" w:hAnsi="仿宋" w:eastAsia="仿宋"/>
                <w:sz w:val="24"/>
              </w:rPr>
            </w:pPr>
            <w:r>
              <w:rPr>
                <w:rFonts w:hint="eastAsia" w:ascii="仿宋" w:hAnsi="仿宋" w:eastAsia="仿宋"/>
                <w:sz w:val="24"/>
              </w:rPr>
              <w:t>李馆地道旧址参观活动</w:t>
            </w:r>
          </w:p>
          <w:p>
            <w:pPr>
              <w:numPr>
                <w:ilvl w:val="0"/>
                <w:numId w:val="4"/>
              </w:numPr>
              <w:rPr>
                <w:rFonts w:ascii="仿宋" w:hAnsi="仿宋" w:eastAsia="仿宋"/>
                <w:sz w:val="24"/>
              </w:rPr>
            </w:pPr>
            <w:r>
              <w:rPr>
                <w:rFonts w:hint="eastAsia" w:ascii="仿宋" w:hAnsi="仿宋" w:eastAsia="仿宋"/>
                <w:sz w:val="24"/>
              </w:rPr>
              <w:t>前期准备：确定参观地点（李馆地道旧址）、制定参观路线和时间安排，组织学生进行相关知识的学习和讲解；</w:t>
            </w:r>
          </w:p>
          <w:p>
            <w:pPr>
              <w:numPr>
                <w:ilvl w:val="0"/>
                <w:numId w:val="4"/>
              </w:numPr>
              <w:rPr>
                <w:rFonts w:ascii="仿宋" w:hAnsi="仿宋" w:eastAsia="仿宋"/>
                <w:sz w:val="24"/>
              </w:rPr>
            </w:pPr>
            <w:r>
              <w:rPr>
                <w:rFonts w:hint="eastAsia" w:ascii="仿宋" w:hAnsi="仿宋" w:eastAsia="仿宋"/>
                <w:sz w:val="24"/>
              </w:rPr>
              <w:t>参观活动：在地道旧址门前集合，由讲解员进行讲解，随后带领学生进入地道旧址进行参观，了解地道结构、防护措施等；</w:t>
            </w:r>
          </w:p>
          <w:p>
            <w:pPr>
              <w:numPr>
                <w:ilvl w:val="0"/>
                <w:numId w:val="4"/>
              </w:numPr>
              <w:rPr>
                <w:rFonts w:ascii="仿宋" w:hAnsi="仿宋" w:eastAsia="仿宋"/>
                <w:sz w:val="24"/>
              </w:rPr>
            </w:pPr>
            <w:r>
              <w:rPr>
                <w:rFonts w:hint="eastAsia" w:ascii="仿宋" w:hAnsi="仿宋" w:eastAsia="仿宋"/>
                <w:sz w:val="24"/>
              </w:rPr>
              <w:t>后期总结：参观结束后带领学生进行总结反思，回答学生的问题，让学生对地道战有更深的了解和认识。</w:t>
            </w:r>
          </w:p>
          <w:p>
            <w:pPr>
              <w:numPr>
                <w:ilvl w:val="0"/>
                <w:numId w:val="2"/>
              </w:numPr>
              <w:rPr>
                <w:rFonts w:ascii="仿宋" w:hAnsi="仿宋" w:eastAsia="仿宋"/>
                <w:sz w:val="24"/>
              </w:rPr>
            </w:pPr>
            <w:r>
              <w:rPr>
                <w:rFonts w:hint="eastAsia" w:ascii="仿宋" w:hAnsi="仿宋" w:eastAsia="仿宋"/>
                <w:sz w:val="24"/>
              </w:rPr>
              <w:t>“走进二十大之我眼中的新时代”主题绘画比赛</w:t>
            </w:r>
          </w:p>
          <w:p>
            <w:pPr>
              <w:rPr>
                <w:rFonts w:ascii="仿宋" w:hAnsi="仿宋" w:eastAsia="仿宋"/>
                <w:sz w:val="24"/>
              </w:rPr>
            </w:pPr>
            <w:r>
              <w:rPr>
                <w:rFonts w:hint="eastAsia" w:ascii="仿宋" w:hAnsi="仿宋" w:eastAsia="仿宋"/>
                <w:sz w:val="24"/>
              </w:rPr>
              <w:t>（1）主题确定：比赛主题为“走进二十大之我眼中的新时代”；</w:t>
            </w:r>
          </w:p>
          <w:p>
            <w:pPr>
              <w:rPr>
                <w:rFonts w:ascii="仿宋" w:hAnsi="仿宋" w:eastAsia="仿宋"/>
                <w:sz w:val="24"/>
              </w:rPr>
            </w:pPr>
            <w:r>
              <w:rPr>
                <w:rFonts w:hint="eastAsia" w:ascii="仿宋" w:hAnsi="仿宋" w:eastAsia="仿宋"/>
                <w:sz w:val="24"/>
              </w:rPr>
              <w:t>（2）创作准备：参赛的同学准备绘画所需的材料、工具等，并确定自己的创作思路和方向；</w:t>
            </w:r>
          </w:p>
          <w:p>
            <w:pPr>
              <w:rPr>
                <w:rFonts w:ascii="仿宋" w:hAnsi="仿宋" w:eastAsia="仿宋"/>
                <w:sz w:val="24"/>
              </w:rPr>
            </w:pPr>
            <w:r>
              <w:rPr>
                <w:rFonts w:hint="eastAsia" w:ascii="仿宋" w:hAnsi="仿宋" w:eastAsia="仿宋"/>
                <w:sz w:val="24"/>
              </w:rPr>
              <w:t>（3）创作时间：参赛的同学需要在规定时间内完成作品；</w:t>
            </w:r>
          </w:p>
          <w:p>
            <w:pPr>
              <w:rPr>
                <w:rFonts w:ascii="仿宋" w:hAnsi="仿宋" w:eastAsia="仿宋"/>
                <w:sz w:val="24"/>
              </w:rPr>
            </w:pPr>
            <w:r>
              <w:rPr>
                <w:rFonts w:hint="eastAsia" w:ascii="仿宋" w:hAnsi="仿宋" w:eastAsia="仿宋"/>
                <w:sz w:val="24"/>
              </w:rPr>
              <w:t>（4）作品提交：比赛结束后，参赛同学按照要求提交自己的作品；</w:t>
            </w:r>
          </w:p>
          <w:p>
            <w:pPr>
              <w:rPr>
                <w:rFonts w:ascii="仿宋" w:hAnsi="仿宋" w:eastAsia="仿宋"/>
                <w:sz w:val="24"/>
              </w:rPr>
            </w:pPr>
            <w:r>
              <w:rPr>
                <w:rFonts w:hint="eastAsia" w:ascii="仿宋" w:hAnsi="仿宋" w:eastAsia="仿宋"/>
                <w:sz w:val="24"/>
              </w:rPr>
              <w:t>（5）评审：届时将由我们支教团队对作品进行评审，评审标准包括创意、技法、表现力等方面；</w:t>
            </w:r>
          </w:p>
          <w:p>
            <w:pPr>
              <w:rPr>
                <w:rFonts w:ascii="仿宋" w:hAnsi="仿宋" w:eastAsia="仿宋"/>
                <w:sz w:val="24"/>
              </w:rPr>
            </w:pPr>
            <w:r>
              <w:rPr>
                <w:rFonts w:hint="eastAsia" w:ascii="仿宋" w:hAnsi="仿宋" w:eastAsia="仿宋"/>
                <w:sz w:val="24"/>
              </w:rPr>
              <w:t>（6） 颁奖：评审结束后，我们公布获奖名单，并举行颁奖典礼，为获奖的同学颁发奖项和证书等；</w:t>
            </w:r>
          </w:p>
          <w:p>
            <w:pPr>
              <w:numPr>
                <w:ilvl w:val="0"/>
                <w:numId w:val="2"/>
              </w:numPr>
              <w:rPr>
                <w:rFonts w:ascii="仿宋" w:hAnsi="仿宋" w:eastAsia="仿宋"/>
                <w:sz w:val="24"/>
              </w:rPr>
            </w:pPr>
            <w:r>
              <w:rPr>
                <w:rFonts w:hint="eastAsia" w:ascii="仿宋" w:hAnsi="仿宋" w:eastAsia="仿宋"/>
                <w:sz w:val="24"/>
              </w:rPr>
              <w:t>“亲民之旅”家访活动</w:t>
            </w:r>
          </w:p>
          <w:p>
            <w:pPr>
              <w:rPr>
                <w:rFonts w:ascii="仿宋" w:hAnsi="仿宋" w:eastAsia="仿宋"/>
                <w:sz w:val="24"/>
              </w:rPr>
            </w:pPr>
            <w:r>
              <w:rPr>
                <w:rFonts w:hint="eastAsia" w:ascii="仿宋" w:hAnsi="仿宋" w:eastAsia="仿宋"/>
                <w:sz w:val="24"/>
              </w:rPr>
              <w:t>（1）</w:t>
            </w:r>
            <w:r>
              <w:rPr>
                <w:rFonts w:ascii="仿宋" w:hAnsi="仿宋" w:eastAsia="仿宋"/>
                <w:sz w:val="24"/>
              </w:rPr>
              <w:t>通知</w:t>
            </w:r>
            <w:r>
              <w:rPr>
                <w:rFonts w:hint="eastAsia" w:ascii="仿宋" w:hAnsi="仿宋" w:eastAsia="仿宋"/>
                <w:sz w:val="24"/>
              </w:rPr>
              <w:t>学生及</w:t>
            </w:r>
            <w:r>
              <w:rPr>
                <w:rFonts w:ascii="仿宋" w:hAnsi="仿宋" w:eastAsia="仿宋"/>
                <w:sz w:val="24"/>
              </w:rPr>
              <w:t>家长：提前向</w:t>
            </w:r>
            <w:r>
              <w:rPr>
                <w:rFonts w:hint="eastAsia" w:ascii="仿宋" w:hAnsi="仿宋" w:eastAsia="仿宋"/>
                <w:sz w:val="24"/>
              </w:rPr>
              <w:t>学生和</w:t>
            </w:r>
            <w:r>
              <w:rPr>
                <w:rFonts w:ascii="仿宋" w:hAnsi="仿宋" w:eastAsia="仿宋"/>
                <w:sz w:val="24"/>
              </w:rPr>
              <w:t>家长发送通知，</w:t>
            </w:r>
            <w:r>
              <w:rPr>
                <w:rFonts w:hint="eastAsia" w:ascii="仿宋" w:hAnsi="仿宋" w:eastAsia="仿宋"/>
                <w:sz w:val="24"/>
              </w:rPr>
              <w:t>在取得同意的条件下</w:t>
            </w:r>
            <w:r>
              <w:rPr>
                <w:rFonts w:ascii="仿宋" w:hAnsi="仿宋" w:eastAsia="仿宋"/>
                <w:sz w:val="24"/>
              </w:rPr>
              <w:t>告知家访时间、目的和流程等</w:t>
            </w:r>
            <w:r>
              <w:rPr>
                <w:rFonts w:hint="eastAsia" w:ascii="仿宋" w:hAnsi="仿宋" w:eastAsia="仿宋"/>
                <w:sz w:val="24"/>
              </w:rPr>
              <w:t>；</w:t>
            </w:r>
          </w:p>
          <w:p>
            <w:pPr>
              <w:rPr>
                <w:rFonts w:ascii="仿宋" w:hAnsi="仿宋" w:eastAsia="仿宋"/>
                <w:sz w:val="24"/>
              </w:rPr>
            </w:pPr>
            <w:r>
              <w:rPr>
                <w:rFonts w:hint="eastAsia" w:ascii="仿宋" w:hAnsi="仿宋" w:eastAsia="仿宋"/>
                <w:sz w:val="24"/>
              </w:rPr>
              <w:t>（2）</w:t>
            </w:r>
            <w:r>
              <w:rPr>
                <w:rFonts w:ascii="仿宋" w:hAnsi="仿宋" w:eastAsia="仿宋"/>
                <w:sz w:val="24"/>
              </w:rPr>
              <w:t>准备工作：准备相关资料和表格，以便于在家访时进行记录和交流</w:t>
            </w:r>
            <w:r>
              <w:rPr>
                <w:rFonts w:hint="eastAsia" w:ascii="仿宋" w:hAnsi="仿宋" w:eastAsia="仿宋"/>
                <w:sz w:val="24"/>
              </w:rPr>
              <w:t>；</w:t>
            </w:r>
          </w:p>
          <w:p>
            <w:pPr>
              <w:rPr>
                <w:rFonts w:ascii="仿宋" w:hAnsi="仿宋" w:eastAsia="仿宋"/>
                <w:sz w:val="24"/>
              </w:rPr>
            </w:pPr>
            <w:r>
              <w:rPr>
                <w:rFonts w:hint="eastAsia" w:ascii="仿宋" w:hAnsi="仿宋" w:eastAsia="仿宋"/>
                <w:sz w:val="24"/>
              </w:rPr>
              <w:t>（3）</w:t>
            </w:r>
            <w:r>
              <w:rPr>
                <w:rFonts w:ascii="仿宋" w:hAnsi="仿宋" w:eastAsia="仿宋"/>
                <w:sz w:val="24"/>
              </w:rPr>
              <w:t>家访：按照通知时间走访学生家庭，了解学生的生活情况和学习情况，并与家长进行交流和沟通，了解家长对学校教育的期望和建议</w:t>
            </w:r>
            <w:r>
              <w:rPr>
                <w:rFonts w:hint="eastAsia" w:ascii="仿宋" w:hAnsi="仿宋" w:eastAsia="仿宋"/>
                <w:sz w:val="24"/>
              </w:rPr>
              <w:t>，同时就家长眼中乡村的教育改革等变化进行询问与调查；</w:t>
            </w:r>
          </w:p>
          <w:p>
            <w:pPr>
              <w:rPr>
                <w:rFonts w:ascii="仿宋" w:hAnsi="仿宋" w:eastAsia="仿宋"/>
                <w:sz w:val="24"/>
              </w:rPr>
            </w:pPr>
            <w:r>
              <w:rPr>
                <w:rFonts w:hint="eastAsia" w:ascii="仿宋" w:hAnsi="仿宋" w:eastAsia="仿宋"/>
                <w:sz w:val="24"/>
              </w:rPr>
              <w:t>（4）</w:t>
            </w:r>
            <w:r>
              <w:rPr>
                <w:rFonts w:ascii="仿宋" w:hAnsi="仿宋" w:eastAsia="仿宋"/>
                <w:sz w:val="24"/>
              </w:rPr>
              <w:t>记录和反馈：家访时进行记录和反馈，将家长提出的问题和建议进行整理和归纳</w:t>
            </w:r>
            <w:r>
              <w:rPr>
                <w:rFonts w:hint="eastAsia" w:ascii="仿宋" w:hAnsi="仿宋" w:eastAsia="仿宋"/>
                <w:sz w:val="24"/>
              </w:rPr>
              <w:t>；</w:t>
            </w:r>
          </w:p>
          <w:p>
            <w:pPr>
              <w:rPr>
                <w:rFonts w:ascii="仿宋" w:hAnsi="仿宋" w:eastAsia="仿宋"/>
                <w:sz w:val="24"/>
              </w:rPr>
            </w:pPr>
          </w:p>
        </w:tc>
      </w:tr>
    </w:tbl>
    <w:p>
      <w:pPr>
        <w:rPr>
          <w:rFonts w:ascii="仿宋" w:hAnsi="仿宋" w:eastAsia="仿宋"/>
          <w:vanish/>
        </w:rPr>
      </w:pPr>
    </w:p>
    <w:tbl>
      <w:tblPr>
        <w:tblStyle w:val="4"/>
        <w:tblpPr w:leftFromText="180" w:rightFromText="180" w:vertAnchor="text" w:horzAnchor="margin" w:tblpX="-147" w:tblpY="138"/>
        <w:tblW w:w="8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842"/>
        <w:gridCol w:w="1278"/>
        <w:gridCol w:w="3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blHeader/>
        </w:trPr>
        <w:tc>
          <w:tcPr>
            <w:tcW w:w="8789" w:type="dxa"/>
            <w:gridSpan w:val="4"/>
            <w:vAlign w:val="center"/>
          </w:tcPr>
          <w:p>
            <w:pPr>
              <w:jc w:val="center"/>
              <w:rPr>
                <w:rFonts w:ascii="仿宋" w:hAnsi="仿宋" w:eastAsia="仿宋"/>
                <w:b/>
                <w:sz w:val="24"/>
              </w:rPr>
            </w:pPr>
            <w:r>
              <w:rPr>
                <w:rFonts w:hint="eastAsia" w:ascii="仿宋" w:hAnsi="仿宋" w:eastAsia="仿宋"/>
                <w:b/>
                <w:sz w:val="24"/>
              </w:rPr>
              <w:t>经  费  预  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blHeader/>
        </w:trPr>
        <w:tc>
          <w:tcPr>
            <w:tcW w:w="1815" w:type="dxa"/>
            <w:vAlign w:val="center"/>
          </w:tcPr>
          <w:p>
            <w:pPr>
              <w:jc w:val="center"/>
              <w:rPr>
                <w:rFonts w:ascii="仿宋" w:hAnsi="仿宋" w:eastAsia="仿宋"/>
                <w:b/>
                <w:sz w:val="24"/>
              </w:rPr>
            </w:pPr>
            <w:r>
              <w:rPr>
                <w:rFonts w:hint="eastAsia" w:ascii="仿宋" w:hAnsi="仿宋" w:eastAsia="仿宋"/>
                <w:b/>
                <w:sz w:val="24"/>
              </w:rPr>
              <w:t>经费</w:t>
            </w:r>
            <w:r>
              <w:rPr>
                <w:rFonts w:ascii="仿宋" w:hAnsi="仿宋" w:eastAsia="仿宋"/>
                <w:b/>
                <w:sz w:val="24"/>
              </w:rPr>
              <w:t>类别</w:t>
            </w:r>
          </w:p>
        </w:tc>
        <w:tc>
          <w:tcPr>
            <w:tcW w:w="1842" w:type="dxa"/>
            <w:vAlign w:val="center"/>
          </w:tcPr>
          <w:p>
            <w:pPr>
              <w:jc w:val="center"/>
              <w:rPr>
                <w:rFonts w:ascii="仿宋" w:hAnsi="仿宋" w:eastAsia="仿宋"/>
                <w:b/>
                <w:sz w:val="24"/>
              </w:rPr>
            </w:pPr>
            <w:r>
              <w:rPr>
                <w:rFonts w:hint="eastAsia" w:ascii="仿宋" w:hAnsi="仿宋" w:eastAsia="仿宋"/>
                <w:b/>
                <w:sz w:val="24"/>
              </w:rPr>
              <w:t>活动内容</w:t>
            </w:r>
          </w:p>
        </w:tc>
        <w:tc>
          <w:tcPr>
            <w:tcW w:w="1278" w:type="dxa"/>
            <w:vAlign w:val="center"/>
          </w:tcPr>
          <w:p>
            <w:pPr>
              <w:jc w:val="center"/>
              <w:rPr>
                <w:rFonts w:ascii="仿宋" w:hAnsi="仿宋" w:eastAsia="仿宋"/>
                <w:b/>
                <w:sz w:val="24"/>
              </w:rPr>
            </w:pPr>
            <w:r>
              <w:rPr>
                <w:rFonts w:hint="eastAsia" w:ascii="仿宋" w:hAnsi="仿宋" w:eastAsia="仿宋"/>
                <w:b/>
                <w:sz w:val="24"/>
              </w:rPr>
              <w:t>金额</w:t>
            </w:r>
          </w:p>
        </w:tc>
        <w:tc>
          <w:tcPr>
            <w:tcW w:w="3854" w:type="dxa"/>
            <w:vAlign w:val="center"/>
          </w:tcPr>
          <w:p>
            <w:pPr>
              <w:jc w:val="center"/>
              <w:rPr>
                <w:rFonts w:ascii="仿宋" w:hAnsi="仿宋" w:eastAsia="仿宋"/>
                <w:b/>
                <w:sz w:val="24"/>
              </w:rPr>
            </w:pPr>
            <w:r>
              <w:rPr>
                <w:rFonts w:hint="eastAsia" w:ascii="仿宋" w:hAnsi="仿宋" w:eastAsia="仿宋"/>
                <w:b/>
                <w:sz w:val="24"/>
              </w:rPr>
              <w:t>费用明细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blHeader/>
        </w:trPr>
        <w:tc>
          <w:tcPr>
            <w:tcW w:w="1815" w:type="dxa"/>
            <w:vMerge w:val="restart"/>
            <w:vAlign w:val="center"/>
          </w:tcPr>
          <w:p>
            <w:pPr>
              <w:jc w:val="center"/>
              <w:rPr>
                <w:rFonts w:ascii="仿宋" w:hAnsi="仿宋" w:eastAsia="仿宋"/>
                <w:b/>
                <w:sz w:val="24"/>
              </w:rPr>
            </w:pPr>
            <w:r>
              <w:rPr>
                <w:rFonts w:hint="eastAsia" w:ascii="仿宋" w:hAnsi="仿宋" w:eastAsia="仿宋"/>
                <w:b/>
                <w:sz w:val="24"/>
              </w:rPr>
              <w:t>学校支持</w:t>
            </w:r>
            <w:r>
              <w:rPr>
                <w:rFonts w:ascii="仿宋" w:hAnsi="仿宋" w:eastAsia="仿宋"/>
                <w:b/>
                <w:sz w:val="24"/>
              </w:rPr>
              <w:t>经费</w:t>
            </w:r>
          </w:p>
        </w:tc>
        <w:tc>
          <w:tcPr>
            <w:tcW w:w="1842" w:type="dxa"/>
            <w:vMerge w:val="restart"/>
            <w:vAlign w:val="center"/>
          </w:tcPr>
          <w:p>
            <w:pPr>
              <w:jc w:val="center"/>
              <w:rPr>
                <w:rFonts w:ascii="仿宋" w:hAnsi="仿宋" w:eastAsia="仿宋"/>
                <w:sz w:val="24"/>
              </w:rPr>
            </w:pPr>
            <w:r>
              <w:rPr>
                <w:rFonts w:hint="eastAsia" w:ascii="仿宋" w:hAnsi="仿宋" w:eastAsia="仿宋"/>
                <w:sz w:val="24"/>
              </w:rPr>
              <w:t>暑期支教</w:t>
            </w:r>
          </w:p>
        </w:tc>
        <w:tc>
          <w:tcPr>
            <w:tcW w:w="1278" w:type="dxa"/>
            <w:vAlign w:val="center"/>
          </w:tcPr>
          <w:p>
            <w:pPr>
              <w:jc w:val="center"/>
              <w:rPr>
                <w:rFonts w:ascii="仿宋" w:hAnsi="仿宋" w:eastAsia="仿宋"/>
                <w:sz w:val="24"/>
              </w:rPr>
            </w:pPr>
            <w:r>
              <w:rPr>
                <w:rFonts w:hint="eastAsia" w:ascii="仿宋" w:hAnsi="仿宋" w:eastAsia="仿宋"/>
                <w:sz w:val="24"/>
              </w:rPr>
              <w:t>9</w:t>
            </w:r>
            <w:r>
              <w:rPr>
                <w:rFonts w:ascii="仿宋" w:hAnsi="仿宋" w:eastAsia="仿宋"/>
                <w:sz w:val="24"/>
              </w:rPr>
              <w:t>00</w:t>
            </w:r>
          </w:p>
        </w:tc>
        <w:tc>
          <w:tcPr>
            <w:tcW w:w="3854" w:type="dxa"/>
            <w:vAlign w:val="center"/>
          </w:tcPr>
          <w:p>
            <w:pPr>
              <w:jc w:val="center"/>
              <w:rPr>
                <w:rFonts w:ascii="仿宋" w:hAnsi="仿宋" w:eastAsia="仿宋" w:cs="宋体"/>
                <w:sz w:val="24"/>
              </w:rPr>
            </w:pPr>
            <w:r>
              <w:rPr>
                <w:rFonts w:hint="eastAsia" w:ascii="仿宋" w:hAnsi="仿宋" w:eastAsia="仿宋" w:cs="宋体"/>
                <w:sz w:val="24"/>
              </w:rPr>
              <w:t>交通费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blHeader/>
        </w:trPr>
        <w:tc>
          <w:tcPr>
            <w:tcW w:w="1815" w:type="dxa"/>
            <w:vMerge w:val="continue"/>
            <w:vAlign w:val="center"/>
          </w:tcPr>
          <w:p>
            <w:pPr>
              <w:jc w:val="center"/>
              <w:rPr>
                <w:rFonts w:ascii="仿宋" w:hAnsi="仿宋" w:eastAsia="仿宋"/>
                <w:sz w:val="24"/>
              </w:rPr>
            </w:pPr>
          </w:p>
        </w:tc>
        <w:tc>
          <w:tcPr>
            <w:tcW w:w="1842" w:type="dxa"/>
            <w:vMerge w:val="continue"/>
            <w:vAlign w:val="center"/>
          </w:tcPr>
          <w:p>
            <w:pPr>
              <w:jc w:val="center"/>
              <w:rPr>
                <w:rFonts w:ascii="仿宋" w:hAnsi="仿宋" w:eastAsia="仿宋"/>
                <w:sz w:val="24"/>
              </w:rPr>
            </w:pPr>
          </w:p>
        </w:tc>
        <w:tc>
          <w:tcPr>
            <w:tcW w:w="1278" w:type="dxa"/>
            <w:vAlign w:val="center"/>
          </w:tcPr>
          <w:p>
            <w:pPr>
              <w:jc w:val="center"/>
              <w:rPr>
                <w:rFonts w:ascii="仿宋" w:hAnsi="仿宋" w:eastAsia="仿宋"/>
                <w:sz w:val="24"/>
              </w:rPr>
            </w:pPr>
            <w:r>
              <w:rPr>
                <w:rFonts w:hint="eastAsia" w:ascii="仿宋" w:hAnsi="仿宋" w:eastAsia="仿宋"/>
                <w:sz w:val="24"/>
              </w:rPr>
              <w:t>1</w:t>
            </w:r>
            <w:r>
              <w:rPr>
                <w:rFonts w:ascii="仿宋" w:hAnsi="仿宋" w:eastAsia="仿宋"/>
                <w:sz w:val="24"/>
              </w:rPr>
              <w:t>00</w:t>
            </w:r>
          </w:p>
        </w:tc>
        <w:tc>
          <w:tcPr>
            <w:tcW w:w="3854" w:type="dxa"/>
            <w:vAlign w:val="center"/>
          </w:tcPr>
          <w:p>
            <w:pPr>
              <w:jc w:val="center"/>
              <w:rPr>
                <w:rFonts w:ascii="仿宋" w:hAnsi="仿宋" w:eastAsia="仿宋"/>
                <w:sz w:val="24"/>
              </w:rPr>
            </w:pPr>
            <w:r>
              <w:rPr>
                <w:rFonts w:hint="eastAsia" w:ascii="仿宋" w:hAnsi="仿宋" w:eastAsia="仿宋"/>
                <w:sz w:val="24"/>
              </w:rPr>
              <w:t>小程序制作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blHeader/>
        </w:trPr>
        <w:tc>
          <w:tcPr>
            <w:tcW w:w="1815" w:type="dxa"/>
            <w:vMerge w:val="continue"/>
            <w:vAlign w:val="center"/>
          </w:tcPr>
          <w:p>
            <w:pPr>
              <w:jc w:val="center"/>
              <w:rPr>
                <w:rFonts w:ascii="仿宋" w:hAnsi="仿宋" w:eastAsia="仿宋"/>
                <w:sz w:val="24"/>
              </w:rPr>
            </w:pPr>
          </w:p>
        </w:tc>
        <w:tc>
          <w:tcPr>
            <w:tcW w:w="1842" w:type="dxa"/>
            <w:vMerge w:val="continue"/>
            <w:vAlign w:val="center"/>
          </w:tcPr>
          <w:p>
            <w:pPr>
              <w:jc w:val="center"/>
              <w:rPr>
                <w:rFonts w:ascii="仿宋" w:hAnsi="仿宋" w:eastAsia="仿宋"/>
                <w:sz w:val="24"/>
              </w:rPr>
            </w:pPr>
          </w:p>
        </w:tc>
        <w:tc>
          <w:tcPr>
            <w:tcW w:w="1278" w:type="dxa"/>
            <w:vAlign w:val="center"/>
          </w:tcPr>
          <w:p>
            <w:pPr>
              <w:jc w:val="center"/>
              <w:rPr>
                <w:rFonts w:ascii="仿宋" w:hAnsi="仿宋" w:eastAsia="仿宋"/>
                <w:sz w:val="24"/>
              </w:rPr>
            </w:pPr>
          </w:p>
        </w:tc>
        <w:tc>
          <w:tcPr>
            <w:tcW w:w="3854" w:type="dxa"/>
            <w:vAlign w:val="center"/>
          </w:tcPr>
          <w:p>
            <w:pPr>
              <w:jc w:val="center"/>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blHeader/>
        </w:trPr>
        <w:tc>
          <w:tcPr>
            <w:tcW w:w="1815" w:type="dxa"/>
            <w:vMerge w:val="continue"/>
            <w:vAlign w:val="center"/>
          </w:tcPr>
          <w:p>
            <w:pPr>
              <w:jc w:val="center"/>
              <w:rPr>
                <w:rFonts w:ascii="仿宋" w:hAnsi="仿宋" w:eastAsia="仿宋"/>
                <w:sz w:val="24"/>
              </w:rPr>
            </w:pPr>
          </w:p>
        </w:tc>
        <w:tc>
          <w:tcPr>
            <w:tcW w:w="1842" w:type="dxa"/>
            <w:vMerge w:val="continue"/>
            <w:vAlign w:val="center"/>
          </w:tcPr>
          <w:p>
            <w:pPr>
              <w:jc w:val="center"/>
              <w:rPr>
                <w:rFonts w:ascii="仿宋" w:hAnsi="仿宋" w:eastAsia="仿宋"/>
                <w:sz w:val="24"/>
              </w:rPr>
            </w:pPr>
          </w:p>
        </w:tc>
        <w:tc>
          <w:tcPr>
            <w:tcW w:w="1278" w:type="dxa"/>
            <w:vAlign w:val="center"/>
          </w:tcPr>
          <w:p>
            <w:pPr>
              <w:jc w:val="center"/>
              <w:rPr>
                <w:rFonts w:ascii="仿宋" w:hAnsi="仿宋" w:eastAsia="仿宋"/>
                <w:sz w:val="24"/>
              </w:rPr>
            </w:pPr>
          </w:p>
        </w:tc>
        <w:tc>
          <w:tcPr>
            <w:tcW w:w="3854" w:type="dxa"/>
            <w:vAlign w:val="center"/>
          </w:tcPr>
          <w:p>
            <w:pPr>
              <w:jc w:val="center"/>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blHeader/>
        </w:trPr>
        <w:tc>
          <w:tcPr>
            <w:tcW w:w="1815" w:type="dxa"/>
            <w:vMerge w:val="continue"/>
            <w:vAlign w:val="center"/>
          </w:tcPr>
          <w:p>
            <w:pPr>
              <w:jc w:val="center"/>
              <w:rPr>
                <w:rFonts w:ascii="仿宋" w:hAnsi="仿宋" w:eastAsia="仿宋"/>
                <w:sz w:val="24"/>
              </w:rPr>
            </w:pPr>
          </w:p>
        </w:tc>
        <w:tc>
          <w:tcPr>
            <w:tcW w:w="1842" w:type="dxa"/>
            <w:vMerge w:val="continue"/>
            <w:vAlign w:val="center"/>
          </w:tcPr>
          <w:p>
            <w:pPr>
              <w:jc w:val="center"/>
              <w:rPr>
                <w:rFonts w:ascii="仿宋" w:hAnsi="仿宋" w:eastAsia="仿宋"/>
                <w:sz w:val="24"/>
              </w:rPr>
            </w:pPr>
          </w:p>
        </w:tc>
        <w:tc>
          <w:tcPr>
            <w:tcW w:w="1278" w:type="dxa"/>
            <w:vAlign w:val="center"/>
          </w:tcPr>
          <w:p>
            <w:pPr>
              <w:jc w:val="center"/>
              <w:rPr>
                <w:rFonts w:ascii="仿宋" w:hAnsi="仿宋" w:eastAsia="仿宋"/>
                <w:sz w:val="24"/>
              </w:rPr>
            </w:pPr>
          </w:p>
        </w:tc>
        <w:tc>
          <w:tcPr>
            <w:tcW w:w="3854" w:type="dxa"/>
            <w:vAlign w:val="center"/>
          </w:tcPr>
          <w:p>
            <w:pPr>
              <w:jc w:val="center"/>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blHeader/>
        </w:trPr>
        <w:tc>
          <w:tcPr>
            <w:tcW w:w="1815" w:type="dxa"/>
            <w:vMerge w:val="continue"/>
            <w:vAlign w:val="center"/>
          </w:tcPr>
          <w:p>
            <w:pPr>
              <w:jc w:val="center"/>
              <w:rPr>
                <w:rFonts w:ascii="仿宋" w:hAnsi="仿宋" w:eastAsia="仿宋"/>
                <w:sz w:val="24"/>
              </w:rPr>
            </w:pPr>
          </w:p>
        </w:tc>
        <w:tc>
          <w:tcPr>
            <w:tcW w:w="1842" w:type="dxa"/>
            <w:vMerge w:val="continue"/>
            <w:vAlign w:val="center"/>
          </w:tcPr>
          <w:p>
            <w:pPr>
              <w:jc w:val="center"/>
              <w:rPr>
                <w:rFonts w:ascii="仿宋" w:hAnsi="仿宋" w:eastAsia="仿宋"/>
                <w:sz w:val="24"/>
              </w:rPr>
            </w:pPr>
          </w:p>
        </w:tc>
        <w:tc>
          <w:tcPr>
            <w:tcW w:w="1278" w:type="dxa"/>
            <w:vAlign w:val="center"/>
          </w:tcPr>
          <w:p>
            <w:pPr>
              <w:jc w:val="center"/>
              <w:rPr>
                <w:rFonts w:ascii="仿宋" w:hAnsi="仿宋" w:eastAsia="仿宋"/>
                <w:sz w:val="24"/>
              </w:rPr>
            </w:pPr>
          </w:p>
        </w:tc>
        <w:tc>
          <w:tcPr>
            <w:tcW w:w="3854" w:type="dxa"/>
            <w:vAlign w:val="center"/>
          </w:tcPr>
          <w:p>
            <w:pPr>
              <w:jc w:val="center"/>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blHeader/>
        </w:trPr>
        <w:tc>
          <w:tcPr>
            <w:tcW w:w="1815" w:type="dxa"/>
            <w:vMerge w:val="continue"/>
            <w:vAlign w:val="center"/>
          </w:tcPr>
          <w:p>
            <w:pPr>
              <w:jc w:val="center"/>
              <w:rPr>
                <w:rFonts w:ascii="仿宋" w:hAnsi="仿宋" w:eastAsia="仿宋"/>
                <w:sz w:val="24"/>
              </w:rPr>
            </w:pPr>
          </w:p>
        </w:tc>
        <w:tc>
          <w:tcPr>
            <w:tcW w:w="1842" w:type="dxa"/>
            <w:vMerge w:val="continue"/>
            <w:vAlign w:val="center"/>
          </w:tcPr>
          <w:p>
            <w:pPr>
              <w:jc w:val="center"/>
              <w:rPr>
                <w:rFonts w:ascii="仿宋" w:hAnsi="仿宋" w:eastAsia="仿宋"/>
                <w:sz w:val="24"/>
              </w:rPr>
            </w:pPr>
          </w:p>
        </w:tc>
        <w:tc>
          <w:tcPr>
            <w:tcW w:w="1278" w:type="dxa"/>
            <w:vAlign w:val="center"/>
          </w:tcPr>
          <w:p>
            <w:pPr>
              <w:jc w:val="center"/>
              <w:rPr>
                <w:rFonts w:ascii="仿宋" w:hAnsi="仿宋" w:eastAsia="仿宋"/>
                <w:sz w:val="24"/>
              </w:rPr>
            </w:pPr>
          </w:p>
        </w:tc>
        <w:tc>
          <w:tcPr>
            <w:tcW w:w="3854" w:type="dxa"/>
            <w:vAlign w:val="center"/>
          </w:tcPr>
          <w:p>
            <w:pPr>
              <w:jc w:val="center"/>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blHeader/>
        </w:trPr>
        <w:tc>
          <w:tcPr>
            <w:tcW w:w="1815" w:type="dxa"/>
            <w:vMerge w:val="continue"/>
            <w:vAlign w:val="center"/>
          </w:tcPr>
          <w:p>
            <w:pPr>
              <w:jc w:val="center"/>
              <w:rPr>
                <w:rFonts w:ascii="仿宋" w:hAnsi="仿宋" w:eastAsia="仿宋"/>
                <w:sz w:val="24"/>
              </w:rPr>
            </w:pPr>
          </w:p>
        </w:tc>
        <w:tc>
          <w:tcPr>
            <w:tcW w:w="1842" w:type="dxa"/>
            <w:vMerge w:val="continue"/>
            <w:vAlign w:val="center"/>
          </w:tcPr>
          <w:p>
            <w:pPr>
              <w:jc w:val="center"/>
              <w:rPr>
                <w:rFonts w:ascii="仿宋" w:hAnsi="仿宋" w:eastAsia="仿宋"/>
                <w:sz w:val="24"/>
              </w:rPr>
            </w:pPr>
          </w:p>
        </w:tc>
        <w:tc>
          <w:tcPr>
            <w:tcW w:w="1278" w:type="dxa"/>
            <w:vAlign w:val="center"/>
          </w:tcPr>
          <w:p>
            <w:pPr>
              <w:jc w:val="center"/>
              <w:rPr>
                <w:rFonts w:ascii="仿宋" w:hAnsi="仿宋" w:eastAsia="仿宋"/>
                <w:sz w:val="24"/>
              </w:rPr>
            </w:pPr>
          </w:p>
        </w:tc>
        <w:tc>
          <w:tcPr>
            <w:tcW w:w="3854" w:type="dxa"/>
            <w:vAlign w:val="center"/>
          </w:tcPr>
          <w:p>
            <w:pPr>
              <w:jc w:val="center"/>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1" w:hRule="atLeast"/>
          <w:tblHeader/>
        </w:trPr>
        <w:tc>
          <w:tcPr>
            <w:tcW w:w="1815" w:type="dxa"/>
            <w:vMerge w:val="continue"/>
            <w:vAlign w:val="center"/>
          </w:tcPr>
          <w:p>
            <w:pPr>
              <w:jc w:val="center"/>
              <w:rPr>
                <w:rFonts w:ascii="仿宋" w:hAnsi="仿宋" w:eastAsia="仿宋"/>
                <w:b/>
                <w:sz w:val="24"/>
              </w:rPr>
            </w:pPr>
          </w:p>
        </w:tc>
        <w:tc>
          <w:tcPr>
            <w:tcW w:w="1842" w:type="dxa"/>
            <w:vMerge w:val="continue"/>
            <w:vAlign w:val="center"/>
          </w:tcPr>
          <w:p>
            <w:pPr>
              <w:jc w:val="center"/>
              <w:rPr>
                <w:rFonts w:ascii="仿宋" w:hAnsi="仿宋" w:eastAsia="仿宋"/>
                <w:b/>
                <w:sz w:val="24"/>
              </w:rPr>
            </w:pPr>
          </w:p>
        </w:tc>
        <w:tc>
          <w:tcPr>
            <w:tcW w:w="5132" w:type="dxa"/>
            <w:gridSpan w:val="2"/>
            <w:vAlign w:val="center"/>
          </w:tcPr>
          <w:p>
            <w:pPr>
              <w:jc w:val="center"/>
              <w:rPr>
                <w:rFonts w:ascii="仿宋" w:hAnsi="仿宋" w:eastAsia="仿宋"/>
                <w:b/>
                <w:sz w:val="24"/>
              </w:rPr>
            </w:pPr>
            <w:r>
              <w:rPr>
                <w:rFonts w:hint="eastAsia" w:ascii="仿宋" w:hAnsi="仿宋" w:eastAsia="仿宋"/>
                <w:b/>
                <w:sz w:val="24"/>
              </w:rPr>
              <w:t>经费总计（元）：</w:t>
            </w:r>
            <w:r>
              <w:rPr>
                <w:rFonts w:ascii="仿宋" w:hAnsi="仿宋" w:eastAsia="仿宋"/>
                <w:b/>
                <w:sz w:val="24"/>
              </w:rPr>
              <w:t>1000</w:t>
            </w:r>
            <w:r>
              <w:rPr>
                <w:rFonts w:hint="eastAsia" w:ascii="仿宋" w:hAnsi="仿宋" w:eastAsia="仿宋" w:cs="宋体"/>
                <w:bCs/>
                <w:sz w:val="24"/>
              </w:rPr>
              <w:t>元</w:t>
            </w:r>
          </w:p>
        </w:tc>
      </w:tr>
    </w:tbl>
    <w:p>
      <w:pPr>
        <w:rPr>
          <w:rFonts w:ascii="仿宋" w:hAnsi="仿宋" w:eastAsia="仿宋"/>
          <w:vanish/>
        </w:rPr>
      </w:pPr>
    </w:p>
    <w:tbl>
      <w:tblPr>
        <w:tblStyle w:val="4"/>
        <w:tblW w:w="8789" w:type="dxa"/>
        <w:tblInd w:w="-147"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FFFFFF" w:themeFill="background1"/>
        <w:tblLayout w:type="fixed"/>
        <w:tblCellMar>
          <w:top w:w="0" w:type="dxa"/>
          <w:left w:w="108" w:type="dxa"/>
          <w:bottom w:w="0" w:type="dxa"/>
          <w:right w:w="108" w:type="dxa"/>
        </w:tblCellMar>
      </w:tblPr>
      <w:tblGrid>
        <w:gridCol w:w="4253"/>
        <w:gridCol w:w="453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FFFFFF" w:themeFill="background1"/>
          <w:tblCellMar>
            <w:top w:w="0" w:type="dxa"/>
            <w:left w:w="108" w:type="dxa"/>
            <w:bottom w:w="0" w:type="dxa"/>
            <w:right w:w="108" w:type="dxa"/>
          </w:tblCellMar>
        </w:tblPrEx>
        <w:trPr>
          <w:trHeight w:val="684" w:hRule="atLeast"/>
        </w:trPr>
        <w:tc>
          <w:tcPr>
            <w:tcW w:w="4253"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jc w:val="center"/>
              <w:rPr>
                <w:rFonts w:ascii="仿宋" w:hAnsi="仿宋" w:eastAsia="仿宋" w:cs="仿宋_GB2312"/>
                <w:b/>
                <w:bCs/>
                <w:sz w:val="28"/>
                <w:szCs w:val="28"/>
                <w:lang w:val="zh-TW" w:eastAsia="zh-TW"/>
              </w:rPr>
            </w:pPr>
            <w:r>
              <w:rPr>
                <w:rFonts w:ascii="仿宋" w:hAnsi="仿宋" w:eastAsia="仿宋" w:cs="仿宋_GB2312"/>
                <w:b/>
                <w:bCs/>
                <w:sz w:val="28"/>
                <w:szCs w:val="28"/>
                <w:lang w:val="zh-TW" w:eastAsia="zh-TW"/>
              </w:rPr>
              <w:t>社团指导教师意见</w:t>
            </w:r>
          </w:p>
        </w:tc>
        <w:tc>
          <w:tcPr>
            <w:tcW w:w="4536"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jc w:val="center"/>
              <w:rPr>
                <w:rFonts w:ascii="仿宋" w:hAnsi="仿宋" w:eastAsia="仿宋" w:cs="仿宋_GB2312"/>
                <w:b/>
                <w:bCs/>
                <w:sz w:val="28"/>
                <w:szCs w:val="28"/>
                <w:lang w:val="zh-TW" w:eastAsia="zh-TW"/>
              </w:rPr>
            </w:pPr>
            <w:r>
              <w:rPr>
                <w:rFonts w:ascii="仿宋" w:hAnsi="仿宋" w:eastAsia="仿宋" w:cs="仿宋_GB2312"/>
                <w:b/>
                <w:bCs/>
                <w:sz w:val="28"/>
                <w:szCs w:val="28"/>
                <w:lang w:val="zh-TW" w:eastAsia="zh-TW"/>
              </w:rPr>
              <w:t>业务指导单位意见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FFFFFF" w:themeFill="background1"/>
          <w:tblCellMar>
            <w:top w:w="0" w:type="dxa"/>
            <w:left w:w="108" w:type="dxa"/>
            <w:bottom w:w="0" w:type="dxa"/>
            <w:right w:w="108" w:type="dxa"/>
          </w:tblCellMar>
        </w:tblPrEx>
        <w:trPr>
          <w:trHeight w:val="2346" w:hRule="atLeast"/>
        </w:trPr>
        <w:tc>
          <w:tcPr>
            <w:tcW w:w="4253"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bottom"/>
          </w:tcPr>
          <w:p>
            <w:pPr>
              <w:jc w:val="left"/>
              <w:rPr>
                <w:rFonts w:ascii="仿宋" w:hAnsi="仿宋" w:eastAsia="仿宋" w:cs="仿宋_GB2312"/>
                <w:b/>
                <w:bCs/>
                <w:sz w:val="28"/>
                <w:szCs w:val="28"/>
                <w:lang w:val="zh-TW" w:eastAsia="zh-TW"/>
              </w:rPr>
            </w:pPr>
            <w:r>
              <w:rPr>
                <w:rFonts w:hint="eastAsia" w:ascii="仿宋" w:hAnsi="仿宋" w:eastAsia="仿宋" w:cs="仿宋_GB2312"/>
                <w:b/>
                <w:bCs/>
                <w:sz w:val="28"/>
                <w:szCs w:val="28"/>
                <w:lang w:val="zh-TW" w:eastAsia="zh-TW"/>
              </w:rPr>
              <w:t>签</w:t>
            </w:r>
            <w:r>
              <w:rPr>
                <w:rFonts w:hint="eastAsia" w:ascii="仿宋" w:hAnsi="仿宋" w:eastAsia="仿宋" w:cs="仿宋_GB2312"/>
                <w:b/>
                <w:bCs/>
                <w:sz w:val="28"/>
                <w:szCs w:val="28"/>
                <w:lang w:val="zh-TW"/>
              </w:rPr>
              <w:t>字</w:t>
            </w:r>
            <w:r>
              <w:rPr>
                <w:rFonts w:hint="eastAsia" w:ascii="仿宋" w:hAnsi="仿宋" w:eastAsia="仿宋" w:cs="仿宋_GB2312"/>
                <w:b/>
                <w:bCs/>
                <w:sz w:val="28"/>
                <w:szCs w:val="28"/>
                <w:lang w:val="zh-TW" w:eastAsia="zh-TW"/>
              </w:rPr>
              <w:t>：</w:t>
            </w:r>
          </w:p>
          <w:p>
            <w:pPr>
              <w:jc w:val="center"/>
              <w:rPr>
                <w:rFonts w:ascii="仿宋" w:hAnsi="仿宋" w:eastAsia="仿宋" w:cs="仿宋_GB2312"/>
                <w:b/>
                <w:bCs/>
                <w:sz w:val="28"/>
                <w:szCs w:val="28"/>
                <w:lang w:val="zh-TW" w:eastAsia="zh-TW"/>
              </w:rPr>
            </w:pPr>
          </w:p>
          <w:p>
            <w:pPr>
              <w:jc w:val="center"/>
              <w:rPr>
                <w:rFonts w:ascii="仿宋" w:hAnsi="仿宋" w:eastAsia="仿宋" w:cs="仿宋_GB2312"/>
                <w:b/>
                <w:bCs/>
                <w:sz w:val="28"/>
                <w:szCs w:val="28"/>
                <w:lang w:val="zh-TW" w:eastAsia="zh-TW"/>
              </w:rPr>
            </w:pPr>
            <w:r>
              <w:rPr>
                <w:rFonts w:hint="eastAsia" w:ascii="仿宋" w:hAnsi="仿宋" w:eastAsia="仿宋" w:cs="仿宋_GB2312"/>
                <w:b/>
                <w:bCs/>
                <w:sz w:val="28"/>
                <w:szCs w:val="28"/>
                <w:lang w:val="zh-TW" w:eastAsia="zh-TW"/>
              </w:rPr>
              <w:t xml:space="preserve">             年    月    日</w:t>
            </w:r>
          </w:p>
        </w:tc>
        <w:tc>
          <w:tcPr>
            <w:tcW w:w="4536"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bottom"/>
          </w:tcPr>
          <w:p>
            <w:pPr>
              <w:jc w:val="left"/>
              <w:rPr>
                <w:rFonts w:ascii="仿宋" w:hAnsi="仿宋" w:eastAsia="仿宋" w:cs="仿宋_GB2312"/>
                <w:b/>
                <w:bCs/>
                <w:sz w:val="28"/>
                <w:szCs w:val="28"/>
              </w:rPr>
            </w:pPr>
            <w:r>
              <w:rPr>
                <w:rFonts w:hint="eastAsia" w:ascii="仿宋" w:hAnsi="仿宋" w:eastAsia="仿宋" w:cs="仿宋_GB2312"/>
                <w:b/>
                <w:bCs/>
                <w:sz w:val="28"/>
                <w:szCs w:val="28"/>
              </w:rPr>
              <w:t>签章：</w:t>
            </w:r>
          </w:p>
          <w:p>
            <w:pPr>
              <w:jc w:val="center"/>
              <w:rPr>
                <w:rFonts w:ascii="仿宋" w:hAnsi="仿宋" w:eastAsia="仿宋" w:cs="仿宋_GB2312"/>
                <w:b/>
                <w:bCs/>
                <w:sz w:val="28"/>
                <w:szCs w:val="28"/>
              </w:rPr>
            </w:pPr>
          </w:p>
          <w:p>
            <w:pPr>
              <w:jc w:val="center"/>
              <w:rPr>
                <w:rFonts w:ascii="仿宋" w:hAnsi="仿宋" w:eastAsia="仿宋" w:cs="仿宋_GB2312"/>
                <w:b/>
                <w:bCs/>
                <w:sz w:val="28"/>
                <w:szCs w:val="28"/>
              </w:rPr>
            </w:pPr>
            <w:r>
              <w:rPr>
                <w:rFonts w:hint="eastAsia" w:ascii="仿宋" w:hAnsi="仿宋" w:eastAsia="仿宋" w:cs="仿宋_GB2312"/>
                <w:b/>
                <w:bCs/>
                <w:sz w:val="28"/>
                <w:szCs w:val="28"/>
              </w:rPr>
              <w:t xml:space="preserve">              年    月    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FFFFFF" w:themeFill="background1"/>
          <w:tblCellMar>
            <w:top w:w="0" w:type="dxa"/>
            <w:left w:w="108" w:type="dxa"/>
            <w:bottom w:w="0" w:type="dxa"/>
            <w:right w:w="108" w:type="dxa"/>
          </w:tblCellMar>
        </w:tblPrEx>
        <w:trPr>
          <w:trHeight w:val="445" w:hRule="atLeast"/>
        </w:trPr>
        <w:tc>
          <w:tcPr>
            <w:tcW w:w="4253"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jc w:val="center"/>
              <w:rPr>
                <w:rFonts w:ascii="仿宋" w:hAnsi="仿宋" w:eastAsia="仿宋" w:cs="仿宋_GB2312"/>
                <w:b/>
                <w:bCs/>
                <w:sz w:val="28"/>
                <w:szCs w:val="28"/>
                <w:lang w:val="zh-TW" w:eastAsia="zh-TW"/>
              </w:rPr>
            </w:pPr>
            <w:r>
              <w:rPr>
                <w:rFonts w:hint="eastAsia" w:ascii="仿宋" w:hAnsi="仿宋" w:eastAsia="仿宋" w:cs="仿宋_GB2312"/>
                <w:b/>
                <w:bCs/>
                <w:sz w:val="28"/>
                <w:szCs w:val="28"/>
              </w:rPr>
              <w:t>校团委意见</w:t>
            </w:r>
          </w:p>
        </w:tc>
        <w:tc>
          <w:tcPr>
            <w:tcW w:w="4536"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center"/>
          </w:tcPr>
          <w:p>
            <w:pPr>
              <w:jc w:val="center"/>
              <w:rPr>
                <w:rFonts w:ascii="仿宋" w:hAnsi="仿宋" w:eastAsia="仿宋" w:cs="仿宋_GB2312"/>
                <w:b/>
                <w:bCs/>
                <w:sz w:val="28"/>
                <w:szCs w:val="28"/>
              </w:rPr>
            </w:pPr>
            <w:r>
              <w:rPr>
                <w:rFonts w:hint="eastAsia" w:ascii="仿宋" w:hAnsi="仿宋" w:eastAsia="仿宋"/>
                <w:b/>
                <w:bCs/>
                <w:kern w:val="0"/>
                <w:sz w:val="28"/>
              </w:rPr>
              <w:t>学生社团建设管理评议委员会意见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8" w:type="dxa"/>
            <w:bottom w:w="0" w:type="dxa"/>
            <w:right w:w="108" w:type="dxa"/>
          </w:tblCellMar>
        </w:tblPrEx>
        <w:trPr>
          <w:trHeight w:val="2860" w:hRule="atLeast"/>
        </w:trPr>
        <w:tc>
          <w:tcPr>
            <w:tcW w:w="4253"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bottom"/>
          </w:tcPr>
          <w:p>
            <w:pPr>
              <w:jc w:val="left"/>
              <w:rPr>
                <w:rFonts w:ascii="仿宋" w:hAnsi="仿宋" w:eastAsia="仿宋" w:cs="仿宋_GB2312"/>
                <w:b/>
                <w:bCs/>
                <w:sz w:val="28"/>
                <w:szCs w:val="28"/>
                <w:lang w:val="zh-TW" w:eastAsia="zh-TW"/>
              </w:rPr>
            </w:pPr>
            <w:r>
              <w:rPr>
                <w:rFonts w:hint="eastAsia" w:ascii="仿宋" w:hAnsi="仿宋" w:eastAsia="仿宋" w:cs="仿宋_GB2312"/>
                <w:b/>
                <w:bCs/>
                <w:sz w:val="28"/>
                <w:szCs w:val="28"/>
                <w:lang w:val="zh-TW" w:eastAsia="zh-TW"/>
              </w:rPr>
              <w:t>签章：</w:t>
            </w:r>
          </w:p>
          <w:p>
            <w:pPr>
              <w:jc w:val="center"/>
              <w:rPr>
                <w:rFonts w:ascii="仿宋" w:hAnsi="仿宋" w:eastAsia="仿宋" w:cs="仿宋_GB2312"/>
                <w:b/>
                <w:bCs/>
                <w:sz w:val="28"/>
                <w:szCs w:val="28"/>
                <w:lang w:val="zh-TW" w:eastAsia="zh-TW"/>
              </w:rPr>
            </w:pPr>
          </w:p>
          <w:p>
            <w:pPr>
              <w:jc w:val="center"/>
              <w:rPr>
                <w:rFonts w:ascii="仿宋" w:hAnsi="仿宋" w:eastAsia="仿宋" w:cs="仿宋_GB2312"/>
                <w:b/>
                <w:bCs/>
                <w:sz w:val="28"/>
                <w:szCs w:val="28"/>
                <w:lang w:val="zh-TW" w:eastAsia="zh-TW"/>
              </w:rPr>
            </w:pPr>
            <w:r>
              <w:rPr>
                <w:rFonts w:hint="eastAsia" w:ascii="仿宋" w:hAnsi="仿宋" w:eastAsia="仿宋" w:cs="仿宋_GB2312"/>
                <w:b/>
                <w:bCs/>
                <w:sz w:val="28"/>
                <w:szCs w:val="28"/>
                <w:lang w:val="zh-TW" w:eastAsia="zh-TW"/>
              </w:rPr>
              <w:t xml:space="preserve">             年    月    日</w:t>
            </w:r>
          </w:p>
        </w:tc>
        <w:tc>
          <w:tcPr>
            <w:tcW w:w="4536"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80" w:type="dxa"/>
              <w:left w:w="80" w:type="dxa"/>
              <w:bottom w:w="80" w:type="dxa"/>
              <w:right w:w="80" w:type="dxa"/>
            </w:tcMar>
            <w:vAlign w:val="bottom"/>
          </w:tcPr>
          <w:p>
            <w:pPr>
              <w:jc w:val="left"/>
              <w:rPr>
                <w:rFonts w:ascii="仿宋" w:hAnsi="仿宋" w:eastAsia="仿宋" w:cs="仿宋_GB2312"/>
                <w:b/>
                <w:bCs/>
                <w:sz w:val="28"/>
                <w:szCs w:val="28"/>
              </w:rPr>
            </w:pPr>
            <w:r>
              <w:rPr>
                <w:rFonts w:hint="eastAsia" w:ascii="仿宋" w:hAnsi="仿宋" w:eastAsia="仿宋" w:cs="仿宋_GB2312"/>
                <w:b/>
                <w:bCs/>
                <w:sz w:val="28"/>
                <w:szCs w:val="28"/>
              </w:rPr>
              <w:t>签章：</w:t>
            </w:r>
          </w:p>
          <w:p>
            <w:pPr>
              <w:jc w:val="center"/>
              <w:rPr>
                <w:rFonts w:ascii="仿宋" w:hAnsi="仿宋" w:eastAsia="仿宋" w:cs="仿宋_GB2312"/>
                <w:b/>
                <w:bCs/>
                <w:sz w:val="28"/>
                <w:szCs w:val="28"/>
              </w:rPr>
            </w:pPr>
          </w:p>
          <w:p>
            <w:pPr>
              <w:jc w:val="center"/>
              <w:rPr>
                <w:rFonts w:ascii="仿宋" w:hAnsi="仿宋" w:eastAsia="仿宋" w:cs="仿宋_GB2312"/>
                <w:b/>
                <w:bCs/>
                <w:sz w:val="28"/>
                <w:szCs w:val="28"/>
              </w:rPr>
            </w:pPr>
            <w:r>
              <w:rPr>
                <w:rFonts w:hint="eastAsia" w:ascii="仿宋" w:hAnsi="仿宋" w:eastAsia="仿宋" w:cs="仿宋_GB2312"/>
                <w:b/>
                <w:bCs/>
                <w:sz w:val="28"/>
                <w:szCs w:val="28"/>
              </w:rPr>
              <w:t xml:space="preserve">              年    月    日</w:t>
            </w:r>
          </w:p>
        </w:tc>
      </w:tr>
    </w:tbl>
    <w:p>
      <w:pPr>
        <w:rPr>
          <w:rFonts w:ascii="仿宋" w:hAnsi="仿宋" w:eastAsia="仿宋"/>
        </w:rPr>
      </w:pPr>
    </w:p>
    <w:sectPr>
      <w:footerReference r:id="rId3" w:type="default"/>
      <w:footerReference r:id="rId4" w:type="even"/>
      <w:pgSz w:w="11906" w:h="16838"/>
      <w:pgMar w:top="1304" w:right="1701" w:bottom="1304" w:left="1701" w:header="851" w:footer="992"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Wingdings 2">
    <w:panose1 w:val="05020102010507070707"/>
    <w:charset w:val="02"/>
    <w:family w:val="roman"/>
    <w:pitch w:val="default"/>
    <w:sig w:usb0="00000000" w:usb1="00000000" w:usb2="00000000" w:usb3="00000000" w:csb0="80000000" w:csb1="00000000"/>
  </w:font>
  <w:font w:name="仿宋_GB2312">
    <w:altName w:val="仿宋"/>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67945" cy="162560"/>
              <wp:effectExtent l="0" t="0" r="0" b="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7945" cy="162560"/>
                      </a:xfrm>
                      <a:prstGeom prst="rect">
                        <a:avLst/>
                      </a:prstGeom>
                      <a:noFill/>
                      <a:ln>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2</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2.8pt;width:5.35pt;mso-position-horizontal:center;mso-position-horizontal-relative:margin;mso-wrap-style:none;z-index:251659264;mso-width-relative:page;mso-height-relative:page;" filled="f" stroked="f" coordsize="21600,21600" o:gfxdata="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rAOAE0QAAAAMBAAAPAAAAAAAAAAEAIAAAACIAAABkcnMv&#10;ZG93bnJldi54bWxQSwECFAAUAAAACACHTuJAmr86kgoCAAABBAAADgAAAAAAAAABACAAAAAgAQAA&#10;ZHJzL2Uyb0RvYy54bWxQSwUGAAAAAAYABgBZAQAAnAU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2</w:t>
                    </w:r>
                    <w:r>
                      <w:rPr>
                        <w:rFonts w:hint="eastAsia"/>
                        <w:sz w:val="18"/>
                      </w:rPr>
                      <w:fldChar w:fldCharType="end"/>
                    </w:r>
                  </w:p>
                </w:txbxContent>
              </v:textbox>
            </v:shape>
          </w:pict>
        </mc:Fallback>
      </mc:AlternateContent>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67945" cy="162560"/>
              <wp:effectExtent l="0" t="0" r="0" b="0"/>
              <wp:wrapNone/>
              <wp:docPr id="3" name="文本框 3"/>
              <wp:cNvGraphicFramePr/>
              <a:graphic xmlns:a="http://schemas.openxmlformats.org/drawingml/2006/main">
                <a:graphicData uri="http://schemas.microsoft.com/office/word/2010/wordprocessingShape">
                  <wps:wsp>
                    <wps:cNvSpPr txBox="1">
                      <a:spLocks noChangeArrowheads="1"/>
                    </wps:cNvSpPr>
                    <wps:spPr bwMode="auto">
                      <a:xfrm>
                        <a:off x="0" y="0"/>
                        <a:ext cx="67945" cy="162560"/>
                      </a:xfrm>
                      <a:prstGeom prst="rect">
                        <a:avLst/>
                      </a:prstGeom>
                      <a:noFill/>
                      <a:ln>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2</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2.8pt;width:5.35pt;mso-position-horizontal:center;mso-position-horizontal-relative:margin;mso-wrap-style:none;z-index:251660288;mso-width-relative:page;mso-height-relative:page;" filled="f" stroked="f" coordsize="21600,21600" o:gfxdata="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rAOAE0QAAAAMBAAAPAAAAAAAAAAEAIAAAACIAAABkcnMv&#10;ZG93bnJldi54bWxQSwECFAAUAAAACACHTuJAs6sXkwoCAAABBAAADgAAAAAAAAABACAAAAAgAQAA&#10;ZHJzL2Uyb0RvYy54bWxQSwUGAAAAAAYABgBZAQAAnAU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2</w:t>
                    </w:r>
                    <w:r>
                      <w:rPr>
                        <w:rFonts w:hint="eastAsia"/>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5B98F0"/>
    <w:multiLevelType w:val="singleLevel"/>
    <w:tmpl w:val="295B98F0"/>
    <w:lvl w:ilvl="0" w:tentative="0">
      <w:start w:val="1"/>
      <w:numFmt w:val="decimal"/>
      <w:lvlText w:val="%1."/>
      <w:lvlJc w:val="left"/>
      <w:pPr>
        <w:tabs>
          <w:tab w:val="left" w:pos="312"/>
        </w:tabs>
      </w:pPr>
    </w:lvl>
  </w:abstractNum>
  <w:abstractNum w:abstractNumId="1">
    <w:nsid w:val="59B2478C"/>
    <w:multiLevelType w:val="singleLevel"/>
    <w:tmpl w:val="59B2478C"/>
    <w:lvl w:ilvl="0" w:tentative="0">
      <w:start w:val="1"/>
      <w:numFmt w:val="decimal"/>
      <w:suff w:val="nothing"/>
      <w:lvlText w:val="（%1）"/>
      <w:lvlJc w:val="left"/>
    </w:lvl>
  </w:abstractNum>
  <w:abstractNum w:abstractNumId="2">
    <w:nsid w:val="5B2DEAB3"/>
    <w:multiLevelType w:val="singleLevel"/>
    <w:tmpl w:val="5B2DEAB3"/>
    <w:lvl w:ilvl="0" w:tentative="0">
      <w:start w:val="1"/>
      <w:numFmt w:val="decimal"/>
      <w:lvlText w:val="%1."/>
      <w:lvlJc w:val="left"/>
      <w:pPr>
        <w:tabs>
          <w:tab w:val="left" w:pos="312"/>
        </w:tabs>
      </w:pPr>
    </w:lvl>
  </w:abstractNum>
  <w:abstractNum w:abstractNumId="3">
    <w:nsid w:val="73AD8B88"/>
    <w:multiLevelType w:val="singleLevel"/>
    <w:tmpl w:val="73AD8B88"/>
    <w:lvl w:ilvl="0" w:tentative="0">
      <w:start w:val="1"/>
      <w:numFmt w:val="decimal"/>
      <w:suff w:val="nothing"/>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ZjNmFmMjJmNzhhY2RlYTkxMzEyMWNhMWE3ZTJmMDgifQ=="/>
  </w:docVars>
  <w:rsids>
    <w:rsidRoot w:val="007B0086"/>
    <w:rsid w:val="00006BEF"/>
    <w:rsid w:val="001C4D58"/>
    <w:rsid w:val="002824A2"/>
    <w:rsid w:val="005B65FB"/>
    <w:rsid w:val="006576FE"/>
    <w:rsid w:val="006D71C1"/>
    <w:rsid w:val="007B0086"/>
    <w:rsid w:val="008E3B17"/>
    <w:rsid w:val="009813E8"/>
    <w:rsid w:val="00D743DF"/>
    <w:rsid w:val="00E14B4F"/>
    <w:rsid w:val="00E16717"/>
    <w:rsid w:val="00E70224"/>
    <w:rsid w:val="00F37976"/>
    <w:rsid w:val="00FB4AEF"/>
    <w:rsid w:val="00FF16A1"/>
    <w:rsid w:val="31E24003"/>
    <w:rsid w:val="4CE1263D"/>
    <w:rsid w:val="546B7582"/>
    <w:rsid w:val="5A251279"/>
    <w:rsid w:val="5D7C0DAB"/>
    <w:rsid w:val="5DE11062"/>
    <w:rsid w:val="66EA133D"/>
    <w:rsid w:val="7363097E"/>
    <w:rsid w:val="F7FBB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3070</Words>
  <Characters>3103</Characters>
  <Lines>24</Lines>
  <Paragraphs>6</Paragraphs>
  <TotalTime>18</TotalTime>
  <ScaleCrop>false</ScaleCrop>
  <LinksUpToDate>false</LinksUpToDate>
  <CharactersWithSpaces>3279</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2022-11-02T21:31:00Z</dcterms:created>
  <dc:creator>郝泰坤</dc:creator>
  <cp:lastModifiedBy>WPS_1626799510</cp:lastModifiedBy>
  <dcterms:modified xsi:type="dcterms:W3CDTF">2023-03-22T08:07:24Z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DC63ED76E3294A31A864D9071A2B3CC2</vt:lpwstr>
  </property>
</Properties>
</file>