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6818" w14:textId="6AAE2A20" w:rsidR="004F6EDB" w:rsidRDefault="0011586E" w:rsidP="0008438C">
      <w:pPr>
        <w:ind w:firstLine="420"/>
      </w:pPr>
      <w:r>
        <w:rPr>
          <w:rFonts w:hint="eastAsia"/>
        </w:rPr>
        <w:t xml:space="preserve">因为我们的数据是模拟的埋点日志，为了更好的模拟真实开发环境，采用的采集架构为 </w:t>
      </w:r>
      <w:r>
        <w:t>flume – kafka – flume</w:t>
      </w:r>
      <w:r>
        <w:rPr>
          <w:rFonts w:hint="eastAsia"/>
        </w:rPr>
        <w:t xml:space="preserve"> </w:t>
      </w:r>
      <w:r>
        <w:t>– hdfs</w:t>
      </w:r>
      <w:r>
        <w:rPr>
          <w:rFonts w:hint="eastAsia"/>
        </w:rPr>
        <w:t xml:space="preserve">，没有直接采用 </w:t>
      </w:r>
      <w:r>
        <w:t xml:space="preserve">fume-hdfs </w:t>
      </w:r>
      <w:r>
        <w:rPr>
          <w:rFonts w:hint="eastAsia"/>
        </w:rPr>
        <w:t>的原因是在真实环境中，日志可能来源于多个服务器，如果直接用 flume</w:t>
      </w:r>
      <w:r>
        <w:t xml:space="preserve"> </w:t>
      </w:r>
      <w:r>
        <w:rPr>
          <w:rFonts w:hint="eastAsia"/>
        </w:rPr>
        <w:t>传输到 hdfs，那么会因为日志的输入量及速度过大，导致接收服务器承受不了这么高的压力而丢失数据，kafka作为一种高可靠的消息队列，可以很好的解决这个问题</w:t>
      </w:r>
      <w:r w:rsidR="0008438C">
        <w:rPr>
          <w:rFonts w:hint="eastAsia"/>
        </w:rPr>
        <w:t>。</w:t>
      </w:r>
    </w:p>
    <w:p w14:paraId="3692F15B" w14:textId="3DA0065A" w:rsidR="0008438C" w:rsidRDefault="0008438C" w:rsidP="0008438C">
      <w:pPr>
        <w:ind w:firstLine="420"/>
      </w:pPr>
      <w:r>
        <w:rPr>
          <w:noProof/>
        </w:rPr>
        <w:drawing>
          <wp:inline distT="0" distB="0" distL="0" distR="0" wp14:anchorId="58699A6E" wp14:editId="699CC0DE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E48" w14:textId="292402B5" w:rsidR="0008438C" w:rsidRDefault="0008438C" w:rsidP="0008438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（架构图）</w:t>
      </w:r>
    </w:p>
    <w:p w14:paraId="6588964B" w14:textId="4B6203DD" w:rsidR="0008438C" w:rsidRDefault="0008438C" w:rsidP="0008438C">
      <w:pPr>
        <w:ind w:firstLine="420"/>
      </w:pPr>
      <w:r>
        <w:rPr>
          <w:rFonts w:hint="eastAsia"/>
        </w:rPr>
        <w:t>为了配置合适的flume配置，我们上官查询了相关资料，对 flume</w:t>
      </w:r>
      <w:r>
        <w:t xml:space="preserve"> </w:t>
      </w:r>
      <w:r>
        <w:rPr>
          <w:rFonts w:hint="eastAsia"/>
        </w:rPr>
        <w:t xml:space="preserve">的各种常用 </w:t>
      </w:r>
      <w:r>
        <w:t>source</w:t>
      </w:r>
      <w:r>
        <w:rPr>
          <w:rFonts w:hint="eastAsia"/>
        </w:rPr>
        <w:t>、channel做了对比</w:t>
      </w:r>
      <w:r w:rsidR="004E1A20">
        <w:rPr>
          <w:rFonts w:hint="eastAsia"/>
        </w:rPr>
        <w:t>（因为 sink</w:t>
      </w:r>
      <w:r w:rsidR="004E1A20">
        <w:t xml:space="preserve"> </w:t>
      </w:r>
      <w:r w:rsidR="004E1A20">
        <w:rPr>
          <w:rFonts w:hint="eastAsia"/>
        </w:rPr>
        <w:t>一定是选用 hdfsSink，所以就在这里没有介绍）</w:t>
      </w:r>
      <w:r>
        <w:rPr>
          <w:rFonts w:hint="eastAsia"/>
        </w:rPr>
        <w:t>：</w:t>
      </w:r>
    </w:p>
    <w:p w14:paraId="3D238246" w14:textId="77777777" w:rsidR="003160F2" w:rsidRDefault="003160F2" w:rsidP="0008438C">
      <w:pPr>
        <w:ind w:firstLine="420"/>
        <w:rPr>
          <w:rFonts w:hint="eastAsia"/>
        </w:rPr>
      </w:pPr>
    </w:p>
    <w:tbl>
      <w:tblPr>
        <w:tblStyle w:val="a3"/>
        <w:tblW w:w="8505" w:type="dxa"/>
        <w:tblInd w:w="562" w:type="dxa"/>
        <w:tblLook w:val="04A0" w:firstRow="1" w:lastRow="0" w:firstColumn="1" w:lastColumn="0" w:noHBand="0" w:noVBand="1"/>
      </w:tblPr>
      <w:tblGrid>
        <w:gridCol w:w="2203"/>
        <w:gridCol w:w="3893"/>
        <w:gridCol w:w="2409"/>
      </w:tblGrid>
      <w:tr w:rsidR="003160F2" w14:paraId="1A314206" w14:textId="77777777" w:rsidTr="003160F2">
        <w:tc>
          <w:tcPr>
            <w:tcW w:w="2203" w:type="dxa"/>
          </w:tcPr>
          <w:p w14:paraId="106E6A0B" w14:textId="678866A8" w:rsidR="003160F2" w:rsidRDefault="003160F2" w:rsidP="0008438C">
            <w:pPr>
              <w:rPr>
                <w:rFonts w:hint="eastAsia"/>
              </w:rPr>
            </w:pPr>
            <w:r w:rsidRPr="003160F2">
              <w:t>Source 类型</w:t>
            </w:r>
          </w:p>
        </w:tc>
        <w:tc>
          <w:tcPr>
            <w:tcW w:w="3893" w:type="dxa"/>
          </w:tcPr>
          <w:p w14:paraId="76E6D1E1" w14:textId="0D57AE20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介绍</w:t>
            </w:r>
          </w:p>
        </w:tc>
        <w:tc>
          <w:tcPr>
            <w:tcW w:w="2409" w:type="dxa"/>
          </w:tcPr>
          <w:p w14:paraId="100E9330" w14:textId="50CD6126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使用场景</w:t>
            </w:r>
          </w:p>
        </w:tc>
      </w:tr>
      <w:tr w:rsidR="003160F2" w14:paraId="4F7241E6" w14:textId="77777777" w:rsidTr="003160F2">
        <w:tc>
          <w:tcPr>
            <w:tcW w:w="2203" w:type="dxa"/>
          </w:tcPr>
          <w:p w14:paraId="6EBEB2C0" w14:textId="70E3BDC5" w:rsidR="003160F2" w:rsidRDefault="003160F2" w:rsidP="0008438C">
            <w:pPr>
              <w:rPr>
                <w:rFonts w:hint="eastAsia"/>
              </w:rPr>
            </w:pPr>
            <w:r w:rsidRPr="003160F2">
              <w:t>Avro Source</w:t>
            </w:r>
          </w:p>
        </w:tc>
        <w:tc>
          <w:tcPr>
            <w:tcW w:w="3893" w:type="dxa"/>
          </w:tcPr>
          <w:p w14:paraId="24DC5009" w14:textId="51B97111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监听</w:t>
            </w:r>
            <w:r w:rsidRPr="003160F2">
              <w:t>Avro端口并从外部Avro客户端流接收事件。 与另一个（以前的跃点）Flume代理上的内置Avro Sink配对时，它可以创建分层的集合拓扑。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</w:p>
        </w:tc>
        <w:tc>
          <w:tcPr>
            <w:tcW w:w="2409" w:type="dxa"/>
          </w:tcPr>
          <w:p w14:paraId="32F72C7B" w14:textId="78D03817" w:rsidR="003160F2" w:rsidRDefault="003160F2" w:rsidP="0008438C">
            <w:pPr>
              <w:rPr>
                <w:rFonts w:hint="eastAsia"/>
              </w:rPr>
            </w:pPr>
            <w:r w:rsidRPr="003160F2">
              <w:t>RPC异构流数据交换</w:t>
            </w:r>
          </w:p>
        </w:tc>
      </w:tr>
      <w:tr w:rsidR="003160F2" w14:paraId="71F877EC" w14:textId="77777777" w:rsidTr="003160F2">
        <w:tc>
          <w:tcPr>
            <w:tcW w:w="2203" w:type="dxa"/>
          </w:tcPr>
          <w:p w14:paraId="6D56FEE0" w14:textId="112F4128" w:rsidR="003160F2" w:rsidRDefault="003160F2" w:rsidP="0008438C">
            <w:pPr>
              <w:rPr>
                <w:rFonts w:hint="eastAsia"/>
              </w:rPr>
            </w:pPr>
            <w:r w:rsidRPr="003160F2">
              <w:t>Thrift Source</w:t>
            </w:r>
          </w:p>
        </w:tc>
        <w:tc>
          <w:tcPr>
            <w:tcW w:w="3893" w:type="dxa"/>
          </w:tcPr>
          <w:p w14:paraId="3D7CCDE9" w14:textId="52336933" w:rsidR="003160F2" w:rsidRDefault="003160F2" w:rsidP="003160F2">
            <w:pPr>
              <w:rPr>
                <w:rFonts w:hint="eastAsia"/>
              </w:rPr>
            </w:pPr>
            <w:r>
              <w:rPr>
                <w:rFonts w:hint="eastAsia"/>
              </w:rPr>
              <w:t>监听</w:t>
            </w:r>
            <w:r>
              <w:t>Thrift端口并接收来自外部Thrift客户端流的事件。 与另一个（以前的跃点）Flume代理上的内置Thrift Sink配对时，它可以创建分层的集合拓扑。 可通过启用kerberos身份验证将节俭源配置为以安全模式启动。 agent-principal和agent-keytab是Thrift源用来验证kerberos KDC的属性。</w:t>
            </w:r>
          </w:p>
        </w:tc>
        <w:tc>
          <w:tcPr>
            <w:tcW w:w="2409" w:type="dxa"/>
          </w:tcPr>
          <w:p w14:paraId="77F44B44" w14:textId="786DEEA6" w:rsidR="003160F2" w:rsidRDefault="003160F2" w:rsidP="0008438C">
            <w:pPr>
              <w:rPr>
                <w:rFonts w:hint="eastAsia"/>
              </w:rPr>
            </w:pPr>
            <w:r w:rsidRPr="003160F2">
              <w:t>RPC异构流数据交换</w:t>
            </w:r>
          </w:p>
        </w:tc>
      </w:tr>
      <w:tr w:rsidR="003160F2" w14:paraId="0C4711E3" w14:textId="77777777" w:rsidTr="003160F2">
        <w:tc>
          <w:tcPr>
            <w:tcW w:w="2203" w:type="dxa"/>
          </w:tcPr>
          <w:p w14:paraId="641D7B43" w14:textId="5EED82FE" w:rsidR="003160F2" w:rsidRDefault="003160F2" w:rsidP="0008438C">
            <w:pPr>
              <w:rPr>
                <w:rFonts w:hint="eastAsia"/>
              </w:rPr>
            </w:pPr>
            <w:r w:rsidRPr="003160F2">
              <w:t>Exec Source</w:t>
            </w:r>
          </w:p>
        </w:tc>
        <w:tc>
          <w:tcPr>
            <w:tcW w:w="3893" w:type="dxa"/>
          </w:tcPr>
          <w:p w14:paraId="5A0EB425" w14:textId="09993EE7" w:rsidR="003160F2" w:rsidRDefault="003160F2" w:rsidP="003160F2">
            <w:pPr>
              <w:rPr>
                <w:rFonts w:hint="eastAsia"/>
              </w:rPr>
            </w:pPr>
            <w:r>
              <w:t xml:space="preserve">Exec source在启动时运行给定的Unix命令，并期望该进程在标准输出上持续生成数据(stderr被丢弃，除非属性logStdErr被设置为true)。如果进程出于任何原因退出，源也会退出，并且不会产生进一步的数据。这意味着cat [named pipe]或tail </w:t>
            </w:r>
            <w:r>
              <w:lastRenderedPageBreak/>
              <w:t>- f [file]这样的配置将生成所需的结果，而as date可能不会——前两个命令生成数据流，而后者生成单个事件并退出。</w:t>
            </w:r>
          </w:p>
        </w:tc>
        <w:tc>
          <w:tcPr>
            <w:tcW w:w="2409" w:type="dxa"/>
          </w:tcPr>
          <w:p w14:paraId="0121E47C" w14:textId="377DB15F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lastRenderedPageBreak/>
              <w:t>监听文件，不支持断点续传</w:t>
            </w:r>
          </w:p>
        </w:tc>
      </w:tr>
      <w:tr w:rsidR="003160F2" w14:paraId="189D89EB" w14:textId="77777777" w:rsidTr="003160F2">
        <w:tc>
          <w:tcPr>
            <w:tcW w:w="2203" w:type="dxa"/>
          </w:tcPr>
          <w:p w14:paraId="1D85E4B8" w14:textId="7B65B1E9" w:rsidR="003160F2" w:rsidRDefault="003160F2" w:rsidP="0008438C">
            <w:pPr>
              <w:rPr>
                <w:rFonts w:hint="eastAsia"/>
              </w:rPr>
            </w:pPr>
            <w:r w:rsidRPr="003160F2">
              <w:t>Spooling Directory Source</w:t>
            </w:r>
          </w:p>
        </w:tc>
        <w:tc>
          <w:tcPr>
            <w:tcW w:w="3893" w:type="dxa"/>
          </w:tcPr>
          <w:p w14:paraId="34A42F1D" w14:textId="6DB6779F" w:rsidR="003160F2" w:rsidRDefault="003160F2" w:rsidP="0008438C">
            <w:pPr>
              <w:rPr>
                <w:rFonts w:hint="eastAsia"/>
              </w:rPr>
            </w:pPr>
            <w:r w:rsidRPr="003160F2">
              <w:t>Spooling Directory Source通过监听某个目录下的新增文件，并将文件的内容读取出来，实现日志信息的收集。</w:t>
            </w:r>
          </w:p>
        </w:tc>
        <w:tc>
          <w:tcPr>
            <w:tcW w:w="2409" w:type="dxa"/>
          </w:tcPr>
          <w:p w14:paraId="19B03993" w14:textId="08CDEE51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监听文件夹中产生的新文件，支持断点续传</w:t>
            </w:r>
          </w:p>
        </w:tc>
      </w:tr>
      <w:tr w:rsidR="003160F2" w14:paraId="14D8D500" w14:textId="77777777" w:rsidTr="003160F2">
        <w:tc>
          <w:tcPr>
            <w:tcW w:w="2203" w:type="dxa"/>
          </w:tcPr>
          <w:p w14:paraId="6EC0BF78" w14:textId="1ECBB95A" w:rsidR="003160F2" w:rsidRDefault="003160F2" w:rsidP="0008438C">
            <w:pPr>
              <w:rPr>
                <w:rFonts w:hint="eastAsia"/>
              </w:rPr>
            </w:pPr>
            <w:r w:rsidRPr="003160F2">
              <w:t>TailDir Source</w:t>
            </w:r>
          </w:p>
        </w:tc>
        <w:tc>
          <w:tcPr>
            <w:tcW w:w="3893" w:type="dxa"/>
          </w:tcPr>
          <w:p w14:paraId="737E3E89" w14:textId="6FF041BB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监视指定的文件，一旦检测到附加到每个文件的新行，就几乎实时跟踪它们。如果正在写入新行，改</w:t>
            </w:r>
            <w:r w:rsidRPr="003160F2">
              <w:t xml:space="preserve"> Source 将重新尝试读取它们，等待写入完成。</w:t>
            </w:r>
          </w:p>
        </w:tc>
        <w:tc>
          <w:tcPr>
            <w:tcW w:w="2409" w:type="dxa"/>
          </w:tcPr>
          <w:p w14:paraId="4D321191" w14:textId="46B5BCE0" w:rsidR="003160F2" w:rsidRDefault="003160F2" w:rsidP="0008438C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实时监听文件，支持断点续传</w:t>
            </w:r>
          </w:p>
        </w:tc>
      </w:tr>
      <w:tr w:rsidR="003160F2" w14:paraId="69012366" w14:textId="77777777" w:rsidTr="003160F2">
        <w:tc>
          <w:tcPr>
            <w:tcW w:w="2203" w:type="dxa"/>
          </w:tcPr>
          <w:p w14:paraId="5D701500" w14:textId="5A50137F" w:rsidR="003160F2" w:rsidRDefault="003160F2" w:rsidP="0008438C">
            <w:pPr>
              <w:rPr>
                <w:rFonts w:hint="eastAsia"/>
              </w:rPr>
            </w:pPr>
            <w:r w:rsidRPr="003160F2">
              <w:t>Kafka Source</w:t>
            </w:r>
          </w:p>
        </w:tc>
        <w:tc>
          <w:tcPr>
            <w:tcW w:w="3893" w:type="dxa"/>
          </w:tcPr>
          <w:p w14:paraId="2FE27D17" w14:textId="22EDE435" w:rsidR="003160F2" w:rsidRDefault="003160F2" w:rsidP="0008438C">
            <w:pPr>
              <w:rPr>
                <w:rFonts w:hint="eastAsia"/>
              </w:rPr>
            </w:pPr>
            <w:r w:rsidRPr="003160F2">
              <w:t>Kafka Source是一个Apache Kafka消费者，它读取来自Kafka主题的消息。如果有多个Kafka Source 在运行，可以将它们配置为相同的使用者组，这样每个使用者都将为主题读取一组惟一的分区。</w:t>
            </w:r>
          </w:p>
        </w:tc>
        <w:tc>
          <w:tcPr>
            <w:tcW w:w="2409" w:type="dxa"/>
          </w:tcPr>
          <w:p w14:paraId="1EE597E6" w14:textId="5EE6E073" w:rsidR="003160F2" w:rsidRDefault="003160F2" w:rsidP="0008438C">
            <w:pPr>
              <w:rPr>
                <w:rFonts w:hint="eastAsia"/>
              </w:rPr>
            </w:pPr>
            <w:r w:rsidRPr="003160F2">
              <w:t>Flume 作为 Kafka 消费</w:t>
            </w:r>
          </w:p>
        </w:tc>
      </w:tr>
      <w:tr w:rsidR="003160F2" w14:paraId="7EA1586A" w14:textId="77777777" w:rsidTr="003160F2">
        <w:tc>
          <w:tcPr>
            <w:tcW w:w="2203" w:type="dxa"/>
          </w:tcPr>
          <w:p w14:paraId="475AEB9D" w14:textId="2382D73B" w:rsidR="003160F2" w:rsidRPr="003160F2" w:rsidRDefault="003160F2" w:rsidP="0008438C">
            <w:r w:rsidRPr="003160F2">
              <w:t>NetCat TCP Source</w:t>
            </w:r>
          </w:p>
        </w:tc>
        <w:tc>
          <w:tcPr>
            <w:tcW w:w="3893" w:type="dxa"/>
          </w:tcPr>
          <w:p w14:paraId="060DBB4F" w14:textId="3DA06A12" w:rsidR="003160F2" w:rsidRPr="003160F2" w:rsidRDefault="003160F2" w:rsidP="0008438C">
            <w:r w:rsidRPr="003160F2">
              <w:rPr>
                <w:rFonts w:hint="eastAsia"/>
              </w:rPr>
              <w:t>监听指定服务器</w:t>
            </w:r>
            <w:r w:rsidRPr="003160F2">
              <w:t>:端口产生的数据。</w:t>
            </w:r>
          </w:p>
        </w:tc>
        <w:tc>
          <w:tcPr>
            <w:tcW w:w="2409" w:type="dxa"/>
          </w:tcPr>
          <w:p w14:paraId="57D76DEF" w14:textId="2A2DAE4A" w:rsidR="003160F2" w:rsidRPr="003160F2" w:rsidRDefault="003160F2" w:rsidP="0008438C">
            <w:r w:rsidRPr="003160F2">
              <w:rPr>
                <w:rFonts w:hint="eastAsia"/>
              </w:rPr>
              <w:t>监听网络端口</w:t>
            </w:r>
          </w:p>
        </w:tc>
      </w:tr>
    </w:tbl>
    <w:p w14:paraId="07F62561" w14:textId="73105669" w:rsidR="003160F2" w:rsidRDefault="003160F2" w:rsidP="003160F2"/>
    <w:p w14:paraId="166C08C2" w14:textId="77777777" w:rsidR="003160F2" w:rsidRDefault="003160F2" w:rsidP="003160F2">
      <w:r>
        <w:tab/>
      </w:r>
    </w:p>
    <w:tbl>
      <w:tblPr>
        <w:tblStyle w:val="a3"/>
        <w:tblW w:w="850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68"/>
        <w:gridCol w:w="3828"/>
        <w:gridCol w:w="2409"/>
      </w:tblGrid>
      <w:tr w:rsidR="003160F2" w14:paraId="73DE880A" w14:textId="77777777" w:rsidTr="004E1A20">
        <w:tc>
          <w:tcPr>
            <w:tcW w:w="2268" w:type="dxa"/>
          </w:tcPr>
          <w:p w14:paraId="04535B54" w14:textId="1A19E159" w:rsidR="003160F2" w:rsidRDefault="003160F2" w:rsidP="003160F2">
            <w:pPr>
              <w:rPr>
                <w:rFonts w:hint="eastAsia"/>
              </w:rPr>
            </w:pPr>
            <w:r w:rsidRPr="003160F2">
              <w:t>Channel 类型</w:t>
            </w:r>
          </w:p>
        </w:tc>
        <w:tc>
          <w:tcPr>
            <w:tcW w:w="3828" w:type="dxa"/>
          </w:tcPr>
          <w:p w14:paraId="0CE34521" w14:textId="54B9336C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简介</w:t>
            </w:r>
          </w:p>
        </w:tc>
        <w:tc>
          <w:tcPr>
            <w:tcW w:w="2409" w:type="dxa"/>
          </w:tcPr>
          <w:p w14:paraId="05DFC03D" w14:textId="4D39EB59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使用场景</w:t>
            </w:r>
          </w:p>
        </w:tc>
      </w:tr>
      <w:tr w:rsidR="003160F2" w14:paraId="0E7CCF3B" w14:textId="77777777" w:rsidTr="004E1A20">
        <w:tc>
          <w:tcPr>
            <w:tcW w:w="2268" w:type="dxa"/>
          </w:tcPr>
          <w:p w14:paraId="3B15D8CE" w14:textId="1F307C54" w:rsidR="003160F2" w:rsidRDefault="003160F2" w:rsidP="003160F2">
            <w:pPr>
              <w:rPr>
                <w:rFonts w:hint="eastAsia"/>
              </w:rPr>
            </w:pPr>
            <w:r w:rsidRPr="003160F2">
              <w:t>Memory Channel</w:t>
            </w:r>
            <w:r w:rsidRPr="003160F2">
              <w:tab/>
            </w:r>
          </w:p>
        </w:tc>
        <w:tc>
          <w:tcPr>
            <w:tcW w:w="3828" w:type="dxa"/>
          </w:tcPr>
          <w:p w14:paraId="502B1C72" w14:textId="45A268FA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事件被写入到内存队列中</w:t>
            </w:r>
          </w:p>
        </w:tc>
        <w:tc>
          <w:tcPr>
            <w:tcW w:w="2409" w:type="dxa"/>
          </w:tcPr>
          <w:p w14:paraId="20EF1171" w14:textId="4360C183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一般用于</w:t>
            </w:r>
            <w:r w:rsidRPr="003160F2">
              <w:t xml:space="preserve"> Source -Channel-Sink这种结构，并要求延时低</w:t>
            </w:r>
          </w:p>
        </w:tc>
      </w:tr>
      <w:tr w:rsidR="003160F2" w14:paraId="6D95AF6F" w14:textId="77777777" w:rsidTr="004E1A20">
        <w:tc>
          <w:tcPr>
            <w:tcW w:w="2268" w:type="dxa"/>
          </w:tcPr>
          <w:p w14:paraId="6526C03B" w14:textId="31436382" w:rsidR="003160F2" w:rsidRDefault="003160F2" w:rsidP="003160F2">
            <w:pPr>
              <w:rPr>
                <w:rFonts w:hint="eastAsia"/>
              </w:rPr>
            </w:pPr>
            <w:r w:rsidRPr="003160F2">
              <w:t>File Channel</w:t>
            </w:r>
          </w:p>
        </w:tc>
        <w:tc>
          <w:tcPr>
            <w:tcW w:w="3828" w:type="dxa"/>
          </w:tcPr>
          <w:p w14:paraId="1AA9814F" w14:textId="51EF3959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事件被写入到文件中</w:t>
            </w:r>
          </w:p>
        </w:tc>
        <w:tc>
          <w:tcPr>
            <w:tcW w:w="2409" w:type="dxa"/>
          </w:tcPr>
          <w:p w14:paraId="73D2806C" w14:textId="2886CC77" w:rsidR="003160F2" w:rsidRDefault="003160F2" w:rsidP="003160F2">
            <w:pPr>
              <w:rPr>
                <w:rFonts w:hint="eastAsia"/>
              </w:rPr>
            </w:pPr>
            <w:r w:rsidRPr="003160F2">
              <w:rPr>
                <w:rFonts w:hint="eastAsia"/>
              </w:rPr>
              <w:t>一般用于</w:t>
            </w:r>
            <w:r w:rsidRPr="003160F2">
              <w:t xml:space="preserve"> Source-Channel-Sink这种结构，对时间要求不高，对数据的安全性要求 高</w:t>
            </w:r>
          </w:p>
        </w:tc>
      </w:tr>
      <w:tr w:rsidR="003160F2" w14:paraId="68B15360" w14:textId="77777777" w:rsidTr="004E1A20">
        <w:tc>
          <w:tcPr>
            <w:tcW w:w="2268" w:type="dxa"/>
          </w:tcPr>
          <w:p w14:paraId="22782D70" w14:textId="415410A3" w:rsidR="003160F2" w:rsidRDefault="004E1A20" w:rsidP="003160F2">
            <w:pPr>
              <w:rPr>
                <w:rFonts w:hint="eastAsia"/>
              </w:rPr>
            </w:pPr>
            <w:r w:rsidRPr="004E1A20">
              <w:t>JDBC Channel</w:t>
            </w:r>
          </w:p>
        </w:tc>
        <w:tc>
          <w:tcPr>
            <w:tcW w:w="3828" w:type="dxa"/>
          </w:tcPr>
          <w:p w14:paraId="7773DBC1" w14:textId="61554453" w:rsidR="003160F2" w:rsidRDefault="004E1A20" w:rsidP="003160F2">
            <w:pPr>
              <w:rPr>
                <w:rFonts w:hint="eastAsia"/>
              </w:rPr>
            </w:pPr>
            <w:r w:rsidRPr="004E1A20">
              <w:t>Flume 事件被存储在数据库里</w:t>
            </w:r>
          </w:p>
        </w:tc>
        <w:tc>
          <w:tcPr>
            <w:tcW w:w="2409" w:type="dxa"/>
          </w:tcPr>
          <w:p w14:paraId="32C2728D" w14:textId="076A2901" w:rsidR="003160F2" w:rsidRDefault="004E1A20" w:rsidP="003160F2">
            <w:pPr>
              <w:rPr>
                <w:rFonts w:hint="eastAsia"/>
              </w:rPr>
            </w:pPr>
            <w:r w:rsidRPr="004E1A20">
              <w:t>Source - Channel 这种结构，Flume 到数据库</w:t>
            </w:r>
          </w:p>
        </w:tc>
      </w:tr>
      <w:tr w:rsidR="003160F2" w14:paraId="068D958D" w14:textId="77777777" w:rsidTr="004E1A20">
        <w:tc>
          <w:tcPr>
            <w:tcW w:w="2268" w:type="dxa"/>
          </w:tcPr>
          <w:p w14:paraId="75D88701" w14:textId="3EA07602" w:rsidR="003160F2" w:rsidRDefault="004E1A20" w:rsidP="003160F2">
            <w:pPr>
              <w:rPr>
                <w:rFonts w:hint="eastAsia"/>
              </w:rPr>
            </w:pPr>
            <w:r w:rsidRPr="004E1A20">
              <w:t>Kafka Channel</w:t>
            </w:r>
          </w:p>
        </w:tc>
        <w:tc>
          <w:tcPr>
            <w:tcW w:w="3828" w:type="dxa"/>
          </w:tcPr>
          <w:p w14:paraId="1D941106" w14:textId="77777777" w:rsidR="004E1A20" w:rsidRDefault="004E1A20" w:rsidP="004E1A20">
            <w:r>
              <w:t>lume 事件被存储到 Kafka 集群中，它与Flume的 Source和 Sink结合有三种方式：① Flume Source -&gt; Kafka Channel -&gt;Flume Sink，此时 Kafka 充当一个高可用的传输通道 ② Flume -&gt; Kafka Channel，直接把数据写到 Kafka 集群中，其他应用程序可以作为消费者来消费这个数据(用这种方式不用配置 Flume Sink) ③ Kafka -&gt; Flume Sink，就是 Source 可以不用来自 Flume 的Source</w:t>
            </w:r>
            <w:r>
              <w:rPr>
                <w:rFonts w:hint="eastAsia"/>
              </w:rPr>
              <w:t>，只要</w:t>
            </w:r>
            <w:r>
              <w:t xml:space="preserve"> 写到 Kafka 的 topic 中就行，这种方式提供了一种低延时、高容错的方式把 event 从 Kafka 传到 Flume Sinks，比如 HDFS、HBase 或 Solr。</w:t>
            </w:r>
          </w:p>
          <w:p w14:paraId="0EC0183E" w14:textId="50CAFCFF" w:rsidR="003160F2" w:rsidRDefault="003160F2" w:rsidP="004E1A20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14:paraId="7A6EC522" w14:textId="77777777" w:rsidR="003160F2" w:rsidRDefault="003160F2" w:rsidP="003160F2">
            <w:pPr>
              <w:rPr>
                <w:rFonts w:hint="eastAsia"/>
              </w:rPr>
            </w:pPr>
          </w:p>
        </w:tc>
      </w:tr>
    </w:tbl>
    <w:p w14:paraId="54CFFD7E" w14:textId="4FB252FC" w:rsidR="003160F2" w:rsidRDefault="004E1A20" w:rsidP="003160F2">
      <w:r>
        <w:lastRenderedPageBreak/>
        <w:tab/>
      </w:r>
      <w:r w:rsidRPr="004E1A20">
        <w:rPr>
          <w:rFonts w:hint="eastAsia"/>
        </w:rPr>
        <w:t>因为我们模拟埋点日志是往文件中写入信息，所以要从</w:t>
      </w:r>
      <w:r w:rsidRPr="004E1A20">
        <w:t xml:space="preserve"> Exec Source 和 TailDir Source 中选一个，而 TailDir Source 支持</w:t>
      </w:r>
      <w:r w:rsidRPr="004E1A20">
        <w:rPr>
          <w:b/>
          <w:bCs/>
        </w:rPr>
        <w:t>断点续传</w:t>
      </w:r>
      <w:r w:rsidRPr="004E1A20">
        <w:t xml:space="preserve">，所以就选择 </w:t>
      </w:r>
      <w:r w:rsidRPr="004E1A20">
        <w:rPr>
          <w:b/>
          <w:bCs/>
        </w:rPr>
        <w:t>TailDir Source</w:t>
      </w:r>
      <w:r>
        <w:rPr>
          <w:rFonts w:hint="eastAsia"/>
        </w:rPr>
        <w:t>；</w:t>
      </w:r>
      <w:r w:rsidRPr="004E1A20">
        <w:rPr>
          <w:rFonts w:hint="eastAsia"/>
        </w:rPr>
        <w:t>我们在传输日志的时候是把</w:t>
      </w:r>
      <w:r w:rsidRPr="004E1A20">
        <w:t xml:space="preserve"> Flume 中的文件写到 Kafka 中，所以选择 Kafka Channel ，然后在下一个 Flume 的 Source 中使用 Kafka Source 来读取 Kafka topic 里的数据</w:t>
      </w:r>
      <w:r>
        <w:rPr>
          <w:rFonts w:hint="eastAsia"/>
        </w:rPr>
        <w:t>。</w:t>
      </w:r>
    </w:p>
    <w:p w14:paraId="280C3788" w14:textId="23E272EC" w:rsidR="004E1A20" w:rsidRPr="005A17FF" w:rsidRDefault="00933304" w:rsidP="003160F2">
      <w:pPr>
        <w:rPr>
          <w:b/>
          <w:bCs/>
        </w:rPr>
      </w:pPr>
      <w:r>
        <w:tab/>
        <w:t>F</w:t>
      </w:r>
      <w:r>
        <w:rPr>
          <w:rFonts w:hint="eastAsia"/>
        </w:rPr>
        <w:t>lume</w:t>
      </w:r>
      <w:r>
        <w:t xml:space="preserve"> </w:t>
      </w:r>
      <w:r>
        <w:rPr>
          <w:rFonts w:hint="eastAsia"/>
        </w:rPr>
        <w:t xml:space="preserve">的配置：在 </w:t>
      </w:r>
      <w:r w:rsidR="005A17FF">
        <w:rPr>
          <w:rFonts w:hint="eastAsia"/>
        </w:rPr>
        <w:t>flume-sink</w:t>
      </w:r>
      <w:r w:rsidR="005A17FF">
        <w:t xml:space="preserve"> </w:t>
      </w:r>
      <w:r w:rsidR="005A17FF">
        <w:rPr>
          <w:rFonts w:hint="eastAsia"/>
        </w:rPr>
        <w:t>中，</w:t>
      </w:r>
      <w:r w:rsidR="005A17FF" w:rsidRPr="005A17FF">
        <w:rPr>
          <w:rFonts w:hint="eastAsia"/>
          <w:b/>
          <w:bCs/>
        </w:rPr>
        <w:t>设置输出按照日期滚动：</w:t>
      </w:r>
    </w:p>
    <w:p w14:paraId="415F80AE" w14:textId="3E757782" w:rsidR="005A17FF" w:rsidRDefault="005A17FF" w:rsidP="003160F2">
      <w:r>
        <w:rPr>
          <w:noProof/>
        </w:rPr>
        <w:drawing>
          <wp:inline distT="0" distB="0" distL="0" distR="0" wp14:anchorId="6D5058A0" wp14:editId="3E64DCC0">
            <wp:extent cx="5209524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9430" w14:textId="71CF23E5" w:rsidR="005A17FF" w:rsidRDefault="005A17FF" w:rsidP="003160F2">
      <w:r>
        <w:tab/>
      </w:r>
      <w:r>
        <w:rPr>
          <w:rFonts w:hint="eastAsia"/>
        </w:rPr>
        <w:t>设置压缩格式为 lzo</w:t>
      </w:r>
      <w:r>
        <w:t xml:space="preserve"> </w:t>
      </w:r>
      <w:r>
        <w:rPr>
          <w:rFonts w:hint="eastAsia"/>
        </w:rPr>
        <w:t>压缩，因为经过查询，</w:t>
      </w:r>
      <w:r w:rsidRPr="005A17FF">
        <w:rPr>
          <w:rFonts w:hint="eastAsia"/>
          <w:b/>
          <w:bCs/>
        </w:rPr>
        <w:t>lzo</w:t>
      </w:r>
      <w:r w:rsidRPr="005A17FF">
        <w:rPr>
          <w:b/>
          <w:bCs/>
        </w:rPr>
        <w:t xml:space="preserve"> </w:t>
      </w:r>
      <w:r w:rsidRPr="005A17FF">
        <w:rPr>
          <w:rFonts w:hint="eastAsia"/>
          <w:b/>
          <w:bCs/>
        </w:rPr>
        <w:t>的压缩率最高</w:t>
      </w:r>
      <w:r>
        <w:rPr>
          <w:rFonts w:hint="eastAsia"/>
        </w:rPr>
        <w:t>：</w:t>
      </w:r>
    </w:p>
    <w:p w14:paraId="32A105C6" w14:textId="265D1987" w:rsidR="005A17FF" w:rsidRDefault="005A17FF" w:rsidP="003160F2">
      <w:r>
        <w:rPr>
          <w:noProof/>
        </w:rPr>
        <w:drawing>
          <wp:inline distT="0" distB="0" distL="0" distR="0" wp14:anchorId="1E552502" wp14:editId="43797A7E">
            <wp:extent cx="4571429" cy="4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D25" w14:textId="2EC5ED38" w:rsidR="005A17FF" w:rsidRDefault="005A17FF" w:rsidP="003160F2">
      <w:r>
        <w:tab/>
      </w:r>
      <w:r>
        <w:rPr>
          <w:rFonts w:hint="eastAsia"/>
        </w:rPr>
        <w:t>为了避免在hdfs中生成大量小文件，设置</w:t>
      </w:r>
      <w:r w:rsidRPr="005A17FF">
        <w:rPr>
          <w:rFonts w:hint="eastAsia"/>
          <w:b/>
          <w:bCs/>
        </w:rPr>
        <w:t>生成一个文件的阈值：</w:t>
      </w:r>
    </w:p>
    <w:p w14:paraId="7A2A3AC8" w14:textId="7FE3B612" w:rsidR="005A17FF" w:rsidRDefault="005A17FF" w:rsidP="005A17FF">
      <w:r>
        <w:rPr>
          <w:noProof/>
        </w:rPr>
        <w:drawing>
          <wp:inline distT="0" distB="0" distL="0" distR="0" wp14:anchorId="4D1C9ABC" wp14:editId="5D690D7D">
            <wp:extent cx="3742857" cy="8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BC6F" w14:textId="3AD7D2D6" w:rsidR="005A17FF" w:rsidRDefault="005A17FF" w:rsidP="005A17FF">
      <w:r>
        <w:tab/>
      </w:r>
      <w:r w:rsidR="00F541DA">
        <w:rPr>
          <w:rFonts w:hint="eastAsia"/>
        </w:rPr>
        <w:t>为了提高 kafka</w:t>
      </w:r>
      <w:r w:rsidR="00F541DA">
        <w:t xml:space="preserve"> </w:t>
      </w:r>
      <w:r w:rsidR="00F541DA">
        <w:rPr>
          <w:rFonts w:hint="eastAsia"/>
        </w:rPr>
        <w:t>的并行读及可靠性，设置kafka的分区为2，并行度为 3</w:t>
      </w:r>
    </w:p>
    <w:p w14:paraId="04C02DF1" w14:textId="17C9DB1F" w:rsidR="00F541DA" w:rsidRPr="00F541DA" w:rsidRDefault="00F541DA" w:rsidP="005A17FF">
      <w:pPr>
        <w:rPr>
          <w:rFonts w:hint="eastAsia"/>
        </w:rPr>
      </w:pPr>
      <w:r>
        <w:rPr>
          <w:noProof/>
        </w:rPr>
        <w:drawing>
          <wp:inline distT="0" distB="0" distL="0" distR="0" wp14:anchorId="35E8008A" wp14:editId="10FC0224">
            <wp:extent cx="5274310" cy="528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DA" w:rsidRPr="00F5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F"/>
    <w:rsid w:val="0008438C"/>
    <w:rsid w:val="0011586E"/>
    <w:rsid w:val="003160F2"/>
    <w:rsid w:val="004E1A20"/>
    <w:rsid w:val="004F6EDB"/>
    <w:rsid w:val="005A17FF"/>
    <w:rsid w:val="00846A3F"/>
    <w:rsid w:val="00933304"/>
    <w:rsid w:val="00F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BA37"/>
  <w15:chartTrackingRefBased/>
  <w15:docId w15:val="{5F26D2AF-9F60-45D2-8303-611D4AC2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1176066749@qq.com</dc:creator>
  <cp:keywords/>
  <dc:description/>
  <cp:lastModifiedBy>1176066749@qq.com</cp:lastModifiedBy>
  <cp:revision>2</cp:revision>
  <dcterms:created xsi:type="dcterms:W3CDTF">2020-07-22T07:45:00Z</dcterms:created>
  <dcterms:modified xsi:type="dcterms:W3CDTF">2020-07-22T09:54:00Z</dcterms:modified>
</cp:coreProperties>
</file>