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F7B19" w14:textId="77777777" w:rsidR="00984CDB" w:rsidRDefault="00984CDB"/>
    <w:p w14:paraId="2CA24E97" w14:textId="77777777" w:rsidR="00984CDB" w:rsidRDefault="00984CDB"/>
    <w:p w14:paraId="69ADCEE5" w14:textId="77777777" w:rsidR="00984CDB" w:rsidRDefault="00984CDB"/>
    <w:p w14:paraId="4BE71170" w14:textId="77777777" w:rsidR="00984CDB" w:rsidRDefault="00984CDB"/>
    <w:p w14:paraId="7A94E541" w14:textId="77777777" w:rsidR="00984CDB" w:rsidRDefault="00984CDB"/>
    <w:p w14:paraId="3D2BDA36" w14:textId="77777777" w:rsidR="00984CDB" w:rsidRDefault="00984CDB"/>
    <w:p w14:paraId="565F1D29" w14:textId="77777777" w:rsidR="00984CDB" w:rsidRDefault="00000000">
      <w:pPr>
        <w:spacing w:line="440" w:lineRule="exact"/>
        <w:jc w:val="center"/>
      </w:pPr>
      <w:r>
        <w:rPr>
          <w:b/>
          <w:sz w:val="44"/>
        </w:rPr>
        <w:t>天</w:t>
      </w:r>
      <w:r>
        <w:rPr>
          <w:b/>
          <w:sz w:val="44"/>
        </w:rPr>
        <w:t xml:space="preserve"> </w:t>
      </w:r>
      <w:r>
        <w:rPr>
          <w:b/>
          <w:sz w:val="44"/>
        </w:rPr>
        <w:t>津</w:t>
      </w:r>
      <w:r>
        <w:rPr>
          <w:b/>
          <w:sz w:val="44"/>
        </w:rPr>
        <w:t xml:space="preserve"> </w:t>
      </w:r>
      <w:r>
        <w:rPr>
          <w:b/>
          <w:sz w:val="44"/>
        </w:rPr>
        <w:t>师</w:t>
      </w:r>
      <w:r>
        <w:rPr>
          <w:b/>
          <w:sz w:val="44"/>
        </w:rPr>
        <w:t xml:space="preserve"> </w:t>
      </w:r>
      <w:r>
        <w:rPr>
          <w:b/>
          <w:sz w:val="44"/>
        </w:rPr>
        <w:t>范</w:t>
      </w:r>
      <w:r>
        <w:rPr>
          <w:b/>
          <w:sz w:val="44"/>
        </w:rPr>
        <w:t xml:space="preserve"> </w:t>
      </w:r>
      <w:r>
        <w:rPr>
          <w:b/>
          <w:sz w:val="44"/>
        </w:rPr>
        <w:t>大</w:t>
      </w:r>
      <w:r>
        <w:rPr>
          <w:b/>
          <w:sz w:val="44"/>
        </w:rPr>
        <w:t xml:space="preserve"> </w:t>
      </w:r>
      <w:r>
        <w:rPr>
          <w:b/>
          <w:sz w:val="44"/>
        </w:rPr>
        <w:t>学</w:t>
      </w:r>
    </w:p>
    <w:p w14:paraId="19EE9C0B" w14:textId="77777777" w:rsidR="00984CDB" w:rsidRDefault="00000000">
      <w:pPr>
        <w:spacing w:line="440" w:lineRule="exact"/>
        <w:jc w:val="center"/>
      </w:pPr>
      <w:r>
        <w:rPr>
          <w:b/>
          <w:sz w:val="36"/>
        </w:rPr>
        <w:t>本科毕业设计</w:t>
      </w:r>
    </w:p>
    <w:p w14:paraId="71E505EB" w14:textId="77777777" w:rsidR="00984CDB" w:rsidRDefault="00984CDB"/>
    <w:p w14:paraId="7A2103DA" w14:textId="77777777" w:rsidR="00984CDB" w:rsidRDefault="00984CDB"/>
    <w:p w14:paraId="5F9DA938" w14:textId="77777777" w:rsidR="00984CDB" w:rsidRDefault="00984CDB"/>
    <w:p w14:paraId="3E71C041" w14:textId="77777777" w:rsidR="00984CDB" w:rsidRDefault="00984CDB"/>
    <w:p w14:paraId="2CE96192" w14:textId="77777777" w:rsidR="00984CDB" w:rsidRDefault="00984CDB"/>
    <w:p w14:paraId="1050DD5B" w14:textId="77777777" w:rsidR="00984CDB" w:rsidRDefault="00984CDB"/>
    <w:p w14:paraId="0948B232" w14:textId="77777777" w:rsidR="00984CDB" w:rsidRDefault="00000000">
      <w:pPr>
        <w:spacing w:line="440" w:lineRule="exact"/>
        <w:jc w:val="center"/>
      </w:pPr>
      <w:r>
        <w:rPr>
          <w:b/>
          <w:sz w:val="32"/>
        </w:rPr>
        <w:t>基于逻辑回归算法的学情智能预警系统设计与实现</w:t>
      </w:r>
    </w:p>
    <w:p w14:paraId="44E8DC3D" w14:textId="77777777" w:rsidR="00984CDB" w:rsidRDefault="00984CDB"/>
    <w:p w14:paraId="3455F337" w14:textId="77777777" w:rsidR="00984CDB" w:rsidRDefault="00984CDB"/>
    <w:p w14:paraId="606063C3" w14:textId="77777777" w:rsidR="00984CDB" w:rsidRDefault="00984CDB"/>
    <w:p w14:paraId="6CE0276C" w14:textId="77777777" w:rsidR="00984CDB" w:rsidRDefault="00984CDB"/>
    <w:p w14:paraId="6E55568A" w14:textId="77777777" w:rsidR="00984CDB" w:rsidRDefault="00984CDB"/>
    <w:p w14:paraId="5AE5D328" w14:textId="77777777" w:rsidR="00984CDB" w:rsidRDefault="00984CDB"/>
    <w:p w14:paraId="3DE29C71" w14:textId="77777777" w:rsidR="00984CDB" w:rsidRDefault="00984CDB"/>
    <w:p w14:paraId="39987F01" w14:textId="77777777" w:rsidR="00984CDB" w:rsidRDefault="00000000">
      <w:pPr>
        <w:spacing w:line="440" w:lineRule="exact"/>
        <w:ind w:left="2835"/>
        <w:jc w:val="left"/>
      </w:pPr>
      <w:r>
        <w:rPr>
          <w:b/>
          <w:sz w:val="28"/>
        </w:rPr>
        <w:t>学</w:t>
      </w:r>
      <w:r>
        <w:rPr>
          <w:b/>
          <w:sz w:val="28"/>
        </w:rPr>
        <w:t xml:space="preserve">    </w:t>
      </w:r>
      <w:r>
        <w:rPr>
          <w:b/>
          <w:sz w:val="28"/>
        </w:rPr>
        <w:t>院：</w:t>
      </w:r>
      <w:r>
        <w:rPr>
          <w:sz w:val="28"/>
        </w:rPr>
        <w:t>计算机与信息工程学院</w:t>
      </w:r>
    </w:p>
    <w:p w14:paraId="2A4D2F0B" w14:textId="39EA6937" w:rsidR="00984CDB" w:rsidRDefault="00000000">
      <w:pPr>
        <w:spacing w:line="440" w:lineRule="exact"/>
        <w:ind w:left="2835"/>
        <w:jc w:val="left"/>
      </w:pPr>
      <w:r>
        <w:rPr>
          <w:b/>
          <w:sz w:val="28"/>
        </w:rPr>
        <w:t>学生姓名：</w:t>
      </w:r>
      <w:r w:rsidR="00862356">
        <w:rPr>
          <w:rFonts w:hint="eastAsia"/>
          <w:sz w:val="28"/>
        </w:rPr>
        <w:t>王明阳</w:t>
      </w:r>
    </w:p>
    <w:p w14:paraId="6E127F20" w14:textId="039E5CCB" w:rsidR="00984CDB" w:rsidRDefault="00000000">
      <w:pPr>
        <w:spacing w:line="440" w:lineRule="exact"/>
        <w:ind w:left="2835"/>
        <w:jc w:val="left"/>
      </w:pPr>
      <w:r>
        <w:rPr>
          <w:b/>
          <w:sz w:val="28"/>
        </w:rPr>
        <w:t>学</w:t>
      </w:r>
      <w:r>
        <w:rPr>
          <w:b/>
          <w:sz w:val="28"/>
        </w:rPr>
        <w:t xml:space="preserve">    </w:t>
      </w:r>
      <w:r>
        <w:rPr>
          <w:b/>
          <w:sz w:val="28"/>
        </w:rPr>
        <w:t>号：</w:t>
      </w:r>
      <w:r w:rsidR="00862356">
        <w:rPr>
          <w:rFonts w:hint="eastAsia"/>
          <w:sz w:val="28"/>
        </w:rPr>
        <w:t>2230090067</w:t>
      </w:r>
    </w:p>
    <w:p w14:paraId="56A3EF6D" w14:textId="0F8F9F35" w:rsidR="00984CDB" w:rsidRDefault="00000000">
      <w:pPr>
        <w:spacing w:line="440" w:lineRule="exact"/>
        <w:ind w:left="2835"/>
        <w:jc w:val="left"/>
      </w:pPr>
      <w:r>
        <w:rPr>
          <w:b/>
          <w:sz w:val="28"/>
        </w:rPr>
        <w:t>专</w:t>
      </w:r>
      <w:r>
        <w:rPr>
          <w:b/>
          <w:sz w:val="28"/>
        </w:rPr>
        <w:t xml:space="preserve">    </w:t>
      </w:r>
      <w:r>
        <w:rPr>
          <w:b/>
          <w:sz w:val="28"/>
        </w:rPr>
        <w:t>业：</w:t>
      </w:r>
      <w:r>
        <w:rPr>
          <w:sz w:val="28"/>
        </w:rPr>
        <w:t>计算机科学与技术</w:t>
      </w:r>
      <w:r w:rsidR="00862356">
        <w:rPr>
          <w:rFonts w:hint="eastAsia"/>
          <w:sz w:val="28"/>
        </w:rPr>
        <w:t>（师范）</w:t>
      </w:r>
    </w:p>
    <w:p w14:paraId="6A250BBA" w14:textId="529082F2" w:rsidR="00984CDB" w:rsidRDefault="00000000">
      <w:pPr>
        <w:spacing w:line="440" w:lineRule="exact"/>
        <w:ind w:left="2835"/>
        <w:jc w:val="left"/>
      </w:pPr>
      <w:r>
        <w:rPr>
          <w:b/>
          <w:sz w:val="28"/>
        </w:rPr>
        <w:t>年</w:t>
      </w:r>
      <w:r>
        <w:rPr>
          <w:b/>
          <w:sz w:val="28"/>
        </w:rPr>
        <w:t xml:space="preserve">    </w:t>
      </w:r>
      <w:r>
        <w:rPr>
          <w:b/>
          <w:sz w:val="28"/>
        </w:rPr>
        <w:t>级：</w:t>
      </w:r>
      <w:r w:rsidR="00862356">
        <w:rPr>
          <w:rFonts w:hint="eastAsia"/>
          <w:sz w:val="28"/>
        </w:rPr>
        <w:t>2022</w:t>
      </w:r>
      <w:r w:rsidR="00862356">
        <w:rPr>
          <w:rFonts w:hint="eastAsia"/>
          <w:sz w:val="28"/>
        </w:rPr>
        <w:t>级</w:t>
      </w:r>
    </w:p>
    <w:p w14:paraId="2A3FC453" w14:textId="77777777" w:rsidR="00984CDB" w:rsidRDefault="00000000">
      <w:pPr>
        <w:spacing w:line="440" w:lineRule="exact"/>
        <w:ind w:left="2835"/>
        <w:jc w:val="left"/>
      </w:pPr>
      <w:r>
        <w:rPr>
          <w:b/>
          <w:sz w:val="28"/>
        </w:rPr>
        <w:t>完成日期：</w:t>
      </w:r>
      <w:r>
        <w:rPr>
          <w:sz w:val="28"/>
        </w:rPr>
        <w:t>2026</w:t>
      </w:r>
      <w:r>
        <w:rPr>
          <w:sz w:val="28"/>
        </w:rPr>
        <w:t>年</w:t>
      </w:r>
      <w:r>
        <w:rPr>
          <w:sz w:val="28"/>
        </w:rPr>
        <w:t>4</w:t>
      </w:r>
      <w:r>
        <w:rPr>
          <w:sz w:val="28"/>
        </w:rPr>
        <w:t>月</w:t>
      </w:r>
    </w:p>
    <w:p w14:paraId="6B5B7140" w14:textId="5E23D28F" w:rsidR="00984CDB" w:rsidRDefault="00000000">
      <w:pPr>
        <w:spacing w:line="440" w:lineRule="exact"/>
        <w:ind w:left="2835"/>
        <w:jc w:val="left"/>
      </w:pPr>
      <w:r>
        <w:rPr>
          <w:b/>
          <w:sz w:val="28"/>
        </w:rPr>
        <w:t>指导教师：</w:t>
      </w:r>
      <w:r w:rsidR="00862356">
        <w:rPr>
          <w:rFonts w:hint="eastAsia"/>
          <w:sz w:val="28"/>
        </w:rPr>
        <w:t>陈明明</w:t>
      </w:r>
    </w:p>
    <w:p w14:paraId="2E14A0EF" w14:textId="77777777" w:rsidR="00984CDB" w:rsidRDefault="00984CDB">
      <w:pPr>
        <w:sectPr w:rsidR="00984CDB">
          <w:footerReference w:type="default" r:id="rId7"/>
          <w:pgSz w:w="11906" w:h="16838" w:code="9"/>
          <w:pgMar w:top="1417" w:right="1417" w:bottom="1417" w:left="1559" w:header="850" w:footer="850" w:gutter="284"/>
          <w:cols w:space="425"/>
          <w:docGrid w:type="lines" w:linePitch="312"/>
        </w:sectPr>
      </w:pPr>
    </w:p>
    <w:p w14:paraId="686EADE3" w14:textId="77777777" w:rsidR="00984CDB" w:rsidRDefault="00000000">
      <w:pPr>
        <w:spacing w:line="440" w:lineRule="exact"/>
        <w:jc w:val="center"/>
      </w:pPr>
      <w:r>
        <w:rPr>
          <w:rFonts w:eastAsia="黑体"/>
          <w:b/>
          <w:sz w:val="32"/>
        </w:rPr>
        <w:lastRenderedPageBreak/>
        <w:t>基于逻辑回归算法的学情智能预警系统设计与实现</w:t>
      </w:r>
    </w:p>
    <w:p w14:paraId="7911DF16" w14:textId="77777777" w:rsidR="00984CDB" w:rsidRDefault="00984CDB"/>
    <w:p w14:paraId="3DA85856" w14:textId="77777777" w:rsidR="00984CDB" w:rsidRDefault="00000000">
      <w:pPr>
        <w:spacing w:line="440" w:lineRule="exact"/>
      </w:pPr>
      <w:r>
        <w:rPr>
          <w:rFonts w:eastAsia="黑体"/>
          <w:b/>
          <w:sz w:val="28"/>
        </w:rPr>
        <w:t>摘要：</w:t>
      </w:r>
      <w:r>
        <w:t>针对高校课程教学中学业风险识别滞后、干预依据分散和系统闭环不足的问题，本文设计并实现了一套基于逻辑回归风险评分思想的学情智能预警系统。系统采用前后端分离架构，后端以</w:t>
      </w:r>
      <w:r>
        <w:t xml:space="preserve"> Spring Boot</w:t>
      </w:r>
      <w:r>
        <w:t>、</w:t>
      </w:r>
      <w:r>
        <w:t xml:space="preserve">MyBatis </w:t>
      </w:r>
      <w:r>
        <w:t>和</w:t>
      </w:r>
      <w:r>
        <w:t xml:space="preserve"> MySQL </w:t>
      </w:r>
      <w:r>
        <w:t>为核心，前端采用</w:t>
      </w:r>
      <w:r>
        <w:t xml:space="preserve"> Vue </w:t>
      </w:r>
      <w:r>
        <w:t>实现学生端与教师端交互。围绕教学业务，系统构建了登录出勤、选课、作业、考试、学分绩点、风险预测、预警记录和干预记录等数据链路，并在此基础上完成学情总览、作业提交、考试资格判断、高风险筛选和干预登记等功能。在方法层面，系统从出勤率、作业提交率、作业平均分、考试平均分、缺交次数、缺考次数、已获学分与</w:t>
      </w:r>
      <w:r>
        <w:t xml:space="preserve"> GPA </w:t>
      </w:r>
      <w:r>
        <w:t>等指标中提取学生特征，采用固定权重线性组合与</w:t>
      </w:r>
      <w:r>
        <w:t xml:space="preserve"> Sigmoid </w:t>
      </w:r>
      <w:r>
        <w:t>映射生成风险概率，再依据阈值完成风险等级划分与预警原因输出。需要明确的是，当前实现以模拟数据和固定权重参数为基础，其结论可支持系统原型有效性与业务闭环验证，但不能外推为基于真实样本训练所得的统计预测性能结论。</w:t>
      </w:r>
    </w:p>
    <w:p w14:paraId="7E51B321" w14:textId="77777777" w:rsidR="00984CDB" w:rsidRDefault="00000000">
      <w:pPr>
        <w:spacing w:line="440" w:lineRule="exact"/>
        <w:jc w:val="left"/>
      </w:pPr>
      <w:r>
        <w:rPr>
          <w:rFonts w:eastAsia="黑体"/>
          <w:b/>
          <w:sz w:val="28"/>
        </w:rPr>
        <w:t>关键词：</w:t>
      </w:r>
      <w:r>
        <w:t>学情预警；逻辑回归；学习分析；教育数据挖掘；</w:t>
      </w:r>
      <w:r>
        <w:t>Spring Boot</w:t>
      </w:r>
    </w:p>
    <w:p w14:paraId="1F51FBAA" w14:textId="77777777" w:rsidR="00984CDB" w:rsidRDefault="00000000">
      <w:r>
        <w:br w:type="page"/>
      </w:r>
    </w:p>
    <w:p w14:paraId="27307A35" w14:textId="77777777" w:rsidR="00984CDB" w:rsidRDefault="00000000">
      <w:pPr>
        <w:spacing w:line="440" w:lineRule="exact"/>
        <w:jc w:val="center"/>
      </w:pPr>
      <w:r>
        <w:rPr>
          <w:rFonts w:eastAsia="Times New Roman"/>
          <w:b/>
          <w:sz w:val="32"/>
        </w:rPr>
        <w:lastRenderedPageBreak/>
        <w:t>Design and Implementation of an Intelligent Learning Early Warning System Based on Logistic Regression</w:t>
      </w:r>
    </w:p>
    <w:p w14:paraId="09CD07BE" w14:textId="77777777" w:rsidR="00984CDB" w:rsidRDefault="00984CDB"/>
    <w:p w14:paraId="19AEB840" w14:textId="77777777" w:rsidR="00984CDB" w:rsidRDefault="00000000">
      <w:pPr>
        <w:spacing w:line="440" w:lineRule="exact"/>
      </w:pPr>
      <w:r>
        <w:rPr>
          <w:rFonts w:eastAsia="Times New Roman"/>
          <w:b/>
          <w:sz w:val="28"/>
        </w:rPr>
        <w:t xml:space="preserve">Abstract: </w:t>
      </w:r>
      <w:r>
        <w:rPr>
          <w:rFonts w:eastAsia="Times New Roman"/>
        </w:rPr>
        <w:t>To address delayed identification of academic risk, fragmented intervention evidence, and insufficient process closure in higher education teaching, this study designs and implements an intelligent learning early warning system based on logistic regression inspired risk scoring. The system adopts a front-end and back-end separated architecture. The back end is built with Spring Boot, MyBatis, and MySQL, while the front end is implemented with Vue for both student and teacher interfaces. A complete data chain covering attendance, course selection, homework, examinations, academic status, risk prediction, warning records, and intervention records is constructed. At the method level, features such as attendance rate, homework submission rate, homework average score, exam average score, missing homework count, absent exam count, earned credits, and GPA are extracted. A fixed-weight linear combination and Sigmoid mapping are then used to generate risk probabilities and warning levels. It must be stated explicitly that the current implementation relies on simulated data and fixed coefficients. Therefore, the conclusions support prototype feasibility and business process validation only, rather than trained predictive performance on real institutional data.</w:t>
      </w:r>
    </w:p>
    <w:p w14:paraId="5EDF39E1" w14:textId="77777777" w:rsidR="00984CDB" w:rsidRDefault="00000000">
      <w:pPr>
        <w:spacing w:line="440" w:lineRule="exact"/>
        <w:jc w:val="left"/>
      </w:pPr>
      <w:r>
        <w:rPr>
          <w:rFonts w:eastAsia="Times New Roman"/>
          <w:b/>
          <w:sz w:val="28"/>
        </w:rPr>
        <w:t xml:space="preserve">Key words: </w:t>
      </w:r>
      <w:r>
        <w:rPr>
          <w:rFonts w:eastAsia="Times New Roman"/>
        </w:rPr>
        <w:t>learning early warning; logistic regression; learning analytics; educational data mining; Spring Boot</w:t>
      </w:r>
    </w:p>
    <w:p w14:paraId="34BC4348" w14:textId="77777777" w:rsidR="00984CDB" w:rsidRDefault="00000000">
      <w:r>
        <w:br w:type="page"/>
      </w:r>
    </w:p>
    <w:p w14:paraId="356DF321" w14:textId="77777777" w:rsidR="00984CDB" w:rsidRDefault="00000000">
      <w:pPr>
        <w:spacing w:line="440" w:lineRule="exact"/>
        <w:jc w:val="center"/>
      </w:pPr>
      <w:r>
        <w:rPr>
          <w:rFonts w:eastAsia="黑体"/>
          <w:b/>
          <w:sz w:val="32"/>
        </w:rPr>
        <w:lastRenderedPageBreak/>
        <w:t>目</w:t>
      </w:r>
      <w:r>
        <w:rPr>
          <w:rFonts w:eastAsia="黑体"/>
          <w:b/>
          <w:sz w:val="32"/>
        </w:rPr>
        <w:t xml:space="preserve">    </w:t>
      </w:r>
      <w:r>
        <w:rPr>
          <w:rFonts w:eastAsia="黑体"/>
          <w:b/>
          <w:sz w:val="32"/>
        </w:rPr>
        <w:t>录</w:t>
      </w:r>
    </w:p>
    <w:p w14:paraId="561507E3" w14:textId="77777777" w:rsidR="00984CDB" w:rsidRDefault="00984CDB"/>
    <w:p w14:paraId="7FDC7391" w14:textId="77777777" w:rsidR="00862356" w:rsidRDefault="00000000">
      <w:pPr>
        <w:pStyle w:val="TOC1"/>
        <w:tabs>
          <w:tab w:val="right" w:leader="dot" w:pos="8636"/>
        </w:tabs>
        <w:rPr>
          <w:rFonts w:asciiTheme="minorHAnsi" w:eastAsiaTheme="minorEastAsia" w:hAnsiTheme="minorHAnsi" w:cstheme="minorBidi" w:hint="eastAsia"/>
          <w:noProof/>
          <w:sz w:val="22"/>
          <w14:ligatures w14:val="standardContextual"/>
        </w:rPr>
      </w:pPr>
      <w:r>
        <w:fldChar w:fldCharType="begin"/>
      </w:r>
      <w:r>
        <w:instrText>TOC \o "1-3" \h \z \u</w:instrText>
      </w:r>
      <w:r>
        <w:fldChar w:fldCharType="separate"/>
      </w:r>
      <w:hyperlink w:anchor="_Toc226392489" w:history="1">
        <w:r w:rsidR="00862356" w:rsidRPr="00CC7AC3">
          <w:rPr>
            <w:rStyle w:val="a9"/>
            <w:rFonts w:hint="eastAsia"/>
            <w:noProof/>
          </w:rPr>
          <w:t xml:space="preserve">1 </w:t>
        </w:r>
        <w:r w:rsidR="00862356" w:rsidRPr="00CC7AC3">
          <w:rPr>
            <w:rStyle w:val="a9"/>
            <w:rFonts w:hint="eastAsia"/>
            <w:noProof/>
          </w:rPr>
          <w:t>绪论</w:t>
        </w:r>
        <w:r w:rsidR="00862356">
          <w:rPr>
            <w:rFonts w:hint="eastAsia"/>
            <w:noProof/>
            <w:webHidden/>
          </w:rPr>
          <w:tab/>
        </w:r>
        <w:r w:rsidR="00862356">
          <w:rPr>
            <w:rFonts w:hint="eastAsia"/>
            <w:noProof/>
            <w:webHidden/>
          </w:rPr>
          <w:fldChar w:fldCharType="begin"/>
        </w:r>
        <w:r w:rsidR="00862356">
          <w:rPr>
            <w:rFonts w:hint="eastAsia"/>
            <w:noProof/>
            <w:webHidden/>
          </w:rPr>
          <w:instrText xml:space="preserve"> </w:instrText>
        </w:r>
        <w:r w:rsidR="00862356">
          <w:rPr>
            <w:noProof/>
            <w:webHidden/>
          </w:rPr>
          <w:instrText>PAGEREF _Toc226392489 \h</w:instrText>
        </w:r>
        <w:r w:rsidR="00862356">
          <w:rPr>
            <w:rFonts w:hint="eastAsia"/>
            <w:noProof/>
            <w:webHidden/>
          </w:rPr>
          <w:instrText xml:space="preserve"> </w:instrText>
        </w:r>
        <w:r w:rsidR="00862356">
          <w:rPr>
            <w:rFonts w:hint="eastAsia"/>
            <w:noProof/>
            <w:webHidden/>
          </w:rPr>
        </w:r>
        <w:r w:rsidR="00862356">
          <w:rPr>
            <w:rFonts w:hint="eastAsia"/>
            <w:noProof/>
            <w:webHidden/>
          </w:rPr>
          <w:fldChar w:fldCharType="separate"/>
        </w:r>
        <w:r w:rsidR="00862356">
          <w:rPr>
            <w:noProof/>
            <w:webHidden/>
          </w:rPr>
          <w:t>1</w:t>
        </w:r>
        <w:r w:rsidR="00862356">
          <w:rPr>
            <w:rFonts w:hint="eastAsia"/>
            <w:noProof/>
            <w:webHidden/>
          </w:rPr>
          <w:fldChar w:fldCharType="end"/>
        </w:r>
      </w:hyperlink>
    </w:p>
    <w:p w14:paraId="474A754A" w14:textId="77777777" w:rsidR="00862356" w:rsidRDefault="00862356">
      <w:pPr>
        <w:pStyle w:val="TOC2"/>
        <w:ind w:left="480"/>
        <w:rPr>
          <w:rFonts w:asciiTheme="minorHAnsi" w:hAnsiTheme="minorHAnsi" w:cstheme="minorBidi" w:hint="eastAsia"/>
          <w:sz w:val="22"/>
          <w14:ligatures w14:val="standardContextual"/>
        </w:rPr>
      </w:pPr>
      <w:hyperlink w:anchor="_Toc226392490" w:history="1">
        <w:r w:rsidRPr="00CC7AC3">
          <w:rPr>
            <w:rStyle w:val="a9"/>
            <w:rFonts w:hint="eastAsia"/>
          </w:rPr>
          <w:t xml:space="preserve">1.1 </w:t>
        </w:r>
        <w:r w:rsidRPr="00CC7AC3">
          <w:rPr>
            <w:rStyle w:val="a9"/>
            <w:rFonts w:hint="eastAsia"/>
          </w:rPr>
          <w:t>研究背景与研究意义</w:t>
        </w:r>
        <w:r>
          <w:rPr>
            <w:rFonts w:hint="eastAsia"/>
            <w:webHidden/>
          </w:rPr>
          <w:tab/>
        </w:r>
        <w:r>
          <w:rPr>
            <w:rFonts w:hint="eastAsia"/>
            <w:webHidden/>
          </w:rPr>
          <w:fldChar w:fldCharType="begin"/>
        </w:r>
        <w:r>
          <w:rPr>
            <w:rFonts w:hint="eastAsia"/>
            <w:webHidden/>
          </w:rPr>
          <w:instrText xml:space="preserve"> </w:instrText>
        </w:r>
        <w:r>
          <w:rPr>
            <w:webHidden/>
          </w:rPr>
          <w:instrText>PAGEREF _Toc226392490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0E827C37" w14:textId="77777777" w:rsidR="00862356" w:rsidRDefault="00862356">
      <w:pPr>
        <w:pStyle w:val="TOC2"/>
        <w:ind w:left="480"/>
        <w:rPr>
          <w:rFonts w:asciiTheme="minorHAnsi" w:hAnsiTheme="minorHAnsi" w:cstheme="minorBidi" w:hint="eastAsia"/>
          <w:sz w:val="22"/>
          <w14:ligatures w14:val="standardContextual"/>
        </w:rPr>
      </w:pPr>
      <w:hyperlink w:anchor="_Toc226392491" w:history="1">
        <w:r w:rsidRPr="00CC7AC3">
          <w:rPr>
            <w:rStyle w:val="a9"/>
            <w:rFonts w:hint="eastAsia"/>
          </w:rPr>
          <w:t xml:space="preserve">1.2 </w:t>
        </w:r>
        <w:r w:rsidRPr="00CC7AC3">
          <w:rPr>
            <w:rStyle w:val="a9"/>
            <w:rFonts w:hint="eastAsia"/>
          </w:rPr>
          <w:t>国内外研究现状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_Toc226392491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3EE405C6" w14:textId="77777777" w:rsidR="00862356" w:rsidRDefault="00862356">
      <w:pPr>
        <w:pStyle w:val="TOC2"/>
        <w:ind w:left="480"/>
        <w:rPr>
          <w:rFonts w:asciiTheme="minorHAnsi" w:hAnsiTheme="minorHAnsi" w:cstheme="minorBidi" w:hint="eastAsia"/>
          <w:sz w:val="22"/>
          <w14:ligatures w14:val="standardContextual"/>
        </w:rPr>
      </w:pPr>
      <w:hyperlink w:anchor="_Toc226392492" w:history="1">
        <w:r w:rsidRPr="00CC7AC3">
          <w:rPr>
            <w:rStyle w:val="a9"/>
            <w:rFonts w:hint="eastAsia"/>
          </w:rPr>
          <w:t xml:space="preserve">1.3 </w:t>
        </w:r>
        <w:r w:rsidRPr="00CC7AC3">
          <w:rPr>
            <w:rStyle w:val="a9"/>
            <w:rFonts w:hint="eastAsia"/>
          </w:rPr>
          <w:t>研究内容与研究目标</w:t>
        </w:r>
        <w:r>
          <w:rPr>
            <w:rFonts w:hint="eastAsia"/>
            <w:webHidden/>
          </w:rPr>
          <w:tab/>
        </w:r>
        <w:r>
          <w:rPr>
            <w:rFonts w:hint="eastAsia"/>
            <w:webHidden/>
          </w:rPr>
          <w:fldChar w:fldCharType="begin"/>
        </w:r>
        <w:r>
          <w:rPr>
            <w:rFonts w:hint="eastAsia"/>
            <w:webHidden/>
          </w:rPr>
          <w:instrText xml:space="preserve"> </w:instrText>
        </w:r>
        <w:r>
          <w:rPr>
            <w:webHidden/>
          </w:rPr>
          <w:instrText>PAGEREF _Toc226392492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4CBE54D2" w14:textId="77777777" w:rsidR="00862356" w:rsidRDefault="00862356">
      <w:pPr>
        <w:pStyle w:val="TOC2"/>
        <w:ind w:left="480"/>
        <w:rPr>
          <w:rFonts w:asciiTheme="minorHAnsi" w:hAnsiTheme="minorHAnsi" w:cstheme="minorBidi" w:hint="eastAsia"/>
          <w:sz w:val="22"/>
          <w14:ligatures w14:val="standardContextual"/>
        </w:rPr>
      </w:pPr>
      <w:hyperlink w:anchor="_Toc226392493" w:history="1">
        <w:r w:rsidRPr="00CC7AC3">
          <w:rPr>
            <w:rStyle w:val="a9"/>
            <w:rFonts w:hint="eastAsia"/>
          </w:rPr>
          <w:t xml:space="preserve">1.4 </w:t>
        </w:r>
        <w:r w:rsidRPr="00CC7AC3">
          <w:rPr>
            <w:rStyle w:val="a9"/>
            <w:rFonts w:hint="eastAsia"/>
          </w:rPr>
          <w:t>论文结构安排</w:t>
        </w:r>
        <w:r>
          <w:rPr>
            <w:rFonts w:hint="eastAsia"/>
            <w:webHidden/>
          </w:rPr>
          <w:tab/>
        </w:r>
        <w:r>
          <w:rPr>
            <w:rFonts w:hint="eastAsia"/>
            <w:webHidden/>
          </w:rPr>
          <w:fldChar w:fldCharType="begin"/>
        </w:r>
        <w:r>
          <w:rPr>
            <w:rFonts w:hint="eastAsia"/>
            <w:webHidden/>
          </w:rPr>
          <w:instrText xml:space="preserve"> </w:instrText>
        </w:r>
        <w:r>
          <w:rPr>
            <w:webHidden/>
          </w:rPr>
          <w:instrText>PAGEREF _Toc226392493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3CC8D89A" w14:textId="77777777" w:rsidR="00862356" w:rsidRDefault="00862356">
      <w:pPr>
        <w:pStyle w:val="TOC1"/>
        <w:tabs>
          <w:tab w:val="right" w:leader="dot" w:pos="8636"/>
        </w:tabs>
        <w:rPr>
          <w:rFonts w:asciiTheme="minorHAnsi" w:eastAsiaTheme="minorEastAsia" w:hAnsiTheme="minorHAnsi" w:cstheme="minorBidi" w:hint="eastAsia"/>
          <w:noProof/>
          <w:sz w:val="22"/>
          <w14:ligatures w14:val="standardContextual"/>
        </w:rPr>
      </w:pPr>
      <w:hyperlink w:anchor="_Toc226392494" w:history="1">
        <w:r w:rsidRPr="00CC7AC3">
          <w:rPr>
            <w:rStyle w:val="a9"/>
            <w:rFonts w:hint="eastAsia"/>
            <w:noProof/>
          </w:rPr>
          <w:t xml:space="preserve">2 </w:t>
        </w:r>
        <w:r w:rsidRPr="00CC7AC3">
          <w:rPr>
            <w:rStyle w:val="a9"/>
            <w:rFonts w:hint="eastAsia"/>
            <w:noProof/>
          </w:rPr>
          <w:t>相关技术与方法基础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_Toc226392494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02A5D66" w14:textId="77777777" w:rsidR="00862356" w:rsidRDefault="00862356">
      <w:pPr>
        <w:pStyle w:val="TOC2"/>
        <w:ind w:left="480"/>
        <w:rPr>
          <w:rFonts w:asciiTheme="minorHAnsi" w:hAnsiTheme="minorHAnsi" w:cstheme="minorBidi" w:hint="eastAsia"/>
          <w:sz w:val="22"/>
          <w14:ligatures w14:val="standardContextual"/>
        </w:rPr>
      </w:pPr>
      <w:hyperlink w:anchor="_Toc226392495" w:history="1">
        <w:r w:rsidRPr="00CC7AC3">
          <w:rPr>
            <w:rStyle w:val="a9"/>
            <w:rFonts w:hint="eastAsia"/>
          </w:rPr>
          <w:t xml:space="preserve">2.1 Spring Boot </w:t>
        </w:r>
        <w:r w:rsidRPr="00CC7AC3">
          <w:rPr>
            <w:rStyle w:val="a9"/>
            <w:rFonts w:hint="eastAsia"/>
          </w:rPr>
          <w:t>与后端分层架构</w:t>
        </w:r>
        <w:r>
          <w:rPr>
            <w:rFonts w:hint="eastAsia"/>
            <w:webHidden/>
          </w:rPr>
          <w:tab/>
        </w:r>
        <w:r>
          <w:rPr>
            <w:rFonts w:hint="eastAsia"/>
            <w:webHidden/>
          </w:rPr>
          <w:fldChar w:fldCharType="begin"/>
        </w:r>
        <w:r>
          <w:rPr>
            <w:rFonts w:hint="eastAsia"/>
            <w:webHidden/>
          </w:rPr>
          <w:instrText xml:space="preserve"> </w:instrText>
        </w:r>
        <w:r>
          <w:rPr>
            <w:webHidden/>
          </w:rPr>
          <w:instrText>PAGEREF _Toc226392495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744DB02C" w14:textId="77777777" w:rsidR="00862356" w:rsidRDefault="00862356">
      <w:pPr>
        <w:pStyle w:val="TOC2"/>
        <w:ind w:left="480"/>
        <w:rPr>
          <w:rFonts w:asciiTheme="minorHAnsi" w:hAnsiTheme="minorHAnsi" w:cstheme="minorBidi" w:hint="eastAsia"/>
          <w:sz w:val="22"/>
          <w14:ligatures w14:val="standardContextual"/>
        </w:rPr>
      </w:pPr>
      <w:hyperlink w:anchor="_Toc226392496" w:history="1">
        <w:r w:rsidRPr="00CC7AC3">
          <w:rPr>
            <w:rStyle w:val="a9"/>
            <w:rFonts w:hint="eastAsia"/>
          </w:rPr>
          <w:t xml:space="preserve">2.2 Vue </w:t>
        </w:r>
        <w:r w:rsidRPr="00CC7AC3">
          <w:rPr>
            <w:rStyle w:val="a9"/>
            <w:rFonts w:hint="eastAsia"/>
          </w:rPr>
          <w:t>与前端交互实现</w:t>
        </w:r>
        <w:r>
          <w:rPr>
            <w:rFonts w:hint="eastAsia"/>
            <w:webHidden/>
          </w:rPr>
          <w:tab/>
        </w:r>
        <w:r>
          <w:rPr>
            <w:rFonts w:hint="eastAsia"/>
            <w:webHidden/>
          </w:rPr>
          <w:fldChar w:fldCharType="begin"/>
        </w:r>
        <w:r>
          <w:rPr>
            <w:rFonts w:hint="eastAsia"/>
            <w:webHidden/>
          </w:rPr>
          <w:instrText xml:space="preserve"> </w:instrText>
        </w:r>
        <w:r>
          <w:rPr>
            <w:webHidden/>
          </w:rPr>
          <w:instrText>PAGEREF _Toc226392496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636C88F0" w14:textId="77777777" w:rsidR="00862356" w:rsidRDefault="00862356">
      <w:pPr>
        <w:pStyle w:val="TOC2"/>
        <w:ind w:left="480"/>
        <w:rPr>
          <w:rFonts w:asciiTheme="minorHAnsi" w:hAnsiTheme="minorHAnsi" w:cstheme="minorBidi" w:hint="eastAsia"/>
          <w:sz w:val="22"/>
          <w14:ligatures w14:val="standardContextual"/>
        </w:rPr>
      </w:pPr>
      <w:hyperlink w:anchor="_Toc226392497" w:history="1">
        <w:r w:rsidRPr="00CC7AC3">
          <w:rPr>
            <w:rStyle w:val="a9"/>
            <w:rFonts w:hint="eastAsia"/>
          </w:rPr>
          <w:t xml:space="preserve">2.3 MySQL </w:t>
        </w:r>
        <w:r w:rsidRPr="00CC7AC3">
          <w:rPr>
            <w:rStyle w:val="a9"/>
            <w:rFonts w:hint="eastAsia"/>
          </w:rPr>
          <w:t>与</w:t>
        </w:r>
        <w:r w:rsidRPr="00CC7AC3">
          <w:rPr>
            <w:rStyle w:val="a9"/>
            <w:rFonts w:hint="eastAsia"/>
          </w:rPr>
          <w:t xml:space="preserve"> MyBatis </w:t>
        </w:r>
        <w:r w:rsidRPr="00CC7AC3">
          <w:rPr>
            <w:rStyle w:val="a9"/>
            <w:rFonts w:hint="eastAsia"/>
          </w:rPr>
          <w:t>数据持久化</w:t>
        </w:r>
        <w:r>
          <w:rPr>
            <w:rFonts w:hint="eastAsia"/>
            <w:webHidden/>
          </w:rPr>
          <w:tab/>
        </w:r>
        <w:r>
          <w:rPr>
            <w:rFonts w:hint="eastAsia"/>
            <w:webHidden/>
          </w:rPr>
          <w:fldChar w:fldCharType="begin"/>
        </w:r>
        <w:r>
          <w:rPr>
            <w:rFonts w:hint="eastAsia"/>
            <w:webHidden/>
          </w:rPr>
          <w:instrText xml:space="preserve"> </w:instrText>
        </w:r>
        <w:r>
          <w:rPr>
            <w:webHidden/>
          </w:rPr>
          <w:instrText>PAGEREF _Toc226392497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55CE3847" w14:textId="77777777" w:rsidR="00862356" w:rsidRDefault="00862356">
      <w:pPr>
        <w:pStyle w:val="TOC2"/>
        <w:ind w:left="480"/>
        <w:rPr>
          <w:rFonts w:asciiTheme="minorHAnsi" w:hAnsiTheme="minorHAnsi" w:cstheme="minorBidi" w:hint="eastAsia"/>
          <w:sz w:val="22"/>
          <w14:ligatures w14:val="standardContextual"/>
        </w:rPr>
      </w:pPr>
      <w:hyperlink w:anchor="_Toc226392498" w:history="1">
        <w:r w:rsidRPr="00CC7AC3">
          <w:rPr>
            <w:rStyle w:val="a9"/>
            <w:rFonts w:hint="eastAsia"/>
          </w:rPr>
          <w:t xml:space="preserve">2.4 </w:t>
        </w:r>
        <w:r w:rsidRPr="00CC7AC3">
          <w:rPr>
            <w:rStyle w:val="a9"/>
            <w:rFonts w:hint="eastAsia"/>
          </w:rPr>
          <w:t>逻辑回归风险评分方法</w:t>
        </w:r>
        <w:r>
          <w:rPr>
            <w:rFonts w:hint="eastAsia"/>
            <w:webHidden/>
          </w:rPr>
          <w:tab/>
        </w:r>
        <w:r>
          <w:rPr>
            <w:rFonts w:hint="eastAsia"/>
            <w:webHidden/>
          </w:rPr>
          <w:fldChar w:fldCharType="begin"/>
        </w:r>
        <w:r>
          <w:rPr>
            <w:rFonts w:hint="eastAsia"/>
            <w:webHidden/>
          </w:rPr>
          <w:instrText xml:space="preserve"> </w:instrText>
        </w:r>
        <w:r>
          <w:rPr>
            <w:webHidden/>
          </w:rPr>
          <w:instrText>PAGEREF _Toc226392498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6351D482" w14:textId="77777777" w:rsidR="00862356" w:rsidRDefault="00862356">
      <w:pPr>
        <w:pStyle w:val="TOC1"/>
        <w:tabs>
          <w:tab w:val="right" w:leader="dot" w:pos="8636"/>
        </w:tabs>
        <w:rPr>
          <w:rFonts w:asciiTheme="minorHAnsi" w:eastAsiaTheme="minorEastAsia" w:hAnsiTheme="minorHAnsi" w:cstheme="minorBidi" w:hint="eastAsia"/>
          <w:noProof/>
          <w:sz w:val="22"/>
          <w14:ligatures w14:val="standardContextual"/>
        </w:rPr>
      </w:pPr>
      <w:hyperlink w:anchor="_Toc226392499" w:history="1">
        <w:r w:rsidRPr="00CC7AC3">
          <w:rPr>
            <w:rStyle w:val="a9"/>
            <w:rFonts w:hint="eastAsia"/>
            <w:noProof/>
          </w:rPr>
          <w:t xml:space="preserve">3 </w:t>
        </w:r>
        <w:r w:rsidRPr="00CC7AC3">
          <w:rPr>
            <w:rStyle w:val="a9"/>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_Toc226392499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5525B76" w14:textId="77777777" w:rsidR="00862356" w:rsidRDefault="00862356">
      <w:pPr>
        <w:pStyle w:val="TOC2"/>
        <w:ind w:left="480"/>
        <w:rPr>
          <w:rFonts w:asciiTheme="minorHAnsi" w:hAnsiTheme="minorHAnsi" w:cstheme="minorBidi" w:hint="eastAsia"/>
          <w:sz w:val="22"/>
          <w14:ligatures w14:val="standardContextual"/>
        </w:rPr>
      </w:pPr>
      <w:hyperlink w:anchor="_Toc226392500" w:history="1">
        <w:r w:rsidRPr="00CC7AC3">
          <w:rPr>
            <w:rStyle w:val="a9"/>
            <w:rFonts w:hint="eastAsia"/>
          </w:rPr>
          <w:t xml:space="preserve">3.1 </w:t>
        </w:r>
        <w:r w:rsidRPr="00CC7AC3">
          <w:rPr>
            <w:rStyle w:val="a9"/>
            <w:rFonts w:hint="eastAsia"/>
          </w:rPr>
          <w:t>系统角色与业务场景分析</w:t>
        </w:r>
        <w:r>
          <w:rPr>
            <w:rFonts w:hint="eastAsia"/>
            <w:webHidden/>
          </w:rPr>
          <w:tab/>
        </w:r>
        <w:r>
          <w:rPr>
            <w:rFonts w:hint="eastAsia"/>
            <w:webHidden/>
          </w:rPr>
          <w:fldChar w:fldCharType="begin"/>
        </w:r>
        <w:r>
          <w:rPr>
            <w:rFonts w:hint="eastAsia"/>
            <w:webHidden/>
          </w:rPr>
          <w:instrText xml:space="preserve"> </w:instrText>
        </w:r>
        <w:r>
          <w:rPr>
            <w:webHidden/>
          </w:rPr>
          <w:instrText>PAGEREF _Toc226392500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538BAEB5" w14:textId="77777777" w:rsidR="00862356" w:rsidRDefault="00862356">
      <w:pPr>
        <w:pStyle w:val="TOC2"/>
        <w:ind w:left="480"/>
        <w:rPr>
          <w:rFonts w:asciiTheme="minorHAnsi" w:hAnsiTheme="minorHAnsi" w:cstheme="minorBidi" w:hint="eastAsia"/>
          <w:sz w:val="22"/>
          <w14:ligatures w14:val="standardContextual"/>
        </w:rPr>
      </w:pPr>
      <w:hyperlink w:anchor="_Toc226392501" w:history="1">
        <w:r w:rsidRPr="00CC7AC3">
          <w:rPr>
            <w:rStyle w:val="a9"/>
            <w:rFonts w:hint="eastAsia"/>
          </w:rPr>
          <w:t xml:space="preserve">3.2 </w:t>
        </w:r>
        <w:r w:rsidRPr="00CC7AC3">
          <w:rPr>
            <w:rStyle w:val="a9"/>
            <w:rFonts w:hint="eastAsia"/>
          </w:rPr>
          <w:t>功能需求分析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_Toc226392501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30BA44B9" w14:textId="77777777" w:rsidR="00862356" w:rsidRDefault="00862356">
      <w:pPr>
        <w:pStyle w:val="TOC2"/>
        <w:ind w:left="480"/>
        <w:rPr>
          <w:rFonts w:asciiTheme="minorHAnsi" w:hAnsiTheme="minorHAnsi" w:cstheme="minorBidi" w:hint="eastAsia"/>
          <w:sz w:val="22"/>
          <w14:ligatures w14:val="standardContextual"/>
        </w:rPr>
      </w:pPr>
      <w:hyperlink w:anchor="_Toc226392502" w:history="1">
        <w:r w:rsidRPr="00CC7AC3">
          <w:rPr>
            <w:rStyle w:val="a9"/>
            <w:rFonts w:hint="eastAsia"/>
          </w:rPr>
          <w:t xml:space="preserve">3.3 </w:t>
        </w:r>
        <w:r w:rsidRPr="00CC7AC3">
          <w:rPr>
            <w:rStyle w:val="a9"/>
            <w:rFonts w:hint="eastAsia"/>
          </w:rPr>
          <w:t>非功能需求分析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_Toc226392502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74EB476B" w14:textId="77777777" w:rsidR="00862356" w:rsidRDefault="00862356">
      <w:pPr>
        <w:pStyle w:val="TOC2"/>
        <w:ind w:left="480"/>
        <w:rPr>
          <w:rFonts w:asciiTheme="minorHAnsi" w:hAnsiTheme="minorHAnsi" w:cstheme="minorBidi" w:hint="eastAsia"/>
          <w:sz w:val="22"/>
          <w14:ligatures w14:val="standardContextual"/>
        </w:rPr>
      </w:pPr>
      <w:hyperlink w:anchor="_Toc226392503" w:history="1">
        <w:r w:rsidRPr="00CC7AC3">
          <w:rPr>
            <w:rStyle w:val="a9"/>
            <w:rFonts w:hint="eastAsia"/>
          </w:rPr>
          <w:t xml:space="preserve">3.4 </w:t>
        </w:r>
        <w:r w:rsidRPr="00CC7AC3">
          <w:rPr>
            <w:rStyle w:val="a9"/>
            <w:rFonts w:hint="eastAsia"/>
          </w:rPr>
          <w:t>可行性分析与风险边界</w:t>
        </w:r>
        <w:r>
          <w:rPr>
            <w:rFonts w:hint="eastAsia"/>
            <w:webHidden/>
          </w:rPr>
          <w:tab/>
        </w:r>
        <w:r>
          <w:rPr>
            <w:rFonts w:hint="eastAsia"/>
            <w:webHidden/>
          </w:rPr>
          <w:fldChar w:fldCharType="begin"/>
        </w:r>
        <w:r>
          <w:rPr>
            <w:rFonts w:hint="eastAsia"/>
            <w:webHidden/>
          </w:rPr>
          <w:instrText xml:space="preserve"> </w:instrText>
        </w:r>
        <w:r>
          <w:rPr>
            <w:webHidden/>
          </w:rPr>
          <w:instrText>PAGEREF _Toc226392503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011FC864" w14:textId="77777777" w:rsidR="00862356" w:rsidRDefault="00862356">
      <w:pPr>
        <w:pStyle w:val="TOC1"/>
        <w:tabs>
          <w:tab w:val="right" w:leader="dot" w:pos="8636"/>
        </w:tabs>
        <w:rPr>
          <w:rFonts w:asciiTheme="minorHAnsi" w:eastAsiaTheme="minorEastAsia" w:hAnsiTheme="minorHAnsi" w:cstheme="minorBidi" w:hint="eastAsia"/>
          <w:noProof/>
          <w:sz w:val="22"/>
          <w14:ligatures w14:val="standardContextual"/>
        </w:rPr>
      </w:pPr>
      <w:hyperlink w:anchor="_Toc226392504" w:history="1">
        <w:r w:rsidRPr="00CC7AC3">
          <w:rPr>
            <w:rStyle w:val="a9"/>
            <w:rFonts w:hint="eastAsia"/>
            <w:noProof/>
          </w:rPr>
          <w:t xml:space="preserve">4 </w:t>
        </w:r>
        <w:r w:rsidRPr="00CC7AC3">
          <w:rPr>
            <w:rStyle w:val="a9"/>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_Toc226392504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B5742D3" w14:textId="77777777" w:rsidR="00862356" w:rsidRDefault="00862356">
      <w:pPr>
        <w:pStyle w:val="TOC2"/>
        <w:ind w:left="480"/>
        <w:rPr>
          <w:rFonts w:asciiTheme="minorHAnsi" w:hAnsiTheme="minorHAnsi" w:cstheme="minorBidi" w:hint="eastAsia"/>
          <w:sz w:val="22"/>
          <w14:ligatures w14:val="standardContextual"/>
        </w:rPr>
      </w:pPr>
      <w:hyperlink w:anchor="_Toc226392505" w:history="1">
        <w:r w:rsidRPr="00CC7AC3">
          <w:rPr>
            <w:rStyle w:val="a9"/>
            <w:rFonts w:hint="eastAsia"/>
          </w:rPr>
          <w:t xml:space="preserve">4.1 </w:t>
        </w:r>
        <w:r w:rsidRPr="00CC7AC3">
          <w:rPr>
            <w:rStyle w:val="a9"/>
            <w:rFonts w:hint="eastAsia"/>
          </w:rPr>
          <w:t>系统总体架构设计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_Toc226392505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1DAB6FB9" w14:textId="77777777" w:rsidR="00862356" w:rsidRDefault="00862356">
      <w:pPr>
        <w:pStyle w:val="TOC2"/>
        <w:ind w:left="480"/>
        <w:rPr>
          <w:rFonts w:asciiTheme="minorHAnsi" w:hAnsiTheme="minorHAnsi" w:cstheme="minorBidi" w:hint="eastAsia"/>
          <w:sz w:val="22"/>
          <w14:ligatures w14:val="standardContextual"/>
        </w:rPr>
      </w:pPr>
      <w:hyperlink w:anchor="_Toc226392506" w:history="1">
        <w:r w:rsidRPr="00CC7AC3">
          <w:rPr>
            <w:rStyle w:val="a9"/>
            <w:rFonts w:hint="eastAsia"/>
          </w:rPr>
          <w:t xml:space="preserve">4.2 </w:t>
        </w:r>
        <w:r w:rsidRPr="00CC7AC3">
          <w:rPr>
            <w:rStyle w:val="a9"/>
            <w:rFonts w:hint="eastAsia"/>
          </w:rPr>
          <w:t>功能模块设计</w:t>
        </w:r>
        <w:r>
          <w:rPr>
            <w:rFonts w:hint="eastAsia"/>
            <w:webHidden/>
          </w:rPr>
          <w:tab/>
        </w:r>
        <w:r>
          <w:rPr>
            <w:rFonts w:hint="eastAsia"/>
            <w:webHidden/>
          </w:rPr>
          <w:fldChar w:fldCharType="begin"/>
        </w:r>
        <w:r>
          <w:rPr>
            <w:rFonts w:hint="eastAsia"/>
            <w:webHidden/>
          </w:rPr>
          <w:instrText xml:space="preserve"> </w:instrText>
        </w:r>
        <w:r>
          <w:rPr>
            <w:webHidden/>
          </w:rPr>
          <w:instrText>PAGEREF _Toc226392506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54E9CDB2" w14:textId="77777777" w:rsidR="00862356" w:rsidRDefault="00862356">
      <w:pPr>
        <w:pStyle w:val="TOC2"/>
        <w:ind w:left="480"/>
        <w:rPr>
          <w:rFonts w:asciiTheme="minorHAnsi" w:hAnsiTheme="minorHAnsi" w:cstheme="minorBidi" w:hint="eastAsia"/>
          <w:sz w:val="22"/>
          <w14:ligatures w14:val="standardContextual"/>
        </w:rPr>
      </w:pPr>
      <w:hyperlink w:anchor="_Toc226392507" w:history="1">
        <w:r w:rsidRPr="00CC7AC3">
          <w:rPr>
            <w:rStyle w:val="a9"/>
            <w:rFonts w:hint="eastAsia"/>
          </w:rPr>
          <w:t xml:space="preserve">4.3 </w:t>
        </w:r>
        <w:r w:rsidRPr="00CC7AC3">
          <w:rPr>
            <w:rStyle w:val="a9"/>
            <w:rFonts w:hint="eastAsia"/>
          </w:rPr>
          <w:t>数据库设计</w:t>
        </w:r>
        <w:r>
          <w:rPr>
            <w:rFonts w:hint="eastAsia"/>
            <w:webHidden/>
          </w:rPr>
          <w:tab/>
        </w:r>
        <w:r>
          <w:rPr>
            <w:rFonts w:hint="eastAsia"/>
            <w:webHidden/>
          </w:rPr>
          <w:fldChar w:fldCharType="begin"/>
        </w:r>
        <w:r>
          <w:rPr>
            <w:rFonts w:hint="eastAsia"/>
            <w:webHidden/>
          </w:rPr>
          <w:instrText xml:space="preserve"> </w:instrText>
        </w:r>
        <w:r>
          <w:rPr>
            <w:webHidden/>
          </w:rPr>
          <w:instrText>PAGEREF _Toc226392507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2884F610" w14:textId="77777777" w:rsidR="00862356" w:rsidRDefault="00862356">
      <w:pPr>
        <w:pStyle w:val="TOC2"/>
        <w:ind w:left="480"/>
        <w:rPr>
          <w:rFonts w:asciiTheme="minorHAnsi" w:hAnsiTheme="minorHAnsi" w:cstheme="minorBidi" w:hint="eastAsia"/>
          <w:sz w:val="22"/>
          <w14:ligatures w14:val="standardContextual"/>
        </w:rPr>
      </w:pPr>
      <w:hyperlink w:anchor="_Toc226392508" w:history="1">
        <w:r w:rsidRPr="00CC7AC3">
          <w:rPr>
            <w:rStyle w:val="a9"/>
            <w:rFonts w:hint="eastAsia"/>
          </w:rPr>
          <w:t xml:space="preserve">4.4 </w:t>
        </w:r>
        <w:r w:rsidRPr="00CC7AC3">
          <w:rPr>
            <w:rStyle w:val="a9"/>
            <w:rFonts w:hint="eastAsia"/>
          </w:rPr>
          <w:t>核心业务流程设计</w:t>
        </w:r>
        <w:r>
          <w:rPr>
            <w:rFonts w:hint="eastAsia"/>
            <w:webHidden/>
          </w:rPr>
          <w:tab/>
        </w:r>
        <w:r>
          <w:rPr>
            <w:rFonts w:hint="eastAsia"/>
            <w:webHidden/>
          </w:rPr>
          <w:fldChar w:fldCharType="begin"/>
        </w:r>
        <w:r>
          <w:rPr>
            <w:rFonts w:hint="eastAsia"/>
            <w:webHidden/>
          </w:rPr>
          <w:instrText xml:space="preserve"> </w:instrText>
        </w:r>
        <w:r>
          <w:rPr>
            <w:webHidden/>
          </w:rPr>
          <w:instrText>PAGEREF _Toc226392508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0FE099D5" w14:textId="77777777" w:rsidR="00862356" w:rsidRDefault="00862356">
      <w:pPr>
        <w:pStyle w:val="TOC1"/>
        <w:tabs>
          <w:tab w:val="right" w:leader="dot" w:pos="8636"/>
        </w:tabs>
        <w:rPr>
          <w:rFonts w:asciiTheme="minorHAnsi" w:eastAsiaTheme="minorEastAsia" w:hAnsiTheme="minorHAnsi" w:cstheme="minorBidi" w:hint="eastAsia"/>
          <w:noProof/>
          <w:sz w:val="22"/>
          <w14:ligatures w14:val="standardContextual"/>
        </w:rPr>
      </w:pPr>
      <w:hyperlink w:anchor="_Toc226392509" w:history="1">
        <w:r w:rsidRPr="00CC7AC3">
          <w:rPr>
            <w:rStyle w:val="a9"/>
            <w:rFonts w:hint="eastAsia"/>
            <w:noProof/>
          </w:rPr>
          <w:t xml:space="preserve">5 </w:t>
        </w:r>
        <w:r w:rsidRPr="00CC7AC3">
          <w:rPr>
            <w:rStyle w:val="a9"/>
            <w:rFonts w:hint="eastAsia"/>
            <w:noProof/>
          </w:rPr>
          <w:t>风险预警模型与特征构建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_Toc226392509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67A47F0" w14:textId="77777777" w:rsidR="00862356" w:rsidRDefault="00862356">
      <w:pPr>
        <w:pStyle w:val="TOC2"/>
        <w:ind w:left="480"/>
        <w:rPr>
          <w:rFonts w:asciiTheme="minorHAnsi" w:hAnsiTheme="minorHAnsi" w:cstheme="minorBidi" w:hint="eastAsia"/>
          <w:sz w:val="22"/>
          <w14:ligatures w14:val="standardContextual"/>
        </w:rPr>
      </w:pPr>
      <w:hyperlink w:anchor="_Toc226392510" w:history="1">
        <w:r w:rsidRPr="00CC7AC3">
          <w:rPr>
            <w:rStyle w:val="a9"/>
            <w:rFonts w:hint="eastAsia"/>
          </w:rPr>
          <w:t xml:space="preserve">5.1 </w:t>
        </w:r>
        <w:r w:rsidRPr="00CC7AC3">
          <w:rPr>
            <w:rStyle w:val="a9"/>
            <w:rFonts w:hint="eastAsia"/>
          </w:rPr>
          <w:t>学习行为特征构建</w:t>
        </w:r>
        <w:r>
          <w:rPr>
            <w:rFonts w:hint="eastAsia"/>
            <w:webHidden/>
          </w:rPr>
          <w:tab/>
        </w:r>
        <w:r>
          <w:rPr>
            <w:rFonts w:hint="eastAsia"/>
            <w:webHidden/>
          </w:rPr>
          <w:fldChar w:fldCharType="begin"/>
        </w:r>
        <w:r>
          <w:rPr>
            <w:rFonts w:hint="eastAsia"/>
            <w:webHidden/>
          </w:rPr>
          <w:instrText xml:space="preserve"> </w:instrText>
        </w:r>
        <w:r>
          <w:rPr>
            <w:webHidden/>
          </w:rPr>
          <w:instrText>PAGEREF _Toc226392510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0C268793" w14:textId="77777777" w:rsidR="00862356" w:rsidRDefault="00862356">
      <w:pPr>
        <w:pStyle w:val="TOC2"/>
        <w:ind w:left="480"/>
        <w:rPr>
          <w:rFonts w:asciiTheme="minorHAnsi" w:hAnsiTheme="minorHAnsi" w:cstheme="minorBidi" w:hint="eastAsia"/>
          <w:sz w:val="22"/>
          <w14:ligatures w14:val="standardContextual"/>
        </w:rPr>
      </w:pPr>
      <w:hyperlink w:anchor="_Toc226392511" w:history="1">
        <w:r w:rsidRPr="00CC7AC3">
          <w:rPr>
            <w:rStyle w:val="a9"/>
            <w:rFonts w:hint="eastAsia"/>
          </w:rPr>
          <w:t xml:space="preserve">5.2 GPA </w:t>
        </w:r>
        <w:r w:rsidRPr="00CC7AC3">
          <w:rPr>
            <w:rStyle w:val="a9"/>
            <w:rFonts w:hint="eastAsia"/>
          </w:rPr>
          <w:t>计算与颜色分层规则</w:t>
        </w:r>
        <w:r>
          <w:rPr>
            <w:rFonts w:hint="eastAsia"/>
            <w:webHidden/>
          </w:rPr>
          <w:tab/>
        </w:r>
        <w:r>
          <w:rPr>
            <w:rFonts w:hint="eastAsia"/>
            <w:webHidden/>
          </w:rPr>
          <w:fldChar w:fldCharType="begin"/>
        </w:r>
        <w:r>
          <w:rPr>
            <w:rFonts w:hint="eastAsia"/>
            <w:webHidden/>
          </w:rPr>
          <w:instrText xml:space="preserve"> </w:instrText>
        </w:r>
        <w:r>
          <w:rPr>
            <w:webHidden/>
          </w:rPr>
          <w:instrText>PAGEREF _Toc226392511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3D2BCD85" w14:textId="77777777" w:rsidR="00862356" w:rsidRDefault="00862356">
      <w:pPr>
        <w:pStyle w:val="TOC2"/>
        <w:ind w:left="480"/>
        <w:rPr>
          <w:rFonts w:asciiTheme="minorHAnsi" w:hAnsiTheme="minorHAnsi" w:cstheme="minorBidi" w:hint="eastAsia"/>
          <w:sz w:val="22"/>
          <w14:ligatures w14:val="standardContextual"/>
        </w:rPr>
      </w:pPr>
      <w:hyperlink w:anchor="_Toc226392512" w:history="1">
        <w:r w:rsidRPr="00CC7AC3">
          <w:rPr>
            <w:rStyle w:val="a9"/>
            <w:rFonts w:hint="eastAsia"/>
          </w:rPr>
          <w:t xml:space="preserve">5.3 </w:t>
        </w:r>
        <w:r w:rsidRPr="00CC7AC3">
          <w:rPr>
            <w:rStyle w:val="a9"/>
            <w:rFonts w:hint="eastAsia"/>
          </w:rPr>
          <w:t>逻辑回归风险评分设计</w:t>
        </w:r>
        <w:r>
          <w:rPr>
            <w:rFonts w:hint="eastAsia"/>
            <w:webHidden/>
          </w:rPr>
          <w:tab/>
        </w:r>
        <w:r>
          <w:rPr>
            <w:rFonts w:hint="eastAsia"/>
            <w:webHidden/>
          </w:rPr>
          <w:fldChar w:fldCharType="begin"/>
        </w:r>
        <w:r>
          <w:rPr>
            <w:rFonts w:hint="eastAsia"/>
            <w:webHidden/>
          </w:rPr>
          <w:instrText xml:space="preserve"> </w:instrText>
        </w:r>
        <w:r>
          <w:rPr>
            <w:webHidden/>
          </w:rPr>
          <w:instrText>PAGEREF _Toc226392512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54784D38" w14:textId="77777777" w:rsidR="00862356" w:rsidRDefault="00862356">
      <w:pPr>
        <w:pStyle w:val="TOC2"/>
        <w:ind w:left="480"/>
        <w:rPr>
          <w:rFonts w:asciiTheme="minorHAnsi" w:hAnsiTheme="minorHAnsi" w:cstheme="minorBidi" w:hint="eastAsia"/>
          <w:sz w:val="22"/>
          <w14:ligatures w14:val="standardContextual"/>
        </w:rPr>
      </w:pPr>
      <w:hyperlink w:anchor="_Toc226392513" w:history="1">
        <w:r w:rsidRPr="00CC7AC3">
          <w:rPr>
            <w:rStyle w:val="a9"/>
            <w:rFonts w:hint="eastAsia"/>
          </w:rPr>
          <w:t xml:space="preserve">5.4 </w:t>
        </w:r>
        <w:r w:rsidRPr="00CC7AC3">
          <w:rPr>
            <w:rStyle w:val="a9"/>
            <w:rFonts w:hint="eastAsia"/>
          </w:rPr>
          <w:t>模型实现边界与改进方向</w:t>
        </w:r>
        <w:r>
          <w:rPr>
            <w:rFonts w:hint="eastAsia"/>
            <w:webHidden/>
          </w:rPr>
          <w:tab/>
        </w:r>
        <w:r>
          <w:rPr>
            <w:rFonts w:hint="eastAsia"/>
            <w:webHidden/>
          </w:rPr>
          <w:fldChar w:fldCharType="begin"/>
        </w:r>
        <w:r>
          <w:rPr>
            <w:rFonts w:hint="eastAsia"/>
            <w:webHidden/>
          </w:rPr>
          <w:instrText xml:space="preserve"> </w:instrText>
        </w:r>
        <w:r>
          <w:rPr>
            <w:webHidden/>
          </w:rPr>
          <w:instrText>PAGEREF _Toc226392513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26373862" w14:textId="77777777" w:rsidR="00862356" w:rsidRDefault="00862356">
      <w:pPr>
        <w:pStyle w:val="TOC1"/>
        <w:tabs>
          <w:tab w:val="right" w:leader="dot" w:pos="8636"/>
        </w:tabs>
        <w:rPr>
          <w:rFonts w:asciiTheme="minorHAnsi" w:eastAsiaTheme="minorEastAsia" w:hAnsiTheme="minorHAnsi" w:cstheme="minorBidi" w:hint="eastAsia"/>
          <w:noProof/>
          <w:sz w:val="22"/>
          <w14:ligatures w14:val="standardContextual"/>
        </w:rPr>
      </w:pPr>
      <w:hyperlink w:anchor="_Toc226392514" w:history="1">
        <w:r w:rsidRPr="00CC7AC3">
          <w:rPr>
            <w:rStyle w:val="a9"/>
            <w:rFonts w:hint="eastAsia"/>
            <w:noProof/>
          </w:rPr>
          <w:t xml:space="preserve">6 </w:t>
        </w:r>
        <w:r w:rsidRPr="00CC7AC3">
          <w:rPr>
            <w:rStyle w:val="a9"/>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_Toc226392514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F7AD5AE" w14:textId="77777777" w:rsidR="00862356" w:rsidRDefault="00862356">
      <w:pPr>
        <w:pStyle w:val="TOC2"/>
        <w:ind w:left="480"/>
        <w:rPr>
          <w:rFonts w:asciiTheme="minorHAnsi" w:hAnsiTheme="minorHAnsi" w:cstheme="minorBidi" w:hint="eastAsia"/>
          <w:sz w:val="22"/>
          <w14:ligatures w14:val="standardContextual"/>
        </w:rPr>
      </w:pPr>
      <w:hyperlink w:anchor="_Toc226392515" w:history="1">
        <w:r w:rsidRPr="00CC7AC3">
          <w:rPr>
            <w:rStyle w:val="a9"/>
            <w:rFonts w:hint="eastAsia"/>
          </w:rPr>
          <w:t xml:space="preserve">6.1 </w:t>
        </w:r>
        <w:r w:rsidRPr="00CC7AC3">
          <w:rPr>
            <w:rStyle w:val="a9"/>
            <w:rFonts w:hint="eastAsia"/>
          </w:rPr>
          <w:t>登录鉴权与权限控制实现</w:t>
        </w:r>
        <w:r>
          <w:rPr>
            <w:rFonts w:hint="eastAsia"/>
            <w:webHidden/>
          </w:rPr>
          <w:tab/>
        </w:r>
        <w:r>
          <w:rPr>
            <w:rFonts w:hint="eastAsia"/>
            <w:webHidden/>
          </w:rPr>
          <w:fldChar w:fldCharType="begin"/>
        </w:r>
        <w:r>
          <w:rPr>
            <w:rFonts w:hint="eastAsia"/>
            <w:webHidden/>
          </w:rPr>
          <w:instrText xml:space="preserve"> </w:instrText>
        </w:r>
        <w:r>
          <w:rPr>
            <w:webHidden/>
          </w:rPr>
          <w:instrText>PAGEREF _Toc226392515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16643208" w14:textId="77777777" w:rsidR="00862356" w:rsidRDefault="00862356">
      <w:pPr>
        <w:pStyle w:val="TOC2"/>
        <w:ind w:left="480"/>
        <w:rPr>
          <w:rFonts w:asciiTheme="minorHAnsi" w:hAnsiTheme="minorHAnsi" w:cstheme="minorBidi" w:hint="eastAsia"/>
          <w:sz w:val="22"/>
          <w14:ligatures w14:val="standardContextual"/>
        </w:rPr>
      </w:pPr>
      <w:hyperlink w:anchor="_Toc226392516" w:history="1">
        <w:r w:rsidRPr="00CC7AC3">
          <w:rPr>
            <w:rStyle w:val="a9"/>
            <w:rFonts w:hint="eastAsia"/>
          </w:rPr>
          <w:t xml:space="preserve">6.2 </w:t>
        </w:r>
        <w:r w:rsidRPr="00CC7AC3">
          <w:rPr>
            <w:rStyle w:val="a9"/>
            <w:rFonts w:hint="eastAsia"/>
          </w:rPr>
          <w:t>学生端功能实现</w:t>
        </w:r>
        <w:r>
          <w:rPr>
            <w:rFonts w:hint="eastAsia"/>
            <w:webHidden/>
          </w:rPr>
          <w:tab/>
        </w:r>
        <w:r>
          <w:rPr>
            <w:rFonts w:hint="eastAsia"/>
            <w:webHidden/>
          </w:rPr>
          <w:fldChar w:fldCharType="begin"/>
        </w:r>
        <w:r>
          <w:rPr>
            <w:rFonts w:hint="eastAsia"/>
            <w:webHidden/>
          </w:rPr>
          <w:instrText xml:space="preserve"> </w:instrText>
        </w:r>
        <w:r>
          <w:rPr>
            <w:webHidden/>
          </w:rPr>
          <w:instrText>PAGEREF _Toc226392516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1CE00AC4" w14:textId="77777777" w:rsidR="00862356" w:rsidRDefault="00862356">
      <w:pPr>
        <w:pStyle w:val="TOC2"/>
        <w:ind w:left="480"/>
        <w:rPr>
          <w:rFonts w:asciiTheme="minorHAnsi" w:hAnsiTheme="minorHAnsi" w:cstheme="minorBidi" w:hint="eastAsia"/>
          <w:sz w:val="22"/>
          <w14:ligatures w14:val="standardContextual"/>
        </w:rPr>
      </w:pPr>
      <w:hyperlink w:anchor="_Toc226392517" w:history="1">
        <w:r w:rsidRPr="00CC7AC3">
          <w:rPr>
            <w:rStyle w:val="a9"/>
            <w:rFonts w:hint="eastAsia"/>
          </w:rPr>
          <w:t xml:space="preserve">6.3 </w:t>
        </w:r>
        <w:r w:rsidRPr="00CC7AC3">
          <w:rPr>
            <w:rStyle w:val="a9"/>
            <w:rFonts w:hint="eastAsia"/>
          </w:rPr>
          <w:t>教师端功能实现</w:t>
        </w:r>
        <w:r>
          <w:rPr>
            <w:rFonts w:hint="eastAsia"/>
            <w:webHidden/>
          </w:rPr>
          <w:tab/>
        </w:r>
        <w:r>
          <w:rPr>
            <w:rFonts w:hint="eastAsia"/>
            <w:webHidden/>
          </w:rPr>
          <w:fldChar w:fldCharType="begin"/>
        </w:r>
        <w:r>
          <w:rPr>
            <w:rFonts w:hint="eastAsia"/>
            <w:webHidden/>
          </w:rPr>
          <w:instrText xml:space="preserve"> </w:instrText>
        </w:r>
        <w:r>
          <w:rPr>
            <w:webHidden/>
          </w:rPr>
          <w:instrText>PAGEREF _Toc226392517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5A09BAF9" w14:textId="77777777" w:rsidR="00862356" w:rsidRDefault="00862356">
      <w:pPr>
        <w:pStyle w:val="TOC2"/>
        <w:ind w:left="480"/>
        <w:rPr>
          <w:rFonts w:asciiTheme="minorHAnsi" w:hAnsiTheme="minorHAnsi" w:cstheme="minorBidi" w:hint="eastAsia"/>
          <w:sz w:val="22"/>
          <w14:ligatures w14:val="standardContextual"/>
        </w:rPr>
      </w:pPr>
      <w:hyperlink w:anchor="_Toc226392518" w:history="1">
        <w:r w:rsidRPr="00CC7AC3">
          <w:rPr>
            <w:rStyle w:val="a9"/>
            <w:rFonts w:hint="eastAsia"/>
          </w:rPr>
          <w:t xml:space="preserve">6.4 </w:t>
        </w:r>
        <w:r w:rsidRPr="00CC7AC3">
          <w:rPr>
            <w:rStyle w:val="a9"/>
            <w:rFonts w:hint="eastAsia"/>
          </w:rPr>
          <w:t>后端核心服务实现</w:t>
        </w:r>
        <w:r>
          <w:rPr>
            <w:rFonts w:hint="eastAsia"/>
            <w:webHidden/>
          </w:rPr>
          <w:tab/>
        </w:r>
        <w:r>
          <w:rPr>
            <w:rFonts w:hint="eastAsia"/>
            <w:webHidden/>
          </w:rPr>
          <w:fldChar w:fldCharType="begin"/>
        </w:r>
        <w:r>
          <w:rPr>
            <w:rFonts w:hint="eastAsia"/>
            <w:webHidden/>
          </w:rPr>
          <w:instrText xml:space="preserve"> </w:instrText>
        </w:r>
        <w:r>
          <w:rPr>
            <w:webHidden/>
          </w:rPr>
          <w:instrText>PAGEREF _Toc226392518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4256BE05" w14:textId="77777777" w:rsidR="00862356" w:rsidRDefault="00862356">
      <w:pPr>
        <w:pStyle w:val="TOC2"/>
        <w:ind w:left="480"/>
        <w:rPr>
          <w:rFonts w:asciiTheme="minorHAnsi" w:hAnsiTheme="minorHAnsi" w:cstheme="minorBidi" w:hint="eastAsia"/>
          <w:sz w:val="22"/>
          <w14:ligatures w14:val="standardContextual"/>
        </w:rPr>
      </w:pPr>
      <w:hyperlink w:anchor="_Toc226392519" w:history="1">
        <w:r w:rsidRPr="00CC7AC3">
          <w:rPr>
            <w:rStyle w:val="a9"/>
            <w:rFonts w:hint="eastAsia"/>
          </w:rPr>
          <w:t xml:space="preserve">6.5 </w:t>
        </w:r>
        <w:r w:rsidRPr="00CC7AC3">
          <w:rPr>
            <w:rStyle w:val="a9"/>
            <w:rFonts w:hint="eastAsia"/>
          </w:rPr>
          <w:t>前端可视化与交互实现</w:t>
        </w:r>
        <w:r>
          <w:rPr>
            <w:rFonts w:hint="eastAsia"/>
            <w:webHidden/>
          </w:rPr>
          <w:tab/>
        </w:r>
        <w:r>
          <w:rPr>
            <w:rFonts w:hint="eastAsia"/>
            <w:webHidden/>
          </w:rPr>
          <w:fldChar w:fldCharType="begin"/>
        </w:r>
        <w:r>
          <w:rPr>
            <w:rFonts w:hint="eastAsia"/>
            <w:webHidden/>
          </w:rPr>
          <w:instrText xml:space="preserve"> </w:instrText>
        </w:r>
        <w:r>
          <w:rPr>
            <w:webHidden/>
          </w:rPr>
          <w:instrText>PAGEREF _Toc226392519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14C49E4F" w14:textId="77777777" w:rsidR="00862356" w:rsidRDefault="00862356">
      <w:pPr>
        <w:pStyle w:val="TOC1"/>
        <w:tabs>
          <w:tab w:val="right" w:leader="dot" w:pos="8636"/>
        </w:tabs>
        <w:rPr>
          <w:rFonts w:asciiTheme="minorHAnsi" w:eastAsiaTheme="minorEastAsia" w:hAnsiTheme="minorHAnsi" w:cstheme="minorBidi" w:hint="eastAsia"/>
          <w:noProof/>
          <w:sz w:val="22"/>
          <w14:ligatures w14:val="standardContextual"/>
        </w:rPr>
      </w:pPr>
      <w:hyperlink w:anchor="_Toc226392520" w:history="1">
        <w:r w:rsidRPr="00CC7AC3">
          <w:rPr>
            <w:rStyle w:val="a9"/>
            <w:rFonts w:hint="eastAsia"/>
            <w:noProof/>
          </w:rPr>
          <w:t xml:space="preserve">7 </w:t>
        </w:r>
        <w:r w:rsidRPr="00CC7AC3">
          <w:rPr>
            <w:rStyle w:val="a9"/>
            <w:rFonts w:hint="eastAsia"/>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_Toc226392520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5FA0408" w14:textId="77777777" w:rsidR="00862356" w:rsidRDefault="00862356">
      <w:pPr>
        <w:pStyle w:val="TOC2"/>
        <w:ind w:left="480"/>
        <w:rPr>
          <w:rFonts w:asciiTheme="minorHAnsi" w:hAnsiTheme="minorHAnsi" w:cstheme="minorBidi" w:hint="eastAsia"/>
          <w:sz w:val="22"/>
          <w14:ligatures w14:val="standardContextual"/>
        </w:rPr>
      </w:pPr>
      <w:hyperlink w:anchor="_Toc226392521" w:history="1">
        <w:r w:rsidRPr="00CC7AC3">
          <w:rPr>
            <w:rStyle w:val="a9"/>
            <w:rFonts w:hint="eastAsia"/>
          </w:rPr>
          <w:t xml:space="preserve">7.1 </w:t>
        </w:r>
        <w:r w:rsidRPr="00CC7AC3">
          <w:rPr>
            <w:rStyle w:val="a9"/>
            <w:rFonts w:hint="eastAsia"/>
          </w:rPr>
          <w:t>测试环境与测试数据</w:t>
        </w:r>
        <w:r>
          <w:rPr>
            <w:rFonts w:hint="eastAsia"/>
            <w:webHidden/>
          </w:rPr>
          <w:tab/>
        </w:r>
        <w:r>
          <w:rPr>
            <w:rFonts w:hint="eastAsia"/>
            <w:webHidden/>
          </w:rPr>
          <w:fldChar w:fldCharType="begin"/>
        </w:r>
        <w:r>
          <w:rPr>
            <w:rFonts w:hint="eastAsia"/>
            <w:webHidden/>
          </w:rPr>
          <w:instrText xml:space="preserve"> </w:instrText>
        </w:r>
        <w:r>
          <w:rPr>
            <w:webHidden/>
          </w:rPr>
          <w:instrText>PAGEREF _Toc226392521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73797DBF" w14:textId="77777777" w:rsidR="00862356" w:rsidRDefault="00862356">
      <w:pPr>
        <w:pStyle w:val="TOC2"/>
        <w:ind w:left="480"/>
        <w:rPr>
          <w:rFonts w:asciiTheme="minorHAnsi" w:hAnsiTheme="minorHAnsi" w:cstheme="minorBidi" w:hint="eastAsia"/>
          <w:sz w:val="22"/>
          <w14:ligatures w14:val="standardContextual"/>
        </w:rPr>
      </w:pPr>
      <w:hyperlink w:anchor="_Toc226392522" w:history="1">
        <w:r w:rsidRPr="00CC7AC3">
          <w:rPr>
            <w:rStyle w:val="a9"/>
            <w:rFonts w:hint="eastAsia"/>
          </w:rPr>
          <w:t xml:space="preserve">7.2 </w:t>
        </w:r>
        <w:r w:rsidRPr="00CC7AC3">
          <w:rPr>
            <w:rStyle w:val="a9"/>
            <w:rFonts w:hint="eastAsia"/>
          </w:rPr>
          <w:t>功能测试</w:t>
        </w:r>
        <w:r>
          <w:rPr>
            <w:rFonts w:hint="eastAsia"/>
            <w:webHidden/>
          </w:rPr>
          <w:tab/>
        </w:r>
        <w:r>
          <w:rPr>
            <w:rFonts w:hint="eastAsia"/>
            <w:webHidden/>
          </w:rPr>
          <w:fldChar w:fldCharType="begin"/>
        </w:r>
        <w:r>
          <w:rPr>
            <w:rFonts w:hint="eastAsia"/>
            <w:webHidden/>
          </w:rPr>
          <w:instrText xml:space="preserve"> </w:instrText>
        </w:r>
        <w:r>
          <w:rPr>
            <w:webHidden/>
          </w:rPr>
          <w:instrText>PAGEREF _Toc226392522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16D9F63C" w14:textId="77777777" w:rsidR="00862356" w:rsidRDefault="00862356">
      <w:pPr>
        <w:pStyle w:val="TOC2"/>
        <w:ind w:left="480"/>
        <w:rPr>
          <w:rFonts w:asciiTheme="minorHAnsi" w:hAnsiTheme="minorHAnsi" w:cstheme="minorBidi" w:hint="eastAsia"/>
          <w:sz w:val="22"/>
          <w14:ligatures w14:val="standardContextual"/>
        </w:rPr>
      </w:pPr>
      <w:hyperlink w:anchor="_Toc226392523" w:history="1">
        <w:r w:rsidRPr="00CC7AC3">
          <w:rPr>
            <w:rStyle w:val="a9"/>
            <w:rFonts w:hint="eastAsia"/>
          </w:rPr>
          <w:t xml:space="preserve">7.3 </w:t>
        </w:r>
        <w:r w:rsidRPr="00CC7AC3">
          <w:rPr>
            <w:rStyle w:val="a9"/>
            <w:rFonts w:hint="eastAsia"/>
          </w:rPr>
          <w:t>典型场景验证</w:t>
        </w:r>
        <w:r>
          <w:rPr>
            <w:rFonts w:hint="eastAsia"/>
            <w:webHidden/>
          </w:rPr>
          <w:tab/>
        </w:r>
        <w:r>
          <w:rPr>
            <w:rFonts w:hint="eastAsia"/>
            <w:webHidden/>
          </w:rPr>
          <w:fldChar w:fldCharType="begin"/>
        </w:r>
        <w:r>
          <w:rPr>
            <w:rFonts w:hint="eastAsia"/>
            <w:webHidden/>
          </w:rPr>
          <w:instrText xml:space="preserve"> </w:instrText>
        </w:r>
        <w:r>
          <w:rPr>
            <w:webHidden/>
          </w:rPr>
          <w:instrText>PAGEREF _Toc226392523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42C81A5D" w14:textId="77777777" w:rsidR="00862356" w:rsidRDefault="00862356">
      <w:pPr>
        <w:pStyle w:val="TOC2"/>
        <w:ind w:left="480"/>
        <w:rPr>
          <w:rFonts w:asciiTheme="minorHAnsi" w:hAnsiTheme="minorHAnsi" w:cstheme="minorBidi" w:hint="eastAsia"/>
          <w:sz w:val="22"/>
          <w14:ligatures w14:val="standardContextual"/>
        </w:rPr>
      </w:pPr>
      <w:hyperlink w:anchor="_Toc226392524" w:history="1">
        <w:r w:rsidRPr="00CC7AC3">
          <w:rPr>
            <w:rStyle w:val="a9"/>
            <w:rFonts w:hint="eastAsia"/>
          </w:rPr>
          <w:t xml:space="preserve">7.4 </w:t>
        </w:r>
        <w:r w:rsidRPr="00CC7AC3">
          <w:rPr>
            <w:rStyle w:val="a9"/>
            <w:rFonts w:hint="eastAsia"/>
          </w:rPr>
          <w:t>结果分析与问题讨论</w:t>
        </w:r>
        <w:r>
          <w:rPr>
            <w:rFonts w:hint="eastAsia"/>
            <w:webHidden/>
          </w:rPr>
          <w:tab/>
        </w:r>
        <w:r>
          <w:rPr>
            <w:rFonts w:hint="eastAsia"/>
            <w:webHidden/>
          </w:rPr>
          <w:fldChar w:fldCharType="begin"/>
        </w:r>
        <w:r>
          <w:rPr>
            <w:rFonts w:hint="eastAsia"/>
            <w:webHidden/>
          </w:rPr>
          <w:instrText xml:space="preserve"> </w:instrText>
        </w:r>
        <w:r>
          <w:rPr>
            <w:webHidden/>
          </w:rPr>
          <w:instrText>PAGEREF _Toc226392524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11A82EF7" w14:textId="77777777" w:rsidR="00862356" w:rsidRDefault="00862356">
      <w:pPr>
        <w:pStyle w:val="TOC1"/>
        <w:tabs>
          <w:tab w:val="right" w:leader="dot" w:pos="8636"/>
        </w:tabs>
        <w:rPr>
          <w:rFonts w:asciiTheme="minorHAnsi" w:eastAsiaTheme="minorEastAsia" w:hAnsiTheme="minorHAnsi" w:cstheme="minorBidi" w:hint="eastAsia"/>
          <w:noProof/>
          <w:sz w:val="22"/>
          <w14:ligatures w14:val="standardContextual"/>
        </w:rPr>
      </w:pPr>
      <w:hyperlink w:anchor="_Toc226392525" w:history="1">
        <w:r w:rsidRPr="00CC7AC3">
          <w:rPr>
            <w:rStyle w:val="a9"/>
            <w:rFonts w:hint="eastAsia"/>
            <w:noProof/>
          </w:rPr>
          <w:t xml:space="preserve">8 </w:t>
        </w:r>
        <w:r w:rsidRPr="00CC7AC3">
          <w:rPr>
            <w:rStyle w:val="a9"/>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_Toc226392525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C1E70A6" w14:textId="77777777" w:rsidR="00862356" w:rsidRDefault="00862356">
      <w:pPr>
        <w:pStyle w:val="TOC2"/>
        <w:ind w:left="480"/>
        <w:rPr>
          <w:rFonts w:asciiTheme="minorHAnsi" w:hAnsiTheme="minorHAnsi" w:cstheme="minorBidi" w:hint="eastAsia"/>
          <w:sz w:val="22"/>
          <w14:ligatures w14:val="standardContextual"/>
        </w:rPr>
      </w:pPr>
      <w:hyperlink w:anchor="_Toc226392526" w:history="1">
        <w:r w:rsidRPr="00CC7AC3">
          <w:rPr>
            <w:rStyle w:val="a9"/>
            <w:rFonts w:hint="eastAsia"/>
          </w:rPr>
          <w:t xml:space="preserve">8.1 </w:t>
        </w:r>
        <w:r w:rsidRPr="00CC7AC3">
          <w:rPr>
            <w:rStyle w:val="a9"/>
            <w:rFonts w:hint="eastAsia"/>
          </w:rPr>
          <w:t>研究工作总结</w:t>
        </w:r>
        <w:r>
          <w:rPr>
            <w:rFonts w:hint="eastAsia"/>
            <w:webHidden/>
          </w:rPr>
          <w:tab/>
        </w:r>
        <w:r>
          <w:rPr>
            <w:rFonts w:hint="eastAsia"/>
            <w:webHidden/>
          </w:rPr>
          <w:fldChar w:fldCharType="begin"/>
        </w:r>
        <w:r>
          <w:rPr>
            <w:rFonts w:hint="eastAsia"/>
            <w:webHidden/>
          </w:rPr>
          <w:instrText xml:space="preserve"> </w:instrText>
        </w:r>
        <w:r>
          <w:rPr>
            <w:webHidden/>
          </w:rPr>
          <w:instrText>PAGEREF _Toc226392526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36D495FA" w14:textId="77777777" w:rsidR="00862356" w:rsidRDefault="00862356">
      <w:pPr>
        <w:pStyle w:val="TOC2"/>
        <w:ind w:left="480"/>
        <w:rPr>
          <w:rFonts w:asciiTheme="minorHAnsi" w:hAnsiTheme="minorHAnsi" w:cstheme="minorBidi" w:hint="eastAsia"/>
          <w:sz w:val="22"/>
          <w14:ligatures w14:val="standardContextual"/>
        </w:rPr>
      </w:pPr>
      <w:hyperlink w:anchor="_Toc226392527" w:history="1">
        <w:r w:rsidRPr="00CC7AC3">
          <w:rPr>
            <w:rStyle w:val="a9"/>
            <w:rFonts w:hint="eastAsia"/>
          </w:rPr>
          <w:t xml:space="preserve">8.2 </w:t>
        </w:r>
        <w:r w:rsidRPr="00CC7AC3">
          <w:rPr>
            <w:rStyle w:val="a9"/>
            <w:rFonts w:hint="eastAsia"/>
          </w:rPr>
          <w:t>后续改进方向</w:t>
        </w:r>
        <w:r>
          <w:rPr>
            <w:rFonts w:hint="eastAsia"/>
            <w:webHidden/>
          </w:rPr>
          <w:tab/>
        </w:r>
        <w:r>
          <w:rPr>
            <w:rFonts w:hint="eastAsia"/>
            <w:webHidden/>
          </w:rPr>
          <w:fldChar w:fldCharType="begin"/>
        </w:r>
        <w:r>
          <w:rPr>
            <w:rFonts w:hint="eastAsia"/>
            <w:webHidden/>
          </w:rPr>
          <w:instrText xml:space="preserve"> </w:instrText>
        </w:r>
        <w:r>
          <w:rPr>
            <w:webHidden/>
          </w:rPr>
          <w:instrText>PAGEREF _Toc226392527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148A7376" w14:textId="77777777" w:rsidR="00862356" w:rsidRDefault="00862356">
      <w:pPr>
        <w:pStyle w:val="TOC1"/>
        <w:tabs>
          <w:tab w:val="right" w:leader="dot" w:pos="8636"/>
        </w:tabs>
        <w:rPr>
          <w:rFonts w:asciiTheme="minorHAnsi" w:eastAsiaTheme="minorEastAsia" w:hAnsiTheme="minorHAnsi" w:cstheme="minorBidi" w:hint="eastAsia"/>
          <w:noProof/>
          <w:sz w:val="22"/>
          <w14:ligatures w14:val="standardContextual"/>
        </w:rPr>
      </w:pPr>
      <w:hyperlink w:anchor="_Toc226392528" w:history="1">
        <w:r w:rsidRPr="00CC7AC3">
          <w:rPr>
            <w:rStyle w:val="a9"/>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_Toc226392528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E7C2EF7" w14:textId="77777777" w:rsidR="00862356" w:rsidRDefault="00862356">
      <w:pPr>
        <w:pStyle w:val="TOC1"/>
        <w:tabs>
          <w:tab w:val="right" w:leader="dot" w:pos="8636"/>
        </w:tabs>
        <w:rPr>
          <w:rFonts w:asciiTheme="minorHAnsi" w:eastAsiaTheme="minorEastAsia" w:hAnsiTheme="minorHAnsi" w:cstheme="minorBidi" w:hint="eastAsia"/>
          <w:noProof/>
          <w:sz w:val="22"/>
          <w14:ligatures w14:val="standardContextual"/>
        </w:rPr>
      </w:pPr>
      <w:hyperlink w:anchor="_Toc226392529" w:history="1">
        <w:r w:rsidRPr="00CC7AC3">
          <w:rPr>
            <w:rStyle w:val="a9"/>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_Toc226392529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D227CF2" w14:textId="77777777" w:rsidR="00984CDB" w:rsidRDefault="00000000">
      <w:pPr>
        <w:spacing w:line="440" w:lineRule="exact"/>
      </w:pPr>
      <w:r>
        <w:fldChar w:fldCharType="end"/>
      </w:r>
    </w:p>
    <w:p w14:paraId="4F2000C4" w14:textId="77777777" w:rsidR="00984CDB" w:rsidRDefault="00984CDB">
      <w:pPr>
        <w:sectPr w:rsidR="00984CDB">
          <w:pgSz w:w="11906" w:h="16838" w:code="9"/>
          <w:pgMar w:top="1417" w:right="1417" w:bottom="1417" w:left="1559" w:header="850" w:footer="850" w:gutter="284"/>
          <w:pgNumType w:fmt="upperRoman" w:start="1"/>
          <w:cols w:space="425"/>
          <w:docGrid w:type="lines" w:linePitch="312"/>
        </w:sectPr>
      </w:pPr>
    </w:p>
    <w:p w14:paraId="19CA4987" w14:textId="77777777" w:rsidR="00984CDB" w:rsidRDefault="00000000">
      <w:pPr>
        <w:pStyle w:val="1"/>
        <w:jc w:val="left"/>
      </w:pPr>
      <w:bookmarkStart w:id="0" w:name="_Toc226392489"/>
      <w:r>
        <w:lastRenderedPageBreak/>
        <w:t xml:space="preserve">1 </w:t>
      </w:r>
      <w:r>
        <w:t>绪论</w:t>
      </w:r>
      <w:bookmarkEnd w:id="0"/>
    </w:p>
    <w:p w14:paraId="00739038" w14:textId="77777777" w:rsidR="00984CDB" w:rsidRDefault="00000000">
      <w:pPr>
        <w:pStyle w:val="2"/>
        <w:jc w:val="left"/>
      </w:pPr>
      <w:bookmarkStart w:id="1" w:name="_Toc226392490"/>
      <w:r>
        <w:t xml:space="preserve">1.1 </w:t>
      </w:r>
      <w:r>
        <w:t>研究背景与研究意义</w:t>
      </w:r>
      <w:bookmarkEnd w:id="1"/>
    </w:p>
    <w:p w14:paraId="6C707574" w14:textId="77777777" w:rsidR="00984CDB" w:rsidRDefault="00000000">
      <w:pPr>
        <w:spacing w:line="440" w:lineRule="exact"/>
        <w:ind w:firstLine="420"/>
      </w:pPr>
      <w:r>
        <w:t>高校教学管理长期依赖成绩发布后的结果性判断，这种方式能够识别</w:t>
      </w:r>
      <w:r>
        <w:t>“</w:t>
      </w:r>
      <w:r>
        <w:t>已经出现问题</w:t>
      </w:r>
      <w:r>
        <w:t>”</w:t>
      </w:r>
      <w:r>
        <w:t>的学生，却难以及时定位</w:t>
      </w:r>
      <w:r>
        <w:t>“</w:t>
      </w:r>
      <w:r>
        <w:t>正在累积风险</w:t>
      </w:r>
      <w:r>
        <w:t>”</w:t>
      </w:r>
      <w:r>
        <w:t>的学生。随着课程平台、作业系统和考试系统逐步数字化，学生在学习过程中的登录、出勤、提交、缺交、缺考和成绩变化能够被持续记录，因而为构建过程性预警提供了数据基础。将这些分散数据整合为面向教师的风险提示，不仅能够缩短问题识别时滞，还能够为干预提供更具体的证据链。</w:t>
      </w:r>
    </w:p>
    <w:p w14:paraId="3156DD6D" w14:textId="77777777" w:rsidR="00984CDB" w:rsidRDefault="00000000">
      <w:pPr>
        <w:spacing w:line="440" w:lineRule="exact"/>
        <w:ind w:firstLine="420"/>
      </w:pPr>
      <w:r>
        <w:t>本课题的现实意义主要体现在三个方面。其一，教师可以在期中之前获得对学生学习状态的阶段性判断，而不是等到课程结束后再进行结果追责。其二，风险评分若能够给出原因说明，就可以把抽象的</w:t>
      </w:r>
      <w:r>
        <w:t>“</w:t>
      </w:r>
      <w:r>
        <w:t>高风险</w:t>
      </w:r>
      <w:r>
        <w:t>”</w:t>
      </w:r>
      <w:r>
        <w:t>转换为可操作的</w:t>
      </w:r>
      <w:r>
        <w:t>“</w:t>
      </w:r>
      <w:r>
        <w:t>低出勤率</w:t>
      </w:r>
      <w:r>
        <w:t>”“</w:t>
      </w:r>
      <w:r>
        <w:t>缺交作业较多</w:t>
      </w:r>
      <w:r>
        <w:t>”</w:t>
      </w:r>
      <w:r>
        <w:t>或</w:t>
      </w:r>
      <w:r>
        <w:t>“</w:t>
      </w:r>
      <w:r>
        <w:t>考试成绩偏低</w:t>
      </w:r>
      <w:r>
        <w:t>”</w:t>
      </w:r>
      <w:r>
        <w:t>等业务语言。其三，系统化记录预警与干预结果，有助于形成从发现问题到跟踪处置的闭环。对本科毕业设计而言，该课题兼具技术实现价值与教学业务价值，适合以系统设计与实现为核心展开。</w:t>
      </w:r>
    </w:p>
    <w:p w14:paraId="6C796E65" w14:textId="77777777" w:rsidR="00984CDB" w:rsidRDefault="00000000">
      <w:pPr>
        <w:pStyle w:val="2"/>
        <w:jc w:val="left"/>
      </w:pPr>
      <w:bookmarkStart w:id="2" w:name="_Toc226392491"/>
      <w:r>
        <w:t xml:space="preserve">1.2 </w:t>
      </w:r>
      <w:r>
        <w:t>国内外研究现状</w:t>
      </w:r>
      <w:bookmarkEnd w:id="2"/>
    </w:p>
    <w:p w14:paraId="098D03B1" w14:textId="77777777" w:rsidR="00984CDB" w:rsidRDefault="00000000">
      <w:pPr>
        <w:spacing w:line="440" w:lineRule="exact"/>
        <w:ind w:firstLine="420"/>
      </w:pPr>
      <w:r>
        <w:t>国外关于学习分析与学业预警的研究较早起步。</w:t>
      </w:r>
      <w:r>
        <w:t xml:space="preserve">Macfadyen </w:t>
      </w:r>
      <w:r>
        <w:t>与</w:t>
      </w:r>
      <w:r>
        <w:t xml:space="preserve"> Dawson </w:t>
      </w:r>
      <w:r>
        <w:t>提出的基于</w:t>
      </w:r>
      <w:r>
        <w:t xml:space="preserve"> LMS </w:t>
      </w:r>
      <w:r>
        <w:t>数据的早期预警思路说明，平台行为数据可以在课程尚未结束时为教师提供风险识别依据</w:t>
      </w:r>
      <w:r>
        <w:t>[1]</w:t>
      </w:r>
      <w:r>
        <w:t>。近年的研究进一步把学生在线行为、课程交互和阶段成绩结合起来，用于识别退课、挂科或低参与度风险</w:t>
      </w:r>
      <w:r>
        <w:t>[2][5]</w:t>
      </w:r>
      <w:r>
        <w:t>。这说明过程性数据已成为高等教育预警研究的重要基础。</w:t>
      </w:r>
    </w:p>
    <w:p w14:paraId="01D35F77" w14:textId="77777777" w:rsidR="00984CDB" w:rsidRDefault="00000000">
      <w:pPr>
        <w:spacing w:line="440" w:lineRule="exact"/>
        <w:ind w:firstLine="420"/>
      </w:pPr>
      <w:r>
        <w:t>在方法层面，机器学习已成为学生表现预测的主流路线之一。相关研究覆盖逻辑回归、决策树、支持向量机、集成模型、深度神经网络及其变体</w:t>
      </w:r>
      <w:r>
        <w:t>[2][8][9][10][13]</w:t>
      </w:r>
      <w:r>
        <w:t>。这些方法在公开数据集和机构自有数据集上均显示出一定预测能力，但不同研究的数据来源、标签定义、特征口径和时间窗口差异明显，导致结果难以横向比较。因此，毕业论文写作不能简单照搬他人成绩，而应回到自身系统的业务场景，说明所采用方法的适用边界。</w:t>
      </w:r>
    </w:p>
    <w:p w14:paraId="25021A9E" w14:textId="77777777" w:rsidR="00984CDB" w:rsidRDefault="00000000">
      <w:pPr>
        <w:spacing w:line="440" w:lineRule="exact"/>
        <w:ind w:firstLine="420"/>
      </w:pPr>
      <w:r>
        <w:t>近年来，教育领域对于可解释性的关注明显增强。原因在于教师需要理解模型为何给出高风险判断，而不是只接受一个黑箱概率。相关研究指出，可解释人工智能有助于提升算法信任、伦理可接受性与实际干预价值</w:t>
      </w:r>
      <w:r>
        <w:t>[6][15]</w:t>
      </w:r>
      <w:r>
        <w:t>。对于本课题而言，逻辑回归式风险评分虽然在表达能力上不如复杂模型，但其特征</w:t>
      </w:r>
      <w:r>
        <w:t>—</w:t>
      </w:r>
      <w:r>
        <w:t>权重</w:t>
      </w:r>
      <w:r>
        <w:t>—</w:t>
      </w:r>
      <w:r>
        <w:t>概率的映射关系更易与教学业务对接，因此更适合原型系统的说明性实现。</w:t>
      </w:r>
    </w:p>
    <w:p w14:paraId="5CC3F6B1" w14:textId="77777777" w:rsidR="00984CDB" w:rsidRDefault="00000000">
      <w:pPr>
        <w:spacing w:line="440" w:lineRule="exact"/>
        <w:ind w:firstLine="420"/>
      </w:pPr>
      <w:r>
        <w:lastRenderedPageBreak/>
        <w:t>现有研究也暴露出一个常见问题：许多论文重点放在模型精度，而对系统落地、教师使用场景、预警记录与干预闭环描述不足。本研究在参考已有学习分析与学生表现预测研究的基础上，把重心放在</w:t>
      </w:r>
      <w:r>
        <w:t>“</w:t>
      </w:r>
      <w:r>
        <w:t>可实现、可解释、可演示</w:t>
      </w:r>
      <w:r>
        <w:t>”</w:t>
      </w:r>
      <w:r>
        <w:t>的系统设计之上。换言之，本文的目标不是证明某一模型在真实高校环境中达到最优预测性能，而是在明确边界的前提下完成一个具有业务完整性的学情预警系统。</w:t>
      </w:r>
    </w:p>
    <w:p w14:paraId="64DBC63B" w14:textId="77777777" w:rsidR="00984CDB" w:rsidRDefault="00000000">
      <w:pPr>
        <w:pStyle w:val="2"/>
        <w:jc w:val="left"/>
      </w:pPr>
      <w:bookmarkStart w:id="3" w:name="_Toc226392492"/>
      <w:r>
        <w:t xml:space="preserve">1.3 </w:t>
      </w:r>
      <w:r>
        <w:t>研究内容与研究目标</w:t>
      </w:r>
      <w:bookmarkEnd w:id="3"/>
    </w:p>
    <w:p w14:paraId="5E50AEC8" w14:textId="77777777" w:rsidR="00984CDB" w:rsidRDefault="00000000">
      <w:pPr>
        <w:spacing w:line="440" w:lineRule="exact"/>
        <w:ind w:firstLine="420"/>
      </w:pPr>
      <w:r>
        <w:t>本文围绕</w:t>
      </w:r>
      <w:r>
        <w:t>“</w:t>
      </w:r>
      <w:r>
        <w:t>数据采集</w:t>
      </w:r>
      <w:r>
        <w:t>—</w:t>
      </w:r>
      <w:r>
        <w:t>特征构建</w:t>
      </w:r>
      <w:r>
        <w:t>—</w:t>
      </w:r>
      <w:r>
        <w:t>风险评分</w:t>
      </w:r>
      <w:r>
        <w:t>—</w:t>
      </w:r>
      <w:r>
        <w:t>预警生成</w:t>
      </w:r>
      <w:r>
        <w:t>—</w:t>
      </w:r>
      <w:r>
        <w:t>教师干预</w:t>
      </w:r>
      <w:r>
        <w:t>”</w:t>
      </w:r>
      <w:r>
        <w:t>这一主线开展研究。具体内容包括：设计学生端与教师端功能；构建课程、出勤、作业、考试、学业状态、预警记录和干预记录等数据库结构；实现登录鉴权、选课关系、作业提交、考试资格判定、成绩回写、风险概率计算和高风险筛选等核心功能；形成可用于答辩演示的完整业务闭环。</w:t>
      </w:r>
    </w:p>
    <w:p w14:paraId="584E1754" w14:textId="77777777" w:rsidR="00984CDB" w:rsidRDefault="00000000">
      <w:pPr>
        <w:spacing w:line="440" w:lineRule="exact"/>
        <w:ind w:firstLine="420"/>
      </w:pPr>
      <w:r>
        <w:t>研究目标可以概括为三项。第一，完成一个前后端分离的学情预警系统原型，使主要业务能够在统一平台中运行。第二，构建基于学习行为与学业结果的风险评分机制，并输出风险等级与主要原因说明。第三，在教师端实现预警查看与干预记录管理，使系统不仅停留在</w:t>
      </w:r>
      <w:r>
        <w:t>“</w:t>
      </w:r>
      <w:r>
        <w:t>识别</w:t>
      </w:r>
      <w:r>
        <w:t>”</w:t>
      </w:r>
      <w:r>
        <w:t>，还能够覆盖</w:t>
      </w:r>
      <w:r>
        <w:t>“</w:t>
      </w:r>
      <w:r>
        <w:t>处理</w:t>
      </w:r>
      <w:r>
        <w:t>”</w:t>
      </w:r>
      <w:r>
        <w:t>。</w:t>
      </w:r>
    </w:p>
    <w:p w14:paraId="46E1E834" w14:textId="77777777" w:rsidR="00984CDB" w:rsidRDefault="00000000">
      <w:pPr>
        <w:pStyle w:val="2"/>
        <w:jc w:val="left"/>
      </w:pPr>
      <w:bookmarkStart w:id="4" w:name="_Toc226392493"/>
      <w:r>
        <w:t xml:space="preserve">1.4 </w:t>
      </w:r>
      <w:r>
        <w:t>论文结构安排</w:t>
      </w:r>
      <w:bookmarkEnd w:id="4"/>
    </w:p>
    <w:p w14:paraId="6395E1F0" w14:textId="77777777" w:rsidR="00984CDB" w:rsidRDefault="00000000">
      <w:pPr>
        <w:spacing w:line="440" w:lineRule="exact"/>
        <w:ind w:firstLine="420"/>
      </w:pPr>
      <w:r>
        <w:t>全文共分八章。第</w:t>
      </w:r>
      <w:r>
        <w:t>1</w:t>
      </w:r>
      <w:r>
        <w:t>章说明研究背景、研究现状、研究目标与论文结构。第</w:t>
      </w:r>
      <w:r>
        <w:t>2</w:t>
      </w:r>
      <w:r>
        <w:t>章介绍系统涉及的关键技术与方法基础。第</w:t>
      </w:r>
      <w:r>
        <w:t>3</w:t>
      </w:r>
      <w:r>
        <w:t>章分析系统需求与可行性。第</w:t>
      </w:r>
      <w:r>
        <w:t>4</w:t>
      </w:r>
      <w:r>
        <w:t>章给出系统设计方案，涵盖总体架构、模块设计、数据库设计与核心流程等整体与详细设计内容。第</w:t>
      </w:r>
      <w:r>
        <w:t>5</w:t>
      </w:r>
      <w:r>
        <w:t>章阐述学习特征构建、</w:t>
      </w:r>
      <w:r>
        <w:t xml:space="preserve">GPA </w:t>
      </w:r>
      <w:r>
        <w:t>分层与逻辑回归风险评分设计。第</w:t>
      </w:r>
      <w:r>
        <w:t>6</w:t>
      </w:r>
      <w:r>
        <w:t>章说明系统关键功能与核心服务实现。第</w:t>
      </w:r>
      <w:r>
        <w:t>7</w:t>
      </w:r>
      <w:r>
        <w:t>章给出测试环境、测试结果与案例分析。第</w:t>
      </w:r>
      <w:r>
        <w:t>8</w:t>
      </w:r>
      <w:r>
        <w:t>章总结全文并提出后续改进方向。</w:t>
      </w:r>
    </w:p>
    <w:p w14:paraId="0809A63B" w14:textId="77777777" w:rsidR="00984CDB" w:rsidRDefault="00000000">
      <w:pPr>
        <w:pStyle w:val="1"/>
        <w:jc w:val="left"/>
      </w:pPr>
      <w:bookmarkStart w:id="5" w:name="_Toc226392494"/>
      <w:r>
        <w:t xml:space="preserve">2 </w:t>
      </w:r>
      <w:r>
        <w:t>相关技术与方法基础</w:t>
      </w:r>
      <w:bookmarkEnd w:id="5"/>
    </w:p>
    <w:p w14:paraId="753AEA71" w14:textId="77777777" w:rsidR="00984CDB" w:rsidRDefault="00000000">
      <w:pPr>
        <w:pStyle w:val="2"/>
        <w:jc w:val="left"/>
      </w:pPr>
      <w:bookmarkStart w:id="6" w:name="_Toc226392495"/>
      <w:r>
        <w:t xml:space="preserve">2.1 Spring Boot </w:t>
      </w:r>
      <w:r>
        <w:t>与后端分层架构</w:t>
      </w:r>
      <w:bookmarkEnd w:id="6"/>
    </w:p>
    <w:p w14:paraId="7040D60D" w14:textId="77777777" w:rsidR="00984CDB" w:rsidRDefault="00000000">
      <w:pPr>
        <w:spacing w:line="440" w:lineRule="exact"/>
        <w:ind w:firstLine="420"/>
      </w:pPr>
      <w:r>
        <w:t>系统后端采用</w:t>
      </w:r>
      <w:r>
        <w:t xml:space="preserve"> Spring Boot </w:t>
      </w:r>
      <w:r>
        <w:t>实现。该框架能够快速完成</w:t>
      </w:r>
      <w:r>
        <w:t xml:space="preserve"> REST </w:t>
      </w:r>
      <w:r>
        <w:t>接口组织、依赖管理和组件装配，适合中小型教学业务系统的开发。结合</w:t>
      </w:r>
      <w:r>
        <w:t xml:space="preserve"> Controller</w:t>
      </w:r>
      <w:r>
        <w:t>、</w:t>
      </w:r>
      <w:r>
        <w:t xml:space="preserve">Service </w:t>
      </w:r>
      <w:r>
        <w:t>与</w:t>
      </w:r>
      <w:r>
        <w:t xml:space="preserve"> Mapper </w:t>
      </w:r>
      <w:r>
        <w:t>的分层结构，可以把接口适配、业务处理与数据访问解耦，提高代码可维护性。对于本系统而言，登录认证、课程管理、作业与考试处理、风险计算和干预记录均以分层方式实现，便于后续扩展。</w:t>
      </w:r>
    </w:p>
    <w:p w14:paraId="0260AB3C" w14:textId="77777777" w:rsidR="00984CDB" w:rsidRDefault="00000000">
      <w:pPr>
        <w:pStyle w:val="2"/>
        <w:jc w:val="left"/>
      </w:pPr>
      <w:bookmarkStart w:id="7" w:name="_Toc226392496"/>
      <w:r>
        <w:t xml:space="preserve">2.2 Vue </w:t>
      </w:r>
      <w:r>
        <w:t>与前端交互实现</w:t>
      </w:r>
      <w:bookmarkEnd w:id="7"/>
    </w:p>
    <w:p w14:paraId="5195CFAC" w14:textId="77777777" w:rsidR="00984CDB" w:rsidRDefault="00000000">
      <w:pPr>
        <w:spacing w:line="440" w:lineRule="exact"/>
        <w:ind w:firstLine="420"/>
      </w:pPr>
      <w:r>
        <w:t>前端采用</w:t>
      </w:r>
      <w:r>
        <w:t xml:space="preserve"> Vue </w:t>
      </w:r>
      <w:r>
        <w:t>构建学生端与教师端界面。学生端重点支持学情总览、作业提交、</w:t>
      </w:r>
      <w:r>
        <w:lastRenderedPageBreak/>
        <w:t>考试提交和风险查看；教师端重点支持课程管理、作业批改、考试批改、高风险筛选和干预登记。通过组件化页面组织与</w:t>
      </w:r>
      <w:r>
        <w:t xml:space="preserve"> Axios </w:t>
      </w:r>
      <w:r>
        <w:t>请求封装，前端能够统一处理鉴权、分页、表格交互和图表展示，从而降低页面开发复杂度。</w:t>
      </w:r>
    </w:p>
    <w:p w14:paraId="7B4CE023" w14:textId="77777777" w:rsidR="00984CDB" w:rsidRDefault="00000000">
      <w:pPr>
        <w:pStyle w:val="2"/>
        <w:jc w:val="left"/>
      </w:pPr>
      <w:bookmarkStart w:id="8" w:name="_Toc226392497"/>
      <w:r>
        <w:t xml:space="preserve">2.3 MySQL </w:t>
      </w:r>
      <w:r>
        <w:t>与</w:t>
      </w:r>
      <w:r>
        <w:t xml:space="preserve"> MyBatis </w:t>
      </w:r>
      <w:r>
        <w:t>数据持久化</w:t>
      </w:r>
      <w:bookmarkEnd w:id="8"/>
    </w:p>
    <w:p w14:paraId="4F3F89B6" w14:textId="77777777" w:rsidR="00984CDB" w:rsidRDefault="00000000">
      <w:pPr>
        <w:spacing w:line="440" w:lineRule="exact"/>
        <w:ind w:firstLine="420"/>
      </w:pPr>
      <w:r>
        <w:t>系统的数据层使用</w:t>
      </w:r>
      <w:r>
        <w:t xml:space="preserve"> MySQL </w:t>
      </w:r>
      <w:r>
        <w:t>与</w:t>
      </w:r>
      <w:r>
        <w:t xml:space="preserve"> MyBatis</w:t>
      </w:r>
      <w:r>
        <w:t>。</w:t>
      </w:r>
      <w:r>
        <w:t xml:space="preserve">MySQL </w:t>
      </w:r>
      <w:r>
        <w:t>适合承载教学业务中的强结构化数据，例如用户、课程、作业、考试和预警记录。</w:t>
      </w:r>
      <w:r>
        <w:t xml:space="preserve">MyBatis </w:t>
      </w:r>
      <w:r>
        <w:t>则更适合在毕业设计场景中直接表达</w:t>
      </w:r>
      <w:r>
        <w:t xml:space="preserve"> SQL </w:t>
      </w:r>
      <w:r>
        <w:t>语义，便于控制查询逻辑与表间关系。由于本系统需要围绕选课关系、提交记录和预测结果进行较多联表查询，因此采用关系型建模更符合业务需求。</w:t>
      </w:r>
    </w:p>
    <w:p w14:paraId="5392F3A4" w14:textId="77777777" w:rsidR="00984CDB" w:rsidRDefault="00000000">
      <w:pPr>
        <w:pStyle w:val="2"/>
        <w:jc w:val="left"/>
      </w:pPr>
      <w:bookmarkStart w:id="9" w:name="_Toc226392498"/>
      <w:r>
        <w:t xml:space="preserve">2.4 </w:t>
      </w:r>
      <w:r>
        <w:t>逻辑回归风险评分方法</w:t>
      </w:r>
      <w:bookmarkEnd w:id="9"/>
    </w:p>
    <w:p w14:paraId="4799C354" w14:textId="77777777" w:rsidR="00984CDB" w:rsidRDefault="00000000">
      <w:pPr>
        <w:spacing w:line="440" w:lineRule="exact"/>
        <w:ind w:firstLine="420"/>
      </w:pPr>
      <w:r>
        <w:t>逻辑回归的基本思想是将多个特征通过线性组合映射为一个综合得分，再经过</w:t>
      </w:r>
      <w:r>
        <w:t xml:space="preserve"> Sigmoid </w:t>
      </w:r>
      <w:r>
        <w:t>函数转换为</w:t>
      </w:r>
      <w:r>
        <w:t xml:space="preserve"> 0 </w:t>
      </w:r>
      <w:r>
        <w:t>到</w:t>
      </w:r>
      <w:r>
        <w:t xml:space="preserve"> 1 </w:t>
      </w:r>
      <w:r>
        <w:t>之间的概率值。该概率可进一步用于风险等级划分。与深度模型相比，逻辑回归的优势在于结构简洁、解释清晰，便于把特征贡献与业务规则对应起来。因此，本文将其作为预警原型的核心评分框架。</w:t>
      </w:r>
    </w:p>
    <w:p w14:paraId="70E744CE" w14:textId="77777777" w:rsidR="00984CDB" w:rsidRDefault="00000000">
      <w:pPr>
        <w:spacing w:line="440" w:lineRule="exact"/>
        <w:ind w:firstLine="420"/>
      </w:pPr>
      <w:r>
        <w:t>需要强调的是，本文实现中的参数采用固定权重配置，而不是基于真实学生样本训练所得。也就是说，系统当前完成的是</w:t>
      </w:r>
      <w:r>
        <w:t>“</w:t>
      </w:r>
      <w:r>
        <w:t>逻辑回归式风险评分原型</w:t>
      </w:r>
      <w:r>
        <w:t>”</w:t>
      </w:r>
      <w:r>
        <w:t>，其价值在于说明数据流程、特征构建与业务闭环的可实现性，而不在于给出经过统计验证的泛化预测结论。这一边界直接影响第</w:t>
      </w:r>
      <w:r>
        <w:t>5</w:t>
      </w:r>
      <w:r>
        <w:t>章与第</w:t>
      </w:r>
      <w:r>
        <w:t>7</w:t>
      </w:r>
      <w:r>
        <w:t>章的表述方式，必须始终保持学术上的诚实。</w:t>
      </w:r>
    </w:p>
    <w:p w14:paraId="73478420" w14:textId="77777777" w:rsidR="00984CDB" w:rsidRDefault="00000000">
      <w:pPr>
        <w:pStyle w:val="1"/>
        <w:jc w:val="left"/>
      </w:pPr>
      <w:bookmarkStart w:id="10" w:name="_Toc226392499"/>
      <w:r>
        <w:t xml:space="preserve">3 </w:t>
      </w:r>
      <w:r>
        <w:t>需求分析</w:t>
      </w:r>
      <w:bookmarkEnd w:id="10"/>
    </w:p>
    <w:p w14:paraId="19A4B20B" w14:textId="77777777" w:rsidR="00984CDB" w:rsidRDefault="00000000">
      <w:pPr>
        <w:pStyle w:val="2"/>
        <w:jc w:val="left"/>
      </w:pPr>
      <w:bookmarkStart w:id="11" w:name="_Toc226392500"/>
      <w:r>
        <w:t xml:space="preserve">3.1 </w:t>
      </w:r>
      <w:r>
        <w:t>系统角色与业务场景分析</w:t>
      </w:r>
      <w:bookmarkEnd w:id="11"/>
    </w:p>
    <w:p w14:paraId="5E4F118F" w14:textId="77777777" w:rsidR="00984CDB" w:rsidRDefault="00000000">
      <w:pPr>
        <w:spacing w:line="440" w:lineRule="exact"/>
        <w:ind w:firstLine="420"/>
      </w:pPr>
      <w:r>
        <w:t>系统包含学生与教师两类直接使用者。学生关注的是个人学习状态与任务完成情况，希望在课程学习过程中及时了解出勤、作业、考试和风险提示。教师关注的是课程整体运行与个体差异，希望快速识别高风险学生，并结合缺勤、缺交或成绩偏低等原因开展干预。两类角色的需求不同，但都围绕同一条教学业务链展开，因此系统需要同时提供面向个体的展示能力和面向管理的筛选能力。</w:t>
      </w:r>
    </w:p>
    <w:p w14:paraId="1A617251" w14:textId="77777777" w:rsidR="00984CDB" w:rsidRDefault="00000000">
      <w:pPr>
        <w:pStyle w:val="2"/>
        <w:jc w:val="left"/>
      </w:pPr>
      <w:bookmarkStart w:id="12" w:name="_Toc226392501"/>
      <w:r>
        <w:t xml:space="preserve">3.2 </w:t>
      </w:r>
      <w:r>
        <w:t>功能需求分析</w:t>
      </w:r>
      <w:bookmarkEnd w:id="12"/>
    </w:p>
    <w:p w14:paraId="276B5F53" w14:textId="77777777" w:rsidR="00984CDB" w:rsidRDefault="00000000">
      <w:pPr>
        <w:spacing w:line="440" w:lineRule="exact"/>
        <w:ind w:firstLine="420"/>
      </w:pPr>
      <w:r>
        <w:t>学生端至少需要具备四项功能：一是登录与身份识别；二是学情总览，包括课程、出勤、作业、考试、</w:t>
      </w:r>
      <w:r>
        <w:t xml:space="preserve">GPA </w:t>
      </w:r>
      <w:r>
        <w:t>与风险信息；三是作业与考试提交；四是查看自身预警趋势与原因。教师端至少需要具备五项功能：一是查看名下课程与学生名单；二是作业发布、查看与批改；三是考试发布、资格核验与成绩回写；四是高风险学生</w:t>
      </w:r>
      <w:r>
        <w:lastRenderedPageBreak/>
        <w:t>筛选；五是干预记录的新增、查询与撤销。除角色功能外，系统还必须支持公共能力，包括</w:t>
      </w:r>
      <w:r>
        <w:t xml:space="preserve"> JWT </w:t>
      </w:r>
      <w:r>
        <w:t>鉴权、权限隔离、风险重算与预警落库。</w:t>
      </w:r>
    </w:p>
    <w:p w14:paraId="5D34BB15" w14:textId="77777777" w:rsidR="00984CDB" w:rsidRDefault="00000000">
      <w:pPr>
        <w:pStyle w:val="2"/>
        <w:jc w:val="left"/>
      </w:pPr>
      <w:bookmarkStart w:id="13" w:name="_Toc226392502"/>
      <w:r>
        <w:t xml:space="preserve">3.3 </w:t>
      </w:r>
      <w:r>
        <w:t>非功能需求分析</w:t>
      </w:r>
      <w:bookmarkEnd w:id="13"/>
    </w:p>
    <w:p w14:paraId="4AF9FCDB" w14:textId="77777777" w:rsidR="00984CDB" w:rsidRDefault="00000000">
      <w:pPr>
        <w:spacing w:line="440" w:lineRule="exact"/>
        <w:ind w:firstLine="420"/>
      </w:pPr>
      <w:r>
        <w:t>系统的非功能需求主要体现在四个方面。其一，权限必须清晰，教师不能越权查看非本人课程的数据。其二，数据必须保持一致，例如考试成绩变动后应能同步刷新学业状态与相关风险信息。其三，系统输出应具有可解释性，风险结果应能回溯到关键特征。其四，项目应具备可演示性与可维护性，便于在毕业设计答辩中完整展示业务闭环。</w:t>
      </w:r>
    </w:p>
    <w:p w14:paraId="73662A6F" w14:textId="77777777" w:rsidR="00984CDB" w:rsidRDefault="00000000">
      <w:pPr>
        <w:pStyle w:val="2"/>
        <w:jc w:val="left"/>
      </w:pPr>
      <w:bookmarkStart w:id="14" w:name="_Toc226392503"/>
      <w:r>
        <w:t xml:space="preserve">3.4 </w:t>
      </w:r>
      <w:r>
        <w:t>可行性分析与风险边界</w:t>
      </w:r>
      <w:bookmarkEnd w:id="14"/>
    </w:p>
    <w:p w14:paraId="3176CC1A" w14:textId="77777777" w:rsidR="00984CDB" w:rsidRDefault="00000000">
      <w:pPr>
        <w:spacing w:line="440" w:lineRule="exact"/>
        <w:ind w:firstLine="420"/>
      </w:pPr>
      <w:r>
        <w:t>从技术上看，</w:t>
      </w:r>
      <w:r>
        <w:t>Spring Boot</w:t>
      </w:r>
      <w:r>
        <w:t>、</w:t>
      </w:r>
      <w:r>
        <w:t>Vue</w:t>
      </w:r>
      <w:r>
        <w:t>、</w:t>
      </w:r>
      <w:r>
        <w:t xml:space="preserve">MyBatis </w:t>
      </w:r>
      <w:r>
        <w:t>与</w:t>
      </w:r>
      <w:r>
        <w:t xml:space="preserve"> MySQL </w:t>
      </w:r>
      <w:r>
        <w:t>足以支撑本课题所需的系统实现；从业务上看，登录、出勤、作业和考试数据能够自然构成学情分析所需的关键变量，因此系统落地具有可行性。真正需要谨慎处理的是方法边界。由于当前使用的是模拟数据和固定权重参数，系统可以用于展示</w:t>
      </w:r>
      <w:r>
        <w:t>“</w:t>
      </w:r>
      <w:r>
        <w:t>如何做预警</w:t>
      </w:r>
      <w:r>
        <w:t>”</w:t>
      </w:r>
      <w:r>
        <w:t>，但不能证明</w:t>
      </w:r>
      <w:r>
        <w:t>“</w:t>
      </w:r>
      <w:r>
        <w:t>在真实高校环境中已经达到何种预测准确率</w:t>
      </w:r>
      <w:r>
        <w:t>”</w:t>
      </w:r>
      <w:r>
        <w:t>。论文在后续章节中将据此严格限定结论范围。</w:t>
      </w:r>
    </w:p>
    <w:p w14:paraId="3580CAF3" w14:textId="77777777" w:rsidR="00984CDB" w:rsidRDefault="00000000">
      <w:pPr>
        <w:pStyle w:val="1"/>
        <w:jc w:val="left"/>
      </w:pPr>
      <w:bookmarkStart w:id="15" w:name="_Toc226392504"/>
      <w:r>
        <w:t xml:space="preserve">4 </w:t>
      </w:r>
      <w:r>
        <w:t>系统设计</w:t>
      </w:r>
      <w:bookmarkEnd w:id="15"/>
    </w:p>
    <w:p w14:paraId="28F6AD63" w14:textId="77777777" w:rsidR="00984CDB" w:rsidRDefault="00000000">
      <w:pPr>
        <w:pStyle w:val="2"/>
        <w:jc w:val="left"/>
      </w:pPr>
      <w:bookmarkStart w:id="16" w:name="_Toc226392505"/>
      <w:r>
        <w:t xml:space="preserve">4.1 </w:t>
      </w:r>
      <w:r>
        <w:t>系统总体架构设计</w:t>
      </w:r>
      <w:bookmarkEnd w:id="16"/>
    </w:p>
    <w:p w14:paraId="1A667207" w14:textId="77777777" w:rsidR="00984CDB" w:rsidRDefault="00000000">
      <w:pPr>
        <w:spacing w:line="440" w:lineRule="exact"/>
        <w:ind w:firstLine="420"/>
      </w:pPr>
      <w:r>
        <w:t>本章围绕系统设计展开，既说明系统的总体架构，也说明支撑业务运行的详细设计。系统采用前后端分离架构。学生端与教师端均通过前端页面发起请求，后端负责业务处理、数据持久化和风险评分计算，数据库负责存储教学业务数据与预警结果。该结构一方面便于角色界面分离，另一方面也有利于把预警逻辑封装为独立服务。系统总体架构如图</w:t>
      </w:r>
      <w:r>
        <w:t>4.1</w:t>
      </w:r>
      <w:r>
        <w:t>所示。</w:t>
      </w:r>
    </w:p>
    <w:p w14:paraId="67313FD2" w14:textId="77777777" w:rsidR="00984CDB" w:rsidRDefault="00000000">
      <w:r>
        <w:rPr>
          <w:noProof/>
        </w:rPr>
        <w:lastRenderedPageBreak/>
        <w:drawing>
          <wp:inline distT="0" distB="0" distL="0" distR="0" wp14:anchorId="111B6B69" wp14:editId="63F44C12">
            <wp:extent cx="5580000" cy="325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8"/>
                    <a:stretch>
                      <a:fillRect/>
                    </a:stretch>
                  </pic:blipFill>
                  <pic:spPr>
                    <a:xfrm>
                      <a:off x="0" y="0"/>
                      <a:ext cx="5580000" cy="3255000"/>
                    </a:xfrm>
                    <a:prstGeom prst="rect">
                      <a:avLst/>
                    </a:prstGeom>
                  </pic:spPr>
                </pic:pic>
              </a:graphicData>
            </a:graphic>
          </wp:inline>
        </w:drawing>
      </w:r>
    </w:p>
    <w:p w14:paraId="676A4DDA" w14:textId="77777777" w:rsidR="00984CDB" w:rsidRDefault="00000000">
      <w:pPr>
        <w:spacing w:line="440" w:lineRule="exact"/>
        <w:jc w:val="center"/>
      </w:pPr>
      <w:r>
        <w:t>图</w:t>
      </w:r>
      <w:r>
        <w:t xml:space="preserve">4.1 </w:t>
      </w:r>
      <w:r>
        <w:t>系统总体架构示意图</w:t>
      </w:r>
    </w:p>
    <w:p w14:paraId="743999FB" w14:textId="77777777" w:rsidR="00984CDB" w:rsidRDefault="00000000">
      <w:pPr>
        <w:pStyle w:val="2"/>
        <w:jc w:val="left"/>
      </w:pPr>
      <w:bookmarkStart w:id="17" w:name="_Toc226392506"/>
      <w:r>
        <w:t xml:space="preserve">4.2 </w:t>
      </w:r>
      <w:r>
        <w:t>功能模块设计</w:t>
      </w:r>
      <w:bookmarkEnd w:id="17"/>
    </w:p>
    <w:p w14:paraId="60D520B3" w14:textId="77777777" w:rsidR="00984CDB" w:rsidRDefault="00000000">
      <w:pPr>
        <w:spacing w:line="440" w:lineRule="exact"/>
        <w:ind w:firstLine="420"/>
      </w:pPr>
      <w:r>
        <w:t>依据业务职责，系统可划分为学生端模块、教师端模块、风险评分模块和预警干预模块。学生端模块负责个人数据展示与提交操作；教师端模块负责课程管理、批改与风险筛选；风险评分模块负责从业务数据中提取特征并计算风险概率；预警干预模块负责把高风险结果转换为可检索的预警记录，并支撑教师开展后续干预。模块划分遵循</w:t>
      </w:r>
      <w:r>
        <w:t>“</w:t>
      </w:r>
      <w:r>
        <w:t>前台操作</w:t>
      </w:r>
      <w:r>
        <w:t>—</w:t>
      </w:r>
      <w:r>
        <w:t>后台计算</w:t>
      </w:r>
      <w:r>
        <w:t>—</w:t>
      </w:r>
      <w:r>
        <w:t>结果落库</w:t>
      </w:r>
      <w:r>
        <w:t>”</w:t>
      </w:r>
      <w:r>
        <w:t>的逻辑，有助于保持系统边界清晰。</w:t>
      </w:r>
    </w:p>
    <w:p w14:paraId="6B54703B" w14:textId="77777777" w:rsidR="00984CDB" w:rsidRDefault="00000000">
      <w:pPr>
        <w:pStyle w:val="2"/>
        <w:jc w:val="left"/>
      </w:pPr>
      <w:bookmarkStart w:id="18" w:name="_Toc226392507"/>
      <w:r>
        <w:t xml:space="preserve">4.3 </w:t>
      </w:r>
      <w:r>
        <w:t>数据库设计</w:t>
      </w:r>
      <w:bookmarkEnd w:id="18"/>
    </w:p>
    <w:p w14:paraId="21627548" w14:textId="77777777" w:rsidR="00984CDB" w:rsidRDefault="00000000">
      <w:pPr>
        <w:spacing w:line="440" w:lineRule="exact"/>
        <w:ind w:firstLine="420"/>
      </w:pPr>
      <w:r>
        <w:t>数据库设计直接决定系统是否能够形成完整闭环。结合</w:t>
      </w:r>
      <w:r>
        <w:t xml:space="preserve"> schema.sql </w:t>
      </w:r>
      <w:r>
        <w:t>的实现，本文选取八张最能体现核心业务的数据表进行说明，分别是用户表、课程表、作业表、考试表、学生学业状态表、特征表、风险预测表和干预记录表。其余关系表与提交表用于支撑业务细节，在正文中不逐一展开。</w:t>
      </w:r>
    </w:p>
    <w:p w14:paraId="593A09B8" w14:textId="77777777" w:rsidR="00984CDB" w:rsidRDefault="00000000">
      <w:pPr>
        <w:spacing w:line="440" w:lineRule="exact"/>
        <w:jc w:val="center"/>
      </w:pPr>
      <w:r>
        <w:t>表</w:t>
      </w:r>
      <w:r>
        <w:t xml:space="preserve">4.1 </w:t>
      </w:r>
      <w:r>
        <w:t>核心数据库表设计</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05"/>
        <w:gridCol w:w="2132"/>
        <w:gridCol w:w="2326"/>
        <w:gridCol w:w="2143"/>
      </w:tblGrid>
      <w:tr w:rsidR="00984CDB" w14:paraId="1E465723" w14:textId="77777777">
        <w:trPr>
          <w:jc w:val="center"/>
        </w:trPr>
        <w:tc>
          <w:tcPr>
            <w:tcW w:w="2232" w:type="dxa"/>
            <w:tcMar>
              <w:top w:w="80" w:type="dxa"/>
              <w:left w:w="80" w:type="dxa"/>
              <w:bottom w:w="80" w:type="dxa"/>
              <w:right w:w="80" w:type="dxa"/>
            </w:tcMar>
            <w:vAlign w:val="center"/>
          </w:tcPr>
          <w:p w14:paraId="2293CB63" w14:textId="77777777" w:rsidR="00984CDB" w:rsidRDefault="00000000">
            <w:pPr>
              <w:spacing w:line="360" w:lineRule="exact"/>
              <w:jc w:val="center"/>
            </w:pPr>
            <w:r>
              <w:rPr>
                <w:b/>
                <w:sz w:val="20"/>
              </w:rPr>
              <w:t>表名</w:t>
            </w:r>
          </w:p>
        </w:tc>
        <w:tc>
          <w:tcPr>
            <w:tcW w:w="2232" w:type="dxa"/>
            <w:tcMar>
              <w:top w:w="80" w:type="dxa"/>
              <w:left w:w="80" w:type="dxa"/>
              <w:bottom w:w="80" w:type="dxa"/>
              <w:right w:w="80" w:type="dxa"/>
            </w:tcMar>
            <w:vAlign w:val="center"/>
          </w:tcPr>
          <w:p w14:paraId="1AEE4BE4" w14:textId="77777777" w:rsidR="00984CDB" w:rsidRDefault="00000000">
            <w:pPr>
              <w:spacing w:line="360" w:lineRule="exact"/>
              <w:jc w:val="center"/>
            </w:pPr>
            <w:r>
              <w:rPr>
                <w:b/>
                <w:sz w:val="20"/>
              </w:rPr>
              <w:t>主键</w:t>
            </w:r>
          </w:p>
        </w:tc>
        <w:tc>
          <w:tcPr>
            <w:tcW w:w="2232" w:type="dxa"/>
            <w:tcMar>
              <w:top w:w="80" w:type="dxa"/>
              <w:left w:w="80" w:type="dxa"/>
              <w:bottom w:w="80" w:type="dxa"/>
              <w:right w:w="80" w:type="dxa"/>
            </w:tcMar>
            <w:vAlign w:val="center"/>
          </w:tcPr>
          <w:p w14:paraId="42E222C6" w14:textId="77777777" w:rsidR="00984CDB" w:rsidRDefault="00000000">
            <w:pPr>
              <w:spacing w:line="360" w:lineRule="exact"/>
              <w:jc w:val="center"/>
            </w:pPr>
            <w:r>
              <w:rPr>
                <w:b/>
                <w:sz w:val="20"/>
              </w:rPr>
              <w:t>关键字段</w:t>
            </w:r>
          </w:p>
        </w:tc>
        <w:tc>
          <w:tcPr>
            <w:tcW w:w="2232" w:type="dxa"/>
            <w:tcMar>
              <w:top w:w="80" w:type="dxa"/>
              <w:left w:w="80" w:type="dxa"/>
              <w:bottom w:w="80" w:type="dxa"/>
              <w:right w:w="80" w:type="dxa"/>
            </w:tcMar>
            <w:vAlign w:val="center"/>
          </w:tcPr>
          <w:p w14:paraId="785CE190" w14:textId="77777777" w:rsidR="00984CDB" w:rsidRDefault="00000000">
            <w:pPr>
              <w:spacing w:line="360" w:lineRule="exact"/>
              <w:jc w:val="center"/>
            </w:pPr>
            <w:r>
              <w:rPr>
                <w:b/>
                <w:sz w:val="20"/>
              </w:rPr>
              <w:t>功能说明</w:t>
            </w:r>
          </w:p>
        </w:tc>
      </w:tr>
      <w:tr w:rsidR="00984CDB" w14:paraId="3741A4EE" w14:textId="77777777">
        <w:trPr>
          <w:jc w:val="center"/>
        </w:trPr>
        <w:tc>
          <w:tcPr>
            <w:tcW w:w="2232" w:type="dxa"/>
            <w:tcMar>
              <w:top w:w="80" w:type="dxa"/>
              <w:left w:w="80" w:type="dxa"/>
              <w:bottom w:w="80" w:type="dxa"/>
              <w:right w:w="80" w:type="dxa"/>
            </w:tcMar>
            <w:vAlign w:val="center"/>
          </w:tcPr>
          <w:p w14:paraId="0B899D14" w14:textId="77777777" w:rsidR="00984CDB" w:rsidRDefault="00000000">
            <w:pPr>
              <w:spacing w:line="360" w:lineRule="exact"/>
              <w:jc w:val="center"/>
            </w:pPr>
            <w:r>
              <w:rPr>
                <w:sz w:val="20"/>
              </w:rPr>
              <w:t>sys_user</w:t>
            </w:r>
          </w:p>
        </w:tc>
        <w:tc>
          <w:tcPr>
            <w:tcW w:w="2232" w:type="dxa"/>
            <w:tcMar>
              <w:top w:w="80" w:type="dxa"/>
              <w:left w:w="80" w:type="dxa"/>
              <w:bottom w:w="80" w:type="dxa"/>
              <w:right w:w="80" w:type="dxa"/>
            </w:tcMar>
            <w:vAlign w:val="center"/>
          </w:tcPr>
          <w:p w14:paraId="395BC70E" w14:textId="77777777" w:rsidR="00984CDB" w:rsidRDefault="00000000">
            <w:pPr>
              <w:spacing w:line="360" w:lineRule="exact"/>
              <w:jc w:val="center"/>
            </w:pPr>
            <w:r>
              <w:rPr>
                <w:sz w:val="20"/>
              </w:rPr>
              <w:t>id</w:t>
            </w:r>
          </w:p>
        </w:tc>
        <w:tc>
          <w:tcPr>
            <w:tcW w:w="2232" w:type="dxa"/>
            <w:tcMar>
              <w:top w:w="80" w:type="dxa"/>
              <w:left w:w="80" w:type="dxa"/>
              <w:bottom w:w="80" w:type="dxa"/>
              <w:right w:w="80" w:type="dxa"/>
            </w:tcMar>
            <w:vAlign w:val="center"/>
          </w:tcPr>
          <w:p w14:paraId="10F0462C" w14:textId="77777777" w:rsidR="00984CDB" w:rsidRDefault="00000000">
            <w:pPr>
              <w:spacing w:line="360" w:lineRule="exact"/>
              <w:jc w:val="center"/>
            </w:pPr>
            <w:r>
              <w:rPr>
                <w:sz w:val="20"/>
              </w:rPr>
              <w:t>username, role, student_no, teacher_no, class_name</w:t>
            </w:r>
          </w:p>
        </w:tc>
        <w:tc>
          <w:tcPr>
            <w:tcW w:w="2232" w:type="dxa"/>
            <w:tcMar>
              <w:top w:w="80" w:type="dxa"/>
              <w:left w:w="80" w:type="dxa"/>
              <w:bottom w:w="80" w:type="dxa"/>
              <w:right w:w="80" w:type="dxa"/>
            </w:tcMar>
            <w:vAlign w:val="center"/>
          </w:tcPr>
          <w:p w14:paraId="6CC0B08B" w14:textId="77777777" w:rsidR="00984CDB" w:rsidRDefault="00000000">
            <w:pPr>
              <w:spacing w:line="360" w:lineRule="exact"/>
              <w:jc w:val="center"/>
            </w:pPr>
            <w:r>
              <w:rPr>
                <w:sz w:val="20"/>
              </w:rPr>
              <w:t>保存学生与教师基础信息</w:t>
            </w:r>
          </w:p>
        </w:tc>
      </w:tr>
      <w:tr w:rsidR="00984CDB" w14:paraId="702B5D89" w14:textId="77777777">
        <w:trPr>
          <w:jc w:val="center"/>
        </w:trPr>
        <w:tc>
          <w:tcPr>
            <w:tcW w:w="2232" w:type="dxa"/>
            <w:tcMar>
              <w:top w:w="80" w:type="dxa"/>
              <w:left w:w="80" w:type="dxa"/>
              <w:bottom w:w="80" w:type="dxa"/>
              <w:right w:w="80" w:type="dxa"/>
            </w:tcMar>
            <w:vAlign w:val="center"/>
          </w:tcPr>
          <w:p w14:paraId="6C610F9B" w14:textId="77777777" w:rsidR="00984CDB" w:rsidRDefault="00000000">
            <w:pPr>
              <w:spacing w:line="360" w:lineRule="exact"/>
              <w:jc w:val="center"/>
            </w:pPr>
            <w:r>
              <w:rPr>
                <w:sz w:val="20"/>
              </w:rPr>
              <w:t>course</w:t>
            </w:r>
          </w:p>
        </w:tc>
        <w:tc>
          <w:tcPr>
            <w:tcW w:w="2232" w:type="dxa"/>
            <w:tcMar>
              <w:top w:w="80" w:type="dxa"/>
              <w:left w:w="80" w:type="dxa"/>
              <w:bottom w:w="80" w:type="dxa"/>
              <w:right w:w="80" w:type="dxa"/>
            </w:tcMar>
            <w:vAlign w:val="center"/>
          </w:tcPr>
          <w:p w14:paraId="62A0A2A5" w14:textId="77777777" w:rsidR="00984CDB" w:rsidRDefault="00000000">
            <w:pPr>
              <w:spacing w:line="360" w:lineRule="exact"/>
              <w:jc w:val="center"/>
            </w:pPr>
            <w:r>
              <w:rPr>
                <w:sz w:val="20"/>
              </w:rPr>
              <w:t>id</w:t>
            </w:r>
          </w:p>
        </w:tc>
        <w:tc>
          <w:tcPr>
            <w:tcW w:w="2232" w:type="dxa"/>
            <w:tcMar>
              <w:top w:w="80" w:type="dxa"/>
              <w:left w:w="80" w:type="dxa"/>
              <w:bottom w:w="80" w:type="dxa"/>
              <w:right w:w="80" w:type="dxa"/>
            </w:tcMar>
            <w:vAlign w:val="center"/>
          </w:tcPr>
          <w:p w14:paraId="478C7F2A" w14:textId="77777777" w:rsidR="00984CDB" w:rsidRDefault="00000000">
            <w:pPr>
              <w:spacing w:line="360" w:lineRule="exact"/>
              <w:jc w:val="center"/>
            </w:pPr>
            <w:r>
              <w:rPr>
                <w:sz w:val="20"/>
              </w:rPr>
              <w:t xml:space="preserve">course_name, teacher_id, credit, </w:t>
            </w:r>
            <w:r>
              <w:rPr>
                <w:sz w:val="20"/>
              </w:rPr>
              <w:lastRenderedPageBreak/>
              <w:t>attendance_required_count</w:t>
            </w:r>
          </w:p>
        </w:tc>
        <w:tc>
          <w:tcPr>
            <w:tcW w:w="2232" w:type="dxa"/>
            <w:tcMar>
              <w:top w:w="80" w:type="dxa"/>
              <w:left w:w="80" w:type="dxa"/>
              <w:bottom w:w="80" w:type="dxa"/>
              <w:right w:w="80" w:type="dxa"/>
            </w:tcMar>
            <w:vAlign w:val="center"/>
          </w:tcPr>
          <w:p w14:paraId="73F74552" w14:textId="77777777" w:rsidR="00984CDB" w:rsidRDefault="00000000">
            <w:pPr>
              <w:spacing w:line="360" w:lineRule="exact"/>
              <w:jc w:val="center"/>
            </w:pPr>
            <w:r>
              <w:rPr>
                <w:sz w:val="20"/>
              </w:rPr>
              <w:lastRenderedPageBreak/>
              <w:t>保存课程信息与考试资格阈值</w:t>
            </w:r>
          </w:p>
        </w:tc>
      </w:tr>
      <w:tr w:rsidR="00984CDB" w14:paraId="0A77C48C" w14:textId="77777777">
        <w:trPr>
          <w:jc w:val="center"/>
        </w:trPr>
        <w:tc>
          <w:tcPr>
            <w:tcW w:w="2232" w:type="dxa"/>
            <w:tcMar>
              <w:top w:w="80" w:type="dxa"/>
              <w:left w:w="80" w:type="dxa"/>
              <w:bottom w:w="80" w:type="dxa"/>
              <w:right w:w="80" w:type="dxa"/>
            </w:tcMar>
            <w:vAlign w:val="center"/>
          </w:tcPr>
          <w:p w14:paraId="4AB04F9F" w14:textId="77777777" w:rsidR="00984CDB" w:rsidRDefault="00000000">
            <w:pPr>
              <w:spacing w:line="360" w:lineRule="exact"/>
              <w:jc w:val="center"/>
            </w:pPr>
            <w:r>
              <w:rPr>
                <w:sz w:val="20"/>
              </w:rPr>
              <w:t>homework</w:t>
            </w:r>
          </w:p>
        </w:tc>
        <w:tc>
          <w:tcPr>
            <w:tcW w:w="2232" w:type="dxa"/>
            <w:tcMar>
              <w:top w:w="80" w:type="dxa"/>
              <w:left w:w="80" w:type="dxa"/>
              <w:bottom w:w="80" w:type="dxa"/>
              <w:right w:w="80" w:type="dxa"/>
            </w:tcMar>
            <w:vAlign w:val="center"/>
          </w:tcPr>
          <w:p w14:paraId="68EB7488" w14:textId="77777777" w:rsidR="00984CDB" w:rsidRDefault="00000000">
            <w:pPr>
              <w:spacing w:line="360" w:lineRule="exact"/>
              <w:jc w:val="center"/>
            </w:pPr>
            <w:r>
              <w:rPr>
                <w:sz w:val="20"/>
              </w:rPr>
              <w:t>id</w:t>
            </w:r>
          </w:p>
        </w:tc>
        <w:tc>
          <w:tcPr>
            <w:tcW w:w="2232" w:type="dxa"/>
            <w:tcMar>
              <w:top w:w="80" w:type="dxa"/>
              <w:left w:w="80" w:type="dxa"/>
              <w:bottom w:w="80" w:type="dxa"/>
              <w:right w:w="80" w:type="dxa"/>
            </w:tcMar>
            <w:vAlign w:val="center"/>
          </w:tcPr>
          <w:p w14:paraId="2BE26338" w14:textId="77777777" w:rsidR="00984CDB" w:rsidRDefault="00000000">
            <w:pPr>
              <w:spacing w:line="360" w:lineRule="exact"/>
              <w:jc w:val="center"/>
            </w:pPr>
            <w:r>
              <w:rPr>
                <w:sz w:val="20"/>
              </w:rPr>
              <w:t>course_id, teacher_id, title, deadline, total_score</w:t>
            </w:r>
          </w:p>
        </w:tc>
        <w:tc>
          <w:tcPr>
            <w:tcW w:w="2232" w:type="dxa"/>
            <w:tcMar>
              <w:top w:w="80" w:type="dxa"/>
              <w:left w:w="80" w:type="dxa"/>
              <w:bottom w:w="80" w:type="dxa"/>
              <w:right w:w="80" w:type="dxa"/>
            </w:tcMar>
            <w:vAlign w:val="center"/>
          </w:tcPr>
          <w:p w14:paraId="27051EB5" w14:textId="77777777" w:rsidR="00984CDB" w:rsidRDefault="00000000">
            <w:pPr>
              <w:spacing w:line="360" w:lineRule="exact"/>
              <w:jc w:val="center"/>
            </w:pPr>
            <w:r>
              <w:rPr>
                <w:sz w:val="20"/>
              </w:rPr>
              <w:t>保存作业基本信息</w:t>
            </w:r>
          </w:p>
        </w:tc>
      </w:tr>
      <w:tr w:rsidR="00984CDB" w14:paraId="0FA53BA7" w14:textId="77777777">
        <w:trPr>
          <w:jc w:val="center"/>
        </w:trPr>
        <w:tc>
          <w:tcPr>
            <w:tcW w:w="2232" w:type="dxa"/>
            <w:tcMar>
              <w:top w:w="80" w:type="dxa"/>
              <w:left w:w="80" w:type="dxa"/>
              <w:bottom w:w="80" w:type="dxa"/>
              <w:right w:w="80" w:type="dxa"/>
            </w:tcMar>
            <w:vAlign w:val="center"/>
          </w:tcPr>
          <w:p w14:paraId="2FBBEA94" w14:textId="77777777" w:rsidR="00984CDB" w:rsidRDefault="00000000">
            <w:pPr>
              <w:spacing w:line="360" w:lineRule="exact"/>
              <w:jc w:val="center"/>
            </w:pPr>
            <w:r>
              <w:rPr>
                <w:sz w:val="20"/>
              </w:rPr>
              <w:t>exam</w:t>
            </w:r>
          </w:p>
        </w:tc>
        <w:tc>
          <w:tcPr>
            <w:tcW w:w="2232" w:type="dxa"/>
            <w:tcMar>
              <w:top w:w="80" w:type="dxa"/>
              <w:left w:w="80" w:type="dxa"/>
              <w:bottom w:w="80" w:type="dxa"/>
              <w:right w:w="80" w:type="dxa"/>
            </w:tcMar>
            <w:vAlign w:val="center"/>
          </w:tcPr>
          <w:p w14:paraId="572300B0" w14:textId="77777777" w:rsidR="00984CDB" w:rsidRDefault="00000000">
            <w:pPr>
              <w:spacing w:line="360" w:lineRule="exact"/>
              <w:jc w:val="center"/>
            </w:pPr>
            <w:r>
              <w:rPr>
                <w:sz w:val="20"/>
              </w:rPr>
              <w:t>id</w:t>
            </w:r>
          </w:p>
        </w:tc>
        <w:tc>
          <w:tcPr>
            <w:tcW w:w="2232" w:type="dxa"/>
            <w:tcMar>
              <w:top w:w="80" w:type="dxa"/>
              <w:left w:w="80" w:type="dxa"/>
              <w:bottom w:w="80" w:type="dxa"/>
              <w:right w:w="80" w:type="dxa"/>
            </w:tcMar>
            <w:vAlign w:val="center"/>
          </w:tcPr>
          <w:p w14:paraId="74DE405E" w14:textId="77777777" w:rsidR="00984CDB" w:rsidRDefault="00000000">
            <w:pPr>
              <w:spacing w:line="360" w:lineRule="exact"/>
              <w:jc w:val="center"/>
            </w:pPr>
            <w:r>
              <w:rPr>
                <w:sz w:val="20"/>
              </w:rPr>
              <w:t>course_id, teacher_id, exam_name, exam_time, total_score</w:t>
            </w:r>
          </w:p>
        </w:tc>
        <w:tc>
          <w:tcPr>
            <w:tcW w:w="2232" w:type="dxa"/>
            <w:tcMar>
              <w:top w:w="80" w:type="dxa"/>
              <w:left w:w="80" w:type="dxa"/>
              <w:bottom w:w="80" w:type="dxa"/>
              <w:right w:w="80" w:type="dxa"/>
            </w:tcMar>
            <w:vAlign w:val="center"/>
          </w:tcPr>
          <w:p w14:paraId="0D584D96" w14:textId="77777777" w:rsidR="00984CDB" w:rsidRDefault="00000000">
            <w:pPr>
              <w:spacing w:line="360" w:lineRule="exact"/>
              <w:jc w:val="center"/>
            </w:pPr>
            <w:r>
              <w:rPr>
                <w:sz w:val="20"/>
              </w:rPr>
              <w:t>保存考试基本信息</w:t>
            </w:r>
          </w:p>
        </w:tc>
      </w:tr>
      <w:tr w:rsidR="00984CDB" w14:paraId="24AF4ADA" w14:textId="77777777">
        <w:trPr>
          <w:jc w:val="center"/>
        </w:trPr>
        <w:tc>
          <w:tcPr>
            <w:tcW w:w="2232" w:type="dxa"/>
            <w:tcMar>
              <w:top w:w="80" w:type="dxa"/>
              <w:left w:w="80" w:type="dxa"/>
              <w:bottom w:w="80" w:type="dxa"/>
              <w:right w:w="80" w:type="dxa"/>
            </w:tcMar>
            <w:vAlign w:val="center"/>
          </w:tcPr>
          <w:p w14:paraId="50EE2612" w14:textId="77777777" w:rsidR="00984CDB" w:rsidRDefault="00000000">
            <w:pPr>
              <w:spacing w:line="360" w:lineRule="exact"/>
              <w:jc w:val="center"/>
            </w:pPr>
            <w:r>
              <w:rPr>
                <w:sz w:val="20"/>
              </w:rPr>
              <w:t>student_academic</w:t>
            </w:r>
          </w:p>
        </w:tc>
        <w:tc>
          <w:tcPr>
            <w:tcW w:w="2232" w:type="dxa"/>
            <w:tcMar>
              <w:top w:w="80" w:type="dxa"/>
              <w:left w:w="80" w:type="dxa"/>
              <w:bottom w:w="80" w:type="dxa"/>
              <w:right w:w="80" w:type="dxa"/>
            </w:tcMar>
            <w:vAlign w:val="center"/>
          </w:tcPr>
          <w:p w14:paraId="5B37676A" w14:textId="77777777" w:rsidR="00984CDB" w:rsidRDefault="00000000">
            <w:pPr>
              <w:spacing w:line="360" w:lineRule="exact"/>
              <w:jc w:val="center"/>
            </w:pPr>
            <w:r>
              <w:rPr>
                <w:sz w:val="20"/>
              </w:rPr>
              <w:t>id</w:t>
            </w:r>
          </w:p>
        </w:tc>
        <w:tc>
          <w:tcPr>
            <w:tcW w:w="2232" w:type="dxa"/>
            <w:tcMar>
              <w:top w:w="80" w:type="dxa"/>
              <w:left w:w="80" w:type="dxa"/>
              <w:bottom w:w="80" w:type="dxa"/>
              <w:right w:w="80" w:type="dxa"/>
            </w:tcMar>
            <w:vAlign w:val="center"/>
          </w:tcPr>
          <w:p w14:paraId="77873668" w14:textId="77777777" w:rsidR="00984CDB" w:rsidRDefault="00000000">
            <w:pPr>
              <w:spacing w:line="360" w:lineRule="exact"/>
              <w:jc w:val="center"/>
            </w:pPr>
            <w:r>
              <w:rPr>
                <w:sz w:val="20"/>
              </w:rPr>
              <w:t>student_id, earned_credit, gpa, gpa_color</w:t>
            </w:r>
          </w:p>
        </w:tc>
        <w:tc>
          <w:tcPr>
            <w:tcW w:w="2232" w:type="dxa"/>
            <w:tcMar>
              <w:top w:w="80" w:type="dxa"/>
              <w:left w:w="80" w:type="dxa"/>
              <w:bottom w:w="80" w:type="dxa"/>
              <w:right w:w="80" w:type="dxa"/>
            </w:tcMar>
            <w:vAlign w:val="center"/>
          </w:tcPr>
          <w:p w14:paraId="193F1903" w14:textId="77777777" w:rsidR="00984CDB" w:rsidRDefault="00000000">
            <w:pPr>
              <w:spacing w:line="360" w:lineRule="exact"/>
              <w:jc w:val="center"/>
            </w:pPr>
            <w:r>
              <w:rPr>
                <w:sz w:val="20"/>
              </w:rPr>
              <w:t>保存学分、</w:t>
            </w:r>
            <w:r>
              <w:rPr>
                <w:sz w:val="20"/>
              </w:rPr>
              <w:t xml:space="preserve">GPA </w:t>
            </w:r>
            <w:r>
              <w:rPr>
                <w:sz w:val="20"/>
              </w:rPr>
              <w:t>与颜色结果</w:t>
            </w:r>
          </w:p>
        </w:tc>
      </w:tr>
      <w:tr w:rsidR="00984CDB" w14:paraId="70A6510B" w14:textId="77777777">
        <w:trPr>
          <w:jc w:val="center"/>
        </w:trPr>
        <w:tc>
          <w:tcPr>
            <w:tcW w:w="2232" w:type="dxa"/>
            <w:tcMar>
              <w:top w:w="80" w:type="dxa"/>
              <w:left w:w="80" w:type="dxa"/>
              <w:bottom w:w="80" w:type="dxa"/>
              <w:right w:w="80" w:type="dxa"/>
            </w:tcMar>
            <w:vAlign w:val="center"/>
          </w:tcPr>
          <w:p w14:paraId="73D760F6" w14:textId="77777777" w:rsidR="00984CDB" w:rsidRDefault="00000000">
            <w:pPr>
              <w:spacing w:line="360" w:lineRule="exact"/>
              <w:jc w:val="center"/>
            </w:pPr>
            <w:r>
              <w:rPr>
                <w:sz w:val="20"/>
              </w:rPr>
              <w:t>student_feature</w:t>
            </w:r>
          </w:p>
        </w:tc>
        <w:tc>
          <w:tcPr>
            <w:tcW w:w="2232" w:type="dxa"/>
            <w:tcMar>
              <w:top w:w="80" w:type="dxa"/>
              <w:left w:w="80" w:type="dxa"/>
              <w:bottom w:w="80" w:type="dxa"/>
              <w:right w:w="80" w:type="dxa"/>
            </w:tcMar>
            <w:vAlign w:val="center"/>
          </w:tcPr>
          <w:p w14:paraId="28AFC06B" w14:textId="77777777" w:rsidR="00984CDB" w:rsidRDefault="00000000">
            <w:pPr>
              <w:spacing w:line="360" w:lineRule="exact"/>
              <w:jc w:val="center"/>
            </w:pPr>
            <w:r>
              <w:rPr>
                <w:sz w:val="20"/>
              </w:rPr>
              <w:t>id</w:t>
            </w:r>
          </w:p>
        </w:tc>
        <w:tc>
          <w:tcPr>
            <w:tcW w:w="2232" w:type="dxa"/>
            <w:tcMar>
              <w:top w:w="80" w:type="dxa"/>
              <w:left w:w="80" w:type="dxa"/>
              <w:bottom w:w="80" w:type="dxa"/>
              <w:right w:w="80" w:type="dxa"/>
            </w:tcMar>
            <w:vAlign w:val="center"/>
          </w:tcPr>
          <w:p w14:paraId="797596DE" w14:textId="77777777" w:rsidR="00984CDB" w:rsidRDefault="00000000">
            <w:pPr>
              <w:spacing w:line="360" w:lineRule="exact"/>
              <w:jc w:val="center"/>
            </w:pPr>
            <w:r>
              <w:rPr>
                <w:sz w:val="20"/>
              </w:rPr>
              <w:t>attendance_rate, homework_avg_score, exam_avg_score</w:t>
            </w:r>
          </w:p>
        </w:tc>
        <w:tc>
          <w:tcPr>
            <w:tcW w:w="2232" w:type="dxa"/>
            <w:tcMar>
              <w:top w:w="80" w:type="dxa"/>
              <w:left w:w="80" w:type="dxa"/>
              <w:bottom w:w="80" w:type="dxa"/>
              <w:right w:w="80" w:type="dxa"/>
            </w:tcMar>
            <w:vAlign w:val="center"/>
          </w:tcPr>
          <w:p w14:paraId="2F29C639" w14:textId="77777777" w:rsidR="00984CDB" w:rsidRDefault="00000000">
            <w:pPr>
              <w:spacing w:line="360" w:lineRule="exact"/>
              <w:jc w:val="center"/>
            </w:pPr>
            <w:r>
              <w:rPr>
                <w:sz w:val="20"/>
              </w:rPr>
              <w:t>保存风险评分特征快照</w:t>
            </w:r>
          </w:p>
        </w:tc>
      </w:tr>
      <w:tr w:rsidR="00984CDB" w14:paraId="51B896E4" w14:textId="77777777">
        <w:trPr>
          <w:jc w:val="center"/>
        </w:trPr>
        <w:tc>
          <w:tcPr>
            <w:tcW w:w="2232" w:type="dxa"/>
            <w:tcMar>
              <w:top w:w="80" w:type="dxa"/>
              <w:left w:w="80" w:type="dxa"/>
              <w:bottom w:w="80" w:type="dxa"/>
              <w:right w:w="80" w:type="dxa"/>
            </w:tcMar>
            <w:vAlign w:val="center"/>
          </w:tcPr>
          <w:p w14:paraId="3780191E" w14:textId="77777777" w:rsidR="00984CDB" w:rsidRDefault="00000000">
            <w:pPr>
              <w:spacing w:line="360" w:lineRule="exact"/>
              <w:jc w:val="center"/>
            </w:pPr>
            <w:r>
              <w:rPr>
                <w:sz w:val="20"/>
              </w:rPr>
              <w:t>risk_prediction</w:t>
            </w:r>
          </w:p>
        </w:tc>
        <w:tc>
          <w:tcPr>
            <w:tcW w:w="2232" w:type="dxa"/>
            <w:tcMar>
              <w:top w:w="80" w:type="dxa"/>
              <w:left w:w="80" w:type="dxa"/>
              <w:bottom w:w="80" w:type="dxa"/>
              <w:right w:w="80" w:type="dxa"/>
            </w:tcMar>
            <w:vAlign w:val="center"/>
          </w:tcPr>
          <w:p w14:paraId="48507322" w14:textId="77777777" w:rsidR="00984CDB" w:rsidRDefault="00000000">
            <w:pPr>
              <w:spacing w:line="360" w:lineRule="exact"/>
              <w:jc w:val="center"/>
            </w:pPr>
            <w:r>
              <w:rPr>
                <w:sz w:val="20"/>
              </w:rPr>
              <w:t>id</w:t>
            </w:r>
          </w:p>
        </w:tc>
        <w:tc>
          <w:tcPr>
            <w:tcW w:w="2232" w:type="dxa"/>
            <w:tcMar>
              <w:top w:w="80" w:type="dxa"/>
              <w:left w:w="80" w:type="dxa"/>
              <w:bottom w:w="80" w:type="dxa"/>
              <w:right w:w="80" w:type="dxa"/>
            </w:tcMar>
            <w:vAlign w:val="center"/>
          </w:tcPr>
          <w:p w14:paraId="515DB405" w14:textId="77777777" w:rsidR="00984CDB" w:rsidRDefault="00000000">
            <w:pPr>
              <w:spacing w:line="360" w:lineRule="exact"/>
              <w:jc w:val="center"/>
            </w:pPr>
            <w:r>
              <w:rPr>
                <w:sz w:val="20"/>
              </w:rPr>
              <w:t>risk_probability, risk_level, warning_color, main_reason</w:t>
            </w:r>
          </w:p>
        </w:tc>
        <w:tc>
          <w:tcPr>
            <w:tcW w:w="2232" w:type="dxa"/>
            <w:tcMar>
              <w:top w:w="80" w:type="dxa"/>
              <w:left w:w="80" w:type="dxa"/>
              <w:bottom w:w="80" w:type="dxa"/>
              <w:right w:w="80" w:type="dxa"/>
            </w:tcMar>
            <w:vAlign w:val="center"/>
          </w:tcPr>
          <w:p w14:paraId="12D00766" w14:textId="77777777" w:rsidR="00984CDB" w:rsidRDefault="00000000">
            <w:pPr>
              <w:spacing w:line="360" w:lineRule="exact"/>
              <w:jc w:val="center"/>
            </w:pPr>
            <w:r>
              <w:rPr>
                <w:sz w:val="20"/>
              </w:rPr>
              <w:t>保存概率、等级与原因</w:t>
            </w:r>
          </w:p>
        </w:tc>
      </w:tr>
      <w:tr w:rsidR="00984CDB" w14:paraId="290CE1BC" w14:textId="77777777">
        <w:trPr>
          <w:jc w:val="center"/>
        </w:trPr>
        <w:tc>
          <w:tcPr>
            <w:tcW w:w="2232" w:type="dxa"/>
            <w:tcMar>
              <w:top w:w="80" w:type="dxa"/>
              <w:left w:w="80" w:type="dxa"/>
              <w:bottom w:w="80" w:type="dxa"/>
              <w:right w:w="80" w:type="dxa"/>
            </w:tcMar>
            <w:vAlign w:val="center"/>
          </w:tcPr>
          <w:p w14:paraId="31818391" w14:textId="77777777" w:rsidR="00984CDB" w:rsidRDefault="00000000">
            <w:pPr>
              <w:spacing w:line="360" w:lineRule="exact"/>
              <w:jc w:val="center"/>
            </w:pPr>
            <w:r>
              <w:rPr>
                <w:sz w:val="20"/>
              </w:rPr>
              <w:t>intervention_record</w:t>
            </w:r>
          </w:p>
        </w:tc>
        <w:tc>
          <w:tcPr>
            <w:tcW w:w="2232" w:type="dxa"/>
            <w:tcMar>
              <w:top w:w="80" w:type="dxa"/>
              <w:left w:w="80" w:type="dxa"/>
              <w:bottom w:w="80" w:type="dxa"/>
              <w:right w:w="80" w:type="dxa"/>
            </w:tcMar>
            <w:vAlign w:val="center"/>
          </w:tcPr>
          <w:p w14:paraId="50A12A3E" w14:textId="77777777" w:rsidR="00984CDB" w:rsidRDefault="00000000">
            <w:pPr>
              <w:spacing w:line="360" w:lineRule="exact"/>
              <w:jc w:val="center"/>
            </w:pPr>
            <w:r>
              <w:rPr>
                <w:sz w:val="20"/>
              </w:rPr>
              <w:t>id</w:t>
            </w:r>
          </w:p>
        </w:tc>
        <w:tc>
          <w:tcPr>
            <w:tcW w:w="2232" w:type="dxa"/>
            <w:tcMar>
              <w:top w:w="80" w:type="dxa"/>
              <w:left w:w="80" w:type="dxa"/>
              <w:bottom w:w="80" w:type="dxa"/>
              <w:right w:w="80" w:type="dxa"/>
            </w:tcMar>
            <w:vAlign w:val="center"/>
          </w:tcPr>
          <w:p w14:paraId="51DE5AD3" w14:textId="77777777" w:rsidR="00984CDB" w:rsidRDefault="00000000">
            <w:pPr>
              <w:spacing w:line="360" w:lineRule="exact"/>
              <w:jc w:val="center"/>
            </w:pPr>
            <w:r>
              <w:rPr>
                <w:sz w:val="20"/>
              </w:rPr>
              <w:t>student_id, teacher_id, warning_id, intervention_content</w:t>
            </w:r>
          </w:p>
        </w:tc>
        <w:tc>
          <w:tcPr>
            <w:tcW w:w="2232" w:type="dxa"/>
            <w:tcMar>
              <w:top w:w="80" w:type="dxa"/>
              <w:left w:w="80" w:type="dxa"/>
              <w:bottom w:w="80" w:type="dxa"/>
              <w:right w:w="80" w:type="dxa"/>
            </w:tcMar>
            <w:vAlign w:val="center"/>
          </w:tcPr>
          <w:p w14:paraId="5A4F235F" w14:textId="77777777" w:rsidR="00984CDB" w:rsidRDefault="00000000">
            <w:pPr>
              <w:spacing w:line="360" w:lineRule="exact"/>
              <w:jc w:val="center"/>
            </w:pPr>
            <w:r>
              <w:rPr>
                <w:sz w:val="20"/>
              </w:rPr>
              <w:t>保存教师干预记录</w:t>
            </w:r>
          </w:p>
        </w:tc>
      </w:tr>
    </w:tbl>
    <w:p w14:paraId="6E3CA430" w14:textId="77777777" w:rsidR="00984CDB" w:rsidRDefault="00000000">
      <w:pPr>
        <w:spacing w:line="440" w:lineRule="exact"/>
        <w:ind w:firstLine="420"/>
      </w:pPr>
      <w:r>
        <w:t>在实体关系上，教师与课程是一对多关系，学生与课程通过</w:t>
      </w:r>
      <w:r>
        <w:t xml:space="preserve"> student_course </w:t>
      </w:r>
      <w:r>
        <w:t>建立多对多关系，作业与考试均从属于课程，学生提交和考试记录从属于具体任务，风险预测则建立在学生特征快照之上，最终通过</w:t>
      </w:r>
      <w:r>
        <w:t xml:space="preserve"> warning_record </w:t>
      </w:r>
      <w:r>
        <w:t>与</w:t>
      </w:r>
      <w:r>
        <w:t xml:space="preserve"> intervention_record </w:t>
      </w:r>
      <w:r>
        <w:t>构成预警闭环。该设计能够较好支撑教师按课程维度定位问题，也能够支持学生按个人维度回看状态变化。</w:t>
      </w:r>
    </w:p>
    <w:p w14:paraId="2773BCCD" w14:textId="77777777" w:rsidR="00984CDB" w:rsidRDefault="00000000">
      <w:pPr>
        <w:pStyle w:val="2"/>
        <w:jc w:val="left"/>
      </w:pPr>
      <w:bookmarkStart w:id="19" w:name="_Toc226392508"/>
      <w:r>
        <w:t xml:space="preserve">4.4 </w:t>
      </w:r>
      <w:r>
        <w:t>核心业务流程设计</w:t>
      </w:r>
      <w:bookmarkEnd w:id="19"/>
    </w:p>
    <w:p w14:paraId="1E1EC596" w14:textId="77777777" w:rsidR="00984CDB" w:rsidRDefault="00000000">
      <w:pPr>
        <w:spacing w:line="440" w:lineRule="exact"/>
        <w:ind w:firstLine="420"/>
      </w:pPr>
      <w:r>
        <w:t>系统的核心流程不是单一操作，而是多个业务节点的连续衔接。学生登录后可以形成出勤记录，随后完成作业或考试提交；后端依据提交结果与学业状态提取特征，生成风险概率；当结果达到相应阈值后，系统写入预警记录；教师在看板中筛选高风险学生，并根据原因登记干预内容。整体流程如图</w:t>
      </w:r>
      <w:r>
        <w:t>4.2</w:t>
      </w:r>
      <w:r>
        <w:t>所示。</w:t>
      </w:r>
    </w:p>
    <w:p w14:paraId="1D8EDF6A" w14:textId="77777777" w:rsidR="00984CDB" w:rsidRDefault="00000000">
      <w:r>
        <w:rPr>
          <w:noProof/>
        </w:rPr>
        <w:lastRenderedPageBreak/>
        <w:drawing>
          <wp:inline distT="0" distB="0" distL="0" distR="0" wp14:anchorId="2E173FD5" wp14:editId="4CF89A6E">
            <wp:extent cx="5580000" cy="325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9"/>
                    <a:stretch>
                      <a:fillRect/>
                    </a:stretch>
                  </pic:blipFill>
                  <pic:spPr>
                    <a:xfrm>
                      <a:off x="0" y="0"/>
                      <a:ext cx="5580000" cy="3255000"/>
                    </a:xfrm>
                    <a:prstGeom prst="rect">
                      <a:avLst/>
                    </a:prstGeom>
                  </pic:spPr>
                </pic:pic>
              </a:graphicData>
            </a:graphic>
          </wp:inline>
        </w:drawing>
      </w:r>
    </w:p>
    <w:p w14:paraId="0D1DA9C5" w14:textId="77777777" w:rsidR="00984CDB" w:rsidRDefault="00000000">
      <w:pPr>
        <w:spacing w:line="440" w:lineRule="exact"/>
        <w:jc w:val="center"/>
      </w:pPr>
      <w:r>
        <w:t>图</w:t>
      </w:r>
      <w:r>
        <w:t xml:space="preserve">4.2 </w:t>
      </w:r>
      <w:r>
        <w:t>预警闭环业务流程图</w:t>
      </w:r>
    </w:p>
    <w:p w14:paraId="4606B040" w14:textId="77777777" w:rsidR="00984CDB" w:rsidRDefault="00000000">
      <w:pPr>
        <w:pStyle w:val="1"/>
        <w:jc w:val="left"/>
      </w:pPr>
      <w:bookmarkStart w:id="20" w:name="_Toc226392509"/>
      <w:r>
        <w:t xml:space="preserve">5 </w:t>
      </w:r>
      <w:r>
        <w:t>风险预警模型与特征构建</w:t>
      </w:r>
      <w:bookmarkEnd w:id="20"/>
    </w:p>
    <w:p w14:paraId="09A45E3F" w14:textId="77777777" w:rsidR="00984CDB" w:rsidRDefault="00000000">
      <w:pPr>
        <w:pStyle w:val="2"/>
        <w:jc w:val="left"/>
      </w:pPr>
      <w:bookmarkStart w:id="21" w:name="_Toc226392510"/>
      <w:r>
        <w:t xml:space="preserve">5.1 </w:t>
      </w:r>
      <w:r>
        <w:t>学习行为特征构建</w:t>
      </w:r>
      <w:bookmarkEnd w:id="21"/>
    </w:p>
    <w:p w14:paraId="01C045F2" w14:textId="77777777" w:rsidR="00984CDB" w:rsidRDefault="00000000">
      <w:pPr>
        <w:spacing w:line="440" w:lineRule="exact"/>
        <w:ind w:firstLine="420"/>
      </w:pPr>
      <w:r>
        <w:t>风险评分要有效，首先取决于特征是否能够反映学习状态。结合系统已实现的数据表，本文选取八类特征作为主要输入：出勤次数与出勤率、作业提交率、作业平均分、考试平均分、缺交次数、缺考次数、已获学分和</w:t>
      </w:r>
      <w:r>
        <w:t xml:space="preserve"> GPA</w:t>
      </w:r>
      <w:r>
        <w:t>。其中特征既包含过程性行为，也包含结果性表现。这样设计的原因在于，仅用成绩可能会导致识别过晚，仅用行为又可能忽视真实学业结果，两类特征结合更符合教师判断逻辑。</w:t>
      </w:r>
    </w:p>
    <w:p w14:paraId="48480B16" w14:textId="77777777" w:rsidR="00984CDB" w:rsidRDefault="00000000">
      <w:pPr>
        <w:pStyle w:val="2"/>
        <w:jc w:val="left"/>
      </w:pPr>
      <w:bookmarkStart w:id="22" w:name="_Toc226392511"/>
      <w:r>
        <w:t xml:space="preserve">5.2 GPA </w:t>
      </w:r>
      <w:r>
        <w:t>计算与颜色分层规则</w:t>
      </w:r>
      <w:bookmarkEnd w:id="22"/>
    </w:p>
    <w:p w14:paraId="0EDE315A" w14:textId="77777777" w:rsidR="00984CDB" w:rsidRDefault="00000000">
      <w:pPr>
        <w:spacing w:line="440" w:lineRule="exact"/>
        <w:ind w:firstLine="420"/>
      </w:pPr>
      <w:r>
        <w:t>系统中的</w:t>
      </w:r>
      <w:r>
        <w:t xml:space="preserve"> GPA </w:t>
      </w:r>
      <w:r>
        <w:t>用于直观表达学生当前学业水平。按照当前实现逻辑，学生所有非空考试成绩的平均值除以</w:t>
      </w:r>
      <w:r>
        <w:t xml:space="preserve"> 25 </w:t>
      </w:r>
      <w:r>
        <w:t>得到</w:t>
      </w:r>
      <w:r>
        <w:t xml:space="preserve"> GPA</w:t>
      </w:r>
      <w:r>
        <w:t>，并保留两位小数。随后依据阈值进行颜色分层：</w:t>
      </w:r>
      <w:r>
        <w:t xml:space="preserve">GPA </w:t>
      </w:r>
      <w:r>
        <w:t>小于</w:t>
      </w:r>
      <w:r>
        <w:t xml:space="preserve"> 1.5 </w:t>
      </w:r>
      <w:r>
        <w:t>标记为</w:t>
      </w:r>
      <w:r>
        <w:t xml:space="preserve"> RED</w:t>
      </w:r>
      <w:r>
        <w:t>；大于等于</w:t>
      </w:r>
      <w:r>
        <w:t xml:space="preserve"> 1.5 </w:t>
      </w:r>
      <w:r>
        <w:t>且小于</w:t>
      </w:r>
      <w:r>
        <w:t xml:space="preserve"> 2.0 </w:t>
      </w:r>
      <w:r>
        <w:t>标记为</w:t>
      </w:r>
      <w:r>
        <w:t xml:space="preserve"> ORANGE</w:t>
      </w:r>
      <w:r>
        <w:t>；大于等于</w:t>
      </w:r>
      <w:r>
        <w:t xml:space="preserve"> 2.0 </w:t>
      </w:r>
      <w:r>
        <w:t>且小于</w:t>
      </w:r>
      <w:r>
        <w:t xml:space="preserve"> 2.5 </w:t>
      </w:r>
      <w:r>
        <w:t>标记为</w:t>
      </w:r>
      <w:r>
        <w:t xml:space="preserve"> YELLOW</w:t>
      </w:r>
      <w:r>
        <w:t>；大于等于</w:t>
      </w:r>
      <w:r>
        <w:t xml:space="preserve"> 2.5 </w:t>
      </w:r>
      <w:r>
        <w:t>标记为</w:t>
      </w:r>
      <w:r>
        <w:t xml:space="preserve"> GREEN</w:t>
      </w:r>
      <w:r>
        <w:t>。该规则强调的是展示性与预警性，而不是完整复现高校正式绩点制度。</w:t>
      </w:r>
    </w:p>
    <w:p w14:paraId="7D17F274" w14:textId="77777777" w:rsidR="00984CDB" w:rsidRDefault="00000000">
      <w:pPr>
        <w:spacing w:line="440" w:lineRule="exact"/>
        <w:ind w:firstLine="420"/>
      </w:pPr>
      <w:r>
        <w:t>这里还需要说明一个容易误写的细节：作业成绩不会直接改变</w:t>
      </w:r>
      <w:r>
        <w:t xml:space="preserve"> GPA</w:t>
      </w:r>
      <w:r>
        <w:t>。当前实现中，</w:t>
      </w:r>
      <w:r>
        <w:t xml:space="preserve">GPA </w:t>
      </w:r>
      <w:r>
        <w:t>主要由考试成绩驱动，而作业表现通过作业提交率、平均分和缺交次数等特征影响风险评分。如果在论文中把</w:t>
      </w:r>
      <w:r>
        <w:t>“</w:t>
      </w:r>
      <w:r>
        <w:t>作业成绩直接计入</w:t>
      </w:r>
      <w:r>
        <w:t xml:space="preserve"> GPA”</w:t>
      </w:r>
      <w:r>
        <w:t>写成系统事实，就会与实现逻辑不一致。</w:t>
      </w:r>
    </w:p>
    <w:p w14:paraId="1ABD4527" w14:textId="77777777" w:rsidR="00984CDB" w:rsidRDefault="00000000">
      <w:pPr>
        <w:pStyle w:val="2"/>
        <w:jc w:val="left"/>
      </w:pPr>
      <w:bookmarkStart w:id="23" w:name="_Toc226392512"/>
      <w:r>
        <w:lastRenderedPageBreak/>
        <w:t xml:space="preserve">5.3 </w:t>
      </w:r>
      <w:r>
        <w:t>逻辑回归风险评分设计</w:t>
      </w:r>
      <w:bookmarkEnd w:id="23"/>
    </w:p>
    <w:p w14:paraId="6A12AA21" w14:textId="77777777" w:rsidR="00984CDB" w:rsidRDefault="00000000">
      <w:pPr>
        <w:spacing w:line="440" w:lineRule="exact"/>
        <w:ind w:firstLine="420"/>
      </w:pPr>
      <w:r>
        <w:t>在评分阶段，系统先对各特征赋予固定权重，再进行线性组合，得到一个综合得分。随后使用</w:t>
      </w:r>
      <w:r>
        <w:t xml:space="preserve"> Sigmoid </w:t>
      </w:r>
      <w:r>
        <w:t>函数将其映射为</w:t>
      </w:r>
      <w:r>
        <w:t xml:space="preserve"> 0 </w:t>
      </w:r>
      <w:r>
        <w:t>到</w:t>
      </w:r>
      <w:r>
        <w:t xml:space="preserve"> 1 </w:t>
      </w:r>
      <w:r>
        <w:t>之间的风险概率。若概率较高，则风险等级被标记为</w:t>
      </w:r>
      <w:r>
        <w:t xml:space="preserve"> HIGH</w:t>
      </w:r>
      <w:r>
        <w:t>；若处于中间区间，则为</w:t>
      </w:r>
      <w:r>
        <w:t xml:space="preserve"> MEDIUM</w:t>
      </w:r>
      <w:r>
        <w:t>；若概率较低，则为</w:t>
      </w:r>
      <w:r>
        <w:t xml:space="preserve"> LOW</w:t>
      </w:r>
      <w:r>
        <w:t>。与此同时，系统根据低出勤率、低成绩、缺交或缺考等特征生成</w:t>
      </w:r>
      <w:r>
        <w:t xml:space="preserve"> main_reason </w:t>
      </w:r>
      <w:r>
        <w:t>字段，用于在前端页面中向教师展示主要风险来源。</w:t>
      </w:r>
    </w:p>
    <w:p w14:paraId="6915A055" w14:textId="77777777" w:rsidR="00984CDB" w:rsidRDefault="00000000">
      <w:pPr>
        <w:pStyle w:val="2"/>
        <w:jc w:val="left"/>
      </w:pPr>
      <w:bookmarkStart w:id="24" w:name="_Toc226392513"/>
      <w:r>
        <w:t xml:space="preserve">5.4 </w:t>
      </w:r>
      <w:r>
        <w:t>模型实现边界与改进方向</w:t>
      </w:r>
      <w:bookmarkEnd w:id="24"/>
    </w:p>
    <w:p w14:paraId="7DB4CFBE" w14:textId="77777777" w:rsidR="00984CDB" w:rsidRDefault="00000000">
      <w:pPr>
        <w:spacing w:line="440" w:lineRule="exact"/>
        <w:ind w:firstLine="420"/>
      </w:pPr>
      <w:r>
        <w:t>固定权重设计的优势在于实现简单、解释直接、演示稳定，尤其适合毕业设计原型系统；但其局限也同样明显。由于没有使用真实样本进行参数估计，当前权重并不具有统计意义上的最优性，也无法给出准确率、召回率、</w:t>
      </w:r>
      <w:r>
        <w:t xml:space="preserve">AUC </w:t>
      </w:r>
      <w:r>
        <w:t>等可信性能指标。后续若要提升研究质量，应至少补充真实标签数据、进行训练集与测试集划分、采用交叉验证评估模型，并比较逻辑回归与树模型、集成模型之间的差异。</w:t>
      </w:r>
    </w:p>
    <w:p w14:paraId="1C929753" w14:textId="77777777" w:rsidR="00984CDB" w:rsidRDefault="00000000">
      <w:pPr>
        <w:pStyle w:val="1"/>
        <w:jc w:val="left"/>
      </w:pPr>
      <w:bookmarkStart w:id="25" w:name="_Toc226392514"/>
      <w:r>
        <w:t xml:space="preserve">6 </w:t>
      </w:r>
      <w:r>
        <w:t>系统实现</w:t>
      </w:r>
      <w:bookmarkEnd w:id="25"/>
    </w:p>
    <w:p w14:paraId="3EC402D3" w14:textId="77777777" w:rsidR="00984CDB" w:rsidRDefault="00000000">
      <w:pPr>
        <w:pStyle w:val="2"/>
        <w:jc w:val="left"/>
      </w:pPr>
      <w:bookmarkStart w:id="26" w:name="_Toc226392515"/>
      <w:r>
        <w:t xml:space="preserve">6.1 </w:t>
      </w:r>
      <w:r>
        <w:t>登录鉴权与权限控制实现</w:t>
      </w:r>
      <w:bookmarkEnd w:id="26"/>
    </w:p>
    <w:p w14:paraId="00AD30EC" w14:textId="77777777" w:rsidR="00984CDB" w:rsidRDefault="00000000">
      <w:pPr>
        <w:spacing w:line="440" w:lineRule="exact"/>
        <w:ind w:firstLine="420"/>
      </w:pPr>
      <w:r>
        <w:t>系统通过</w:t>
      </w:r>
      <w:r>
        <w:t xml:space="preserve"> /api/auth/login </w:t>
      </w:r>
      <w:r>
        <w:t>接口完成身份认证，登录成功后返回</w:t>
      </w:r>
      <w:r>
        <w:t xml:space="preserve"> JWT token</w:t>
      </w:r>
      <w:r>
        <w:t>。前端在后续请求中统一携带</w:t>
      </w:r>
      <w:r>
        <w:t xml:space="preserve"> Authorization </w:t>
      </w:r>
      <w:r>
        <w:t>头，后端依据</w:t>
      </w:r>
      <w:r>
        <w:t xml:space="preserve"> token </w:t>
      </w:r>
      <w:r>
        <w:t>解析用户身份与角色。基于这一机制，</w:t>
      </w:r>
      <w:r>
        <w:t xml:space="preserve">/api/student/** </w:t>
      </w:r>
      <w:r>
        <w:t>仅允许学生访问，</w:t>
      </w:r>
      <w:r>
        <w:t xml:space="preserve">/api/teacher/** </w:t>
      </w:r>
      <w:r>
        <w:t>仅允许教师访问。权限控制的意义不只是安全性，更是确保教师只能查看本人课程下的数据，避免跨课程越权。</w:t>
      </w:r>
    </w:p>
    <w:p w14:paraId="0F3A802A" w14:textId="77777777" w:rsidR="00984CDB" w:rsidRDefault="00000000">
      <w:pPr>
        <w:pStyle w:val="2"/>
        <w:jc w:val="left"/>
      </w:pPr>
      <w:bookmarkStart w:id="27" w:name="_Toc226392516"/>
      <w:r>
        <w:t xml:space="preserve">6.2 </w:t>
      </w:r>
      <w:r>
        <w:t>学生端功能实现</w:t>
      </w:r>
      <w:bookmarkEnd w:id="27"/>
    </w:p>
    <w:p w14:paraId="5253881A" w14:textId="77777777" w:rsidR="00984CDB" w:rsidRDefault="00000000">
      <w:pPr>
        <w:spacing w:line="440" w:lineRule="exact"/>
        <w:ind w:firstLine="420"/>
      </w:pPr>
      <w:r>
        <w:t>学生端围绕</w:t>
      </w:r>
      <w:r>
        <w:t>“</w:t>
      </w:r>
      <w:r>
        <w:t>查看</w:t>
      </w:r>
      <w:r>
        <w:t>—</w:t>
      </w:r>
      <w:r>
        <w:t>提交</w:t>
      </w:r>
      <w:r>
        <w:t>—</w:t>
      </w:r>
      <w:r>
        <w:t>反馈</w:t>
      </w:r>
      <w:r>
        <w:t>”</w:t>
      </w:r>
      <w:r>
        <w:t>三类任务展开。学情总览页聚合学生课程、出勤、作业、考试、</w:t>
      </w:r>
      <w:r>
        <w:t xml:space="preserve">GPA </w:t>
      </w:r>
      <w:r>
        <w:t>和风险信息；作业提交页支持按任务完成提交；考试页除提交答案外，还会结合考试资格判断逻辑给出提示；风险详情页则用于展示当前风险等级与原因说明。由于这些信息来自统一后端接口，学生可以在单一界面中形成对自身学习状态的整体认识。</w:t>
      </w:r>
    </w:p>
    <w:p w14:paraId="69991F4D" w14:textId="77777777" w:rsidR="00984CDB" w:rsidRDefault="00000000">
      <w:pPr>
        <w:pStyle w:val="2"/>
        <w:jc w:val="left"/>
      </w:pPr>
      <w:bookmarkStart w:id="28" w:name="_Toc226392517"/>
      <w:r>
        <w:t xml:space="preserve">6.3 </w:t>
      </w:r>
      <w:r>
        <w:t>教师端功能实现</w:t>
      </w:r>
      <w:bookmarkEnd w:id="28"/>
    </w:p>
    <w:p w14:paraId="3252CB01" w14:textId="77777777" w:rsidR="00984CDB" w:rsidRDefault="00000000">
      <w:pPr>
        <w:spacing w:line="440" w:lineRule="exact"/>
        <w:ind w:firstLine="420"/>
      </w:pPr>
      <w:r>
        <w:t>教师端包含课程学生查看、作业管理、考试管理、高风险筛选和干预记录管理等功能。教师可以查看学生名单与课程概况，发布作业和考试，批改提交内容，并在成绩变化后观察学生学业状态是否更新。高风险筛选页支持按课程、风险等级和</w:t>
      </w:r>
      <w:r>
        <w:t xml:space="preserve"> GPA </w:t>
      </w:r>
      <w:r>
        <w:t>颜色进行检索，便于教师优先识别需要关注的对象。干预记录功能则把线下谈话、学习建议或提醒措施结构化保存下来，为后续复查提供依据。</w:t>
      </w:r>
    </w:p>
    <w:p w14:paraId="2D42ACC5" w14:textId="77777777" w:rsidR="00984CDB" w:rsidRDefault="00000000">
      <w:pPr>
        <w:pStyle w:val="2"/>
        <w:jc w:val="left"/>
      </w:pPr>
      <w:bookmarkStart w:id="29" w:name="_Toc226392518"/>
      <w:r>
        <w:lastRenderedPageBreak/>
        <w:t xml:space="preserve">6.4 </w:t>
      </w:r>
      <w:r>
        <w:t>后端核心服务实现</w:t>
      </w:r>
      <w:bookmarkEnd w:id="29"/>
    </w:p>
    <w:p w14:paraId="71EADF60" w14:textId="77777777" w:rsidR="00984CDB" w:rsidRDefault="00000000">
      <w:pPr>
        <w:spacing w:line="440" w:lineRule="exact"/>
        <w:ind w:firstLine="420"/>
      </w:pPr>
      <w:r>
        <w:t>后端实现中，特征提取、风险评分、考试资格判定和教师批改是最关键的四个环节。</w:t>
      </w:r>
      <w:r>
        <w:t xml:space="preserve">FeatureExtractor </w:t>
      </w:r>
      <w:r>
        <w:t>负责从出勤、作业和考试记录中计算特征；</w:t>
      </w:r>
      <w:r>
        <w:t xml:space="preserve">RiskPredictor </w:t>
      </w:r>
      <w:r>
        <w:t>负责完成概率计算、等级转换和原因生成；考试相关服务负责依据</w:t>
      </w:r>
      <w:r>
        <w:t xml:space="preserve"> attendance_required_count </w:t>
      </w:r>
      <w:r>
        <w:t>和</w:t>
      </w:r>
      <w:r>
        <w:t xml:space="preserve"> exam_qualification_rate </w:t>
      </w:r>
      <w:r>
        <w:t>计算资格，并在学生参加考试后回写成绩；教师服务负责批改、刷新学业状态并触发后续逻辑。四类服务共同保证预警逻辑不是孤立算法，而是嵌入业务过程中的计算能力。</w:t>
      </w:r>
    </w:p>
    <w:p w14:paraId="5A884F99" w14:textId="77777777" w:rsidR="00984CDB" w:rsidRDefault="00000000">
      <w:pPr>
        <w:spacing w:line="440" w:lineRule="exact"/>
      </w:pPr>
      <w:r>
        <w:t>登录鉴权的核心代码如下：</w:t>
      </w:r>
    </w:p>
    <w:p w14:paraId="3A6285D0" w14:textId="77777777" w:rsidR="00984CDB" w:rsidRDefault="00000000">
      <w:pPr>
        <w:spacing w:line="440" w:lineRule="exact"/>
        <w:ind w:left="420"/>
        <w:jc w:val="left"/>
      </w:pPr>
      <w:r>
        <w:rPr>
          <w:rFonts w:eastAsia="Times New Roman"/>
        </w:rPr>
        <w:t>public LoginResponse login(LoginRequest request) {</w:t>
      </w:r>
      <w:r>
        <w:rPr>
          <w:rFonts w:eastAsia="Times New Roman"/>
        </w:rPr>
        <w:br/>
        <w:t xml:space="preserve">    SysUser user = userMapper.selectByUsername(request.getUsername());</w:t>
      </w:r>
      <w:r>
        <w:rPr>
          <w:rFonts w:eastAsia="Times New Roman"/>
        </w:rPr>
        <w:br/>
        <w:t xml:space="preserve">    if (user == null || !passwordEncoder.matches(request.getPassword(), user.getPassword())) {</w:t>
      </w:r>
      <w:r>
        <w:rPr>
          <w:rFonts w:eastAsia="Times New Roman"/>
        </w:rPr>
        <w:br/>
        <w:t xml:space="preserve">        throw new BusinessException("用户名或密码错误");</w:t>
      </w:r>
      <w:r>
        <w:rPr>
          <w:rFonts w:eastAsia="Times New Roman"/>
        </w:rPr>
        <w:br/>
        <w:t xml:space="preserve">    }</w:t>
      </w:r>
      <w:r>
        <w:rPr>
          <w:rFonts w:eastAsia="Times New Roman"/>
        </w:rPr>
        <w:br/>
        <w:t xml:space="preserve">    String token = jwtUtils.generateToken(user.getId(), user.getRole());</w:t>
      </w:r>
      <w:r>
        <w:rPr>
          <w:rFonts w:eastAsia="Times New Roman"/>
        </w:rPr>
        <w:br/>
        <w:t xml:space="preserve">    return new LoginResponse(token, user.getId(), user.getName(), user.getRole(), user.getAvatar());</w:t>
      </w:r>
      <w:r>
        <w:rPr>
          <w:rFonts w:eastAsia="Times New Roman"/>
        </w:rPr>
        <w:br/>
        <w:t>}</w:t>
      </w:r>
    </w:p>
    <w:p w14:paraId="70B43F3F" w14:textId="77777777" w:rsidR="00984CDB" w:rsidRDefault="00000000">
      <w:pPr>
        <w:spacing w:line="440" w:lineRule="exact"/>
        <w:ind w:firstLine="420"/>
      </w:pPr>
      <w:r>
        <w:t>该段代码体现了认证流程的三个步骤：先按用户名查询用户，再校验密码，最后生成</w:t>
      </w:r>
      <w:r>
        <w:t xml:space="preserve"> token </w:t>
      </w:r>
      <w:r>
        <w:t>并返回前端。其设计重点不在算法复杂度，而在于为后续所有业务接口建立统一的身份上下文。</w:t>
      </w:r>
    </w:p>
    <w:p w14:paraId="4DEB470D" w14:textId="77777777" w:rsidR="00984CDB" w:rsidRDefault="00000000">
      <w:pPr>
        <w:spacing w:line="440" w:lineRule="exact"/>
      </w:pPr>
      <w:r>
        <w:t>风险概率计算的核心代码如下：</w:t>
      </w:r>
    </w:p>
    <w:p w14:paraId="56119E9B" w14:textId="77777777" w:rsidR="00984CDB" w:rsidRDefault="00000000">
      <w:pPr>
        <w:spacing w:line="440" w:lineRule="exact"/>
        <w:ind w:left="420"/>
        <w:jc w:val="left"/>
      </w:pPr>
      <w:r>
        <w:rPr>
          <w:rFonts w:eastAsia="Times New Roman"/>
        </w:rPr>
        <w:t>double score = 0.20 * attendanceRate</w:t>
      </w:r>
      <w:r>
        <w:rPr>
          <w:rFonts w:eastAsia="Times New Roman"/>
        </w:rPr>
        <w:br/>
        <w:t xml:space="preserve">        + 0.15 * homeworkSubmitRate</w:t>
      </w:r>
      <w:r>
        <w:rPr>
          <w:rFonts w:eastAsia="Times New Roman"/>
        </w:rPr>
        <w:br/>
        <w:t xml:space="preserve">        + 0.15 * homeworkAvgScore</w:t>
      </w:r>
      <w:r>
        <w:rPr>
          <w:rFonts w:eastAsia="Times New Roman"/>
        </w:rPr>
        <w:br/>
        <w:t xml:space="preserve">        + 0.20 * examAvgScore</w:t>
      </w:r>
      <w:r>
        <w:rPr>
          <w:rFonts w:eastAsia="Times New Roman"/>
        </w:rPr>
        <w:br/>
        <w:t xml:space="preserve">        + 0.10 * earnedCredit</w:t>
      </w:r>
      <w:r>
        <w:rPr>
          <w:rFonts w:eastAsia="Times New Roman"/>
        </w:rPr>
        <w:br/>
        <w:t xml:space="preserve">        + 0.20 * gpa;</w:t>
      </w:r>
      <w:r>
        <w:rPr>
          <w:rFonts w:eastAsia="Times New Roman"/>
        </w:rPr>
        <w:br/>
        <w:t>double probability = 1.0 / (1.0 + Math.exp(-score));</w:t>
      </w:r>
      <w:r>
        <w:rPr>
          <w:rFonts w:eastAsia="Times New Roman"/>
        </w:rPr>
        <w:br/>
        <w:t>String riskLevel = probability &gt;= 0.70 ? "HIGH"</w:t>
      </w:r>
      <w:r>
        <w:rPr>
          <w:rFonts w:eastAsia="Times New Roman"/>
        </w:rPr>
        <w:br/>
        <w:t xml:space="preserve">        : probability &gt;= 0.40 ? "MEDIUM" : "LOW";</w:t>
      </w:r>
    </w:p>
    <w:p w14:paraId="7CFE74D3" w14:textId="77777777" w:rsidR="00984CDB" w:rsidRDefault="00000000">
      <w:pPr>
        <w:spacing w:line="440" w:lineRule="exact"/>
        <w:ind w:firstLine="420"/>
      </w:pPr>
      <w:r>
        <w:lastRenderedPageBreak/>
        <w:t>该代码并不表示模型已经通过真实样本训练。它只说明系统如何把多项特征压缩为统一风险概率，并据此输出风险等级。论文写作时必须把</w:t>
      </w:r>
      <w:r>
        <w:t>“</w:t>
      </w:r>
      <w:r>
        <w:t>实现逻辑成立</w:t>
      </w:r>
      <w:r>
        <w:t>”</w:t>
      </w:r>
      <w:r>
        <w:t>和</w:t>
      </w:r>
      <w:r>
        <w:t>“</w:t>
      </w:r>
      <w:r>
        <w:t>统计性能已验证</w:t>
      </w:r>
      <w:r>
        <w:t>”</w:t>
      </w:r>
      <w:r>
        <w:t>严格区分。</w:t>
      </w:r>
    </w:p>
    <w:p w14:paraId="48D4BEA9" w14:textId="77777777" w:rsidR="00984CDB" w:rsidRDefault="00000000">
      <w:pPr>
        <w:pStyle w:val="2"/>
        <w:jc w:val="left"/>
      </w:pPr>
      <w:bookmarkStart w:id="30" w:name="_Toc226392519"/>
      <w:r>
        <w:t xml:space="preserve">6.5 </w:t>
      </w:r>
      <w:r>
        <w:t>前端可视化与交互实现</w:t>
      </w:r>
      <w:bookmarkEnd w:id="30"/>
    </w:p>
    <w:p w14:paraId="24A3248D" w14:textId="77777777" w:rsidR="00984CDB" w:rsidRDefault="00000000">
      <w:pPr>
        <w:spacing w:line="440" w:lineRule="exact"/>
        <w:ind w:firstLine="420"/>
      </w:pPr>
      <w:r>
        <w:t>前端页面通过表格、标签和图表展示关键状态。</w:t>
      </w:r>
      <w:r>
        <w:t xml:space="preserve">GPA </w:t>
      </w:r>
      <w:r>
        <w:t>颜色标签能够把数值区间转化为更直观的视觉提醒；风险等级标签能够帮助教师快速排序关注对象；图表则适合展示预警分布与趋势变化。结合分页、筛选和弹窗交互，前端能够在较少页面中完成复杂业务操作。对毕业设计答辩而言，这一层的价值在于把后台计算结果转化为可观察、可解释的界面行为。</w:t>
      </w:r>
    </w:p>
    <w:p w14:paraId="21BDEFD2" w14:textId="77777777" w:rsidR="00984CDB" w:rsidRDefault="00000000">
      <w:pPr>
        <w:pStyle w:val="1"/>
        <w:jc w:val="left"/>
      </w:pPr>
      <w:bookmarkStart w:id="31" w:name="_Toc226392520"/>
      <w:r>
        <w:t xml:space="preserve">7 </w:t>
      </w:r>
      <w:r>
        <w:t>系统测试与结果分析</w:t>
      </w:r>
      <w:bookmarkEnd w:id="31"/>
    </w:p>
    <w:p w14:paraId="0EA6006B" w14:textId="77777777" w:rsidR="00984CDB" w:rsidRDefault="00000000">
      <w:pPr>
        <w:pStyle w:val="2"/>
        <w:jc w:val="left"/>
      </w:pPr>
      <w:bookmarkStart w:id="32" w:name="_Toc226392521"/>
      <w:r>
        <w:t xml:space="preserve">7.1 </w:t>
      </w:r>
      <w:r>
        <w:t>测试环境与测试数据</w:t>
      </w:r>
      <w:bookmarkEnd w:id="32"/>
    </w:p>
    <w:p w14:paraId="116AB408" w14:textId="77777777" w:rsidR="00984CDB" w:rsidRDefault="00000000">
      <w:pPr>
        <w:spacing w:line="440" w:lineRule="exact"/>
        <w:ind w:firstLine="420"/>
      </w:pPr>
      <w:r>
        <w:t>系统测试环境与仓库</w:t>
      </w:r>
      <w:r>
        <w:t xml:space="preserve"> README </w:t>
      </w:r>
      <w:r>
        <w:t>中给出的要求一致，后端使用</w:t>
      </w:r>
      <w:r>
        <w:t xml:space="preserve"> JDK 21 </w:t>
      </w:r>
      <w:r>
        <w:t>与</w:t>
      </w:r>
      <w:r>
        <w:t xml:space="preserve"> Maven 3.9+</w:t>
      </w:r>
      <w:r>
        <w:t>，前端使用</w:t>
      </w:r>
      <w:r>
        <w:t xml:space="preserve"> Node.js 24+ </w:t>
      </w:r>
      <w:r>
        <w:t>与</w:t>
      </w:r>
      <w:r>
        <w:t xml:space="preserve"> npm 11+</w:t>
      </w:r>
      <w:r>
        <w:t>，数据库使用</w:t>
      </w:r>
      <w:r>
        <w:t xml:space="preserve"> MySQL 8 </w:t>
      </w:r>
      <w:r>
        <w:t>及以上版本。测试数据采用项目提供的演示脚本，覆盖教师、学生、课程、作业、考试、学业状态与预警记录等核心对象。这里的测试目的是验证功能闭环、接口链路与页面展示，而不是开展严格意义上的机器学习性能实验。</w:t>
      </w:r>
    </w:p>
    <w:p w14:paraId="4589625C" w14:textId="77777777" w:rsidR="00984CDB" w:rsidRDefault="00000000">
      <w:pPr>
        <w:pStyle w:val="2"/>
        <w:jc w:val="left"/>
      </w:pPr>
      <w:bookmarkStart w:id="33" w:name="_Toc226392522"/>
      <w:r>
        <w:t xml:space="preserve">7.2 </w:t>
      </w:r>
      <w:r>
        <w:t>功能测试</w:t>
      </w:r>
      <w:bookmarkEnd w:id="33"/>
    </w:p>
    <w:p w14:paraId="428F39E4" w14:textId="77777777" w:rsidR="00984CDB" w:rsidRDefault="00000000">
      <w:pPr>
        <w:spacing w:line="440" w:lineRule="exact"/>
        <w:jc w:val="center"/>
      </w:pPr>
      <w:r>
        <w:t>表</w:t>
      </w:r>
      <w:r>
        <w:t xml:space="preserve">7.1 </w:t>
      </w:r>
      <w:r>
        <w:t>主要功能测试结果</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96"/>
        <w:gridCol w:w="2194"/>
        <w:gridCol w:w="2222"/>
        <w:gridCol w:w="2194"/>
      </w:tblGrid>
      <w:tr w:rsidR="00984CDB" w14:paraId="1987FD1E" w14:textId="77777777">
        <w:trPr>
          <w:jc w:val="center"/>
        </w:trPr>
        <w:tc>
          <w:tcPr>
            <w:tcW w:w="2232" w:type="dxa"/>
            <w:tcMar>
              <w:top w:w="80" w:type="dxa"/>
              <w:left w:w="80" w:type="dxa"/>
              <w:bottom w:w="80" w:type="dxa"/>
              <w:right w:w="80" w:type="dxa"/>
            </w:tcMar>
            <w:vAlign w:val="center"/>
          </w:tcPr>
          <w:p w14:paraId="0BACAAD6" w14:textId="77777777" w:rsidR="00984CDB" w:rsidRDefault="00000000">
            <w:pPr>
              <w:spacing w:line="360" w:lineRule="exact"/>
              <w:jc w:val="center"/>
            </w:pPr>
            <w:r>
              <w:rPr>
                <w:b/>
                <w:sz w:val="20"/>
              </w:rPr>
              <w:t>测试项</w:t>
            </w:r>
          </w:p>
        </w:tc>
        <w:tc>
          <w:tcPr>
            <w:tcW w:w="2232" w:type="dxa"/>
            <w:tcMar>
              <w:top w:w="80" w:type="dxa"/>
              <w:left w:w="80" w:type="dxa"/>
              <w:bottom w:w="80" w:type="dxa"/>
              <w:right w:w="80" w:type="dxa"/>
            </w:tcMar>
            <w:vAlign w:val="center"/>
          </w:tcPr>
          <w:p w14:paraId="7A228065" w14:textId="77777777" w:rsidR="00984CDB" w:rsidRDefault="00000000">
            <w:pPr>
              <w:spacing w:line="360" w:lineRule="exact"/>
              <w:jc w:val="center"/>
            </w:pPr>
            <w:r>
              <w:rPr>
                <w:b/>
                <w:sz w:val="20"/>
              </w:rPr>
              <w:t>输入或操作</w:t>
            </w:r>
          </w:p>
        </w:tc>
        <w:tc>
          <w:tcPr>
            <w:tcW w:w="2232" w:type="dxa"/>
            <w:tcMar>
              <w:top w:w="80" w:type="dxa"/>
              <w:left w:w="80" w:type="dxa"/>
              <w:bottom w:w="80" w:type="dxa"/>
              <w:right w:w="80" w:type="dxa"/>
            </w:tcMar>
            <w:vAlign w:val="center"/>
          </w:tcPr>
          <w:p w14:paraId="18A4ACC9" w14:textId="77777777" w:rsidR="00984CDB" w:rsidRDefault="00000000">
            <w:pPr>
              <w:spacing w:line="360" w:lineRule="exact"/>
              <w:jc w:val="center"/>
            </w:pPr>
            <w:r>
              <w:rPr>
                <w:b/>
                <w:sz w:val="20"/>
              </w:rPr>
              <w:t>预期结果</w:t>
            </w:r>
          </w:p>
        </w:tc>
        <w:tc>
          <w:tcPr>
            <w:tcW w:w="2232" w:type="dxa"/>
            <w:tcMar>
              <w:top w:w="80" w:type="dxa"/>
              <w:left w:w="80" w:type="dxa"/>
              <w:bottom w:w="80" w:type="dxa"/>
              <w:right w:w="80" w:type="dxa"/>
            </w:tcMar>
            <w:vAlign w:val="center"/>
          </w:tcPr>
          <w:p w14:paraId="00856BDF" w14:textId="77777777" w:rsidR="00984CDB" w:rsidRDefault="00000000">
            <w:pPr>
              <w:spacing w:line="360" w:lineRule="exact"/>
              <w:jc w:val="center"/>
            </w:pPr>
            <w:r>
              <w:rPr>
                <w:b/>
                <w:sz w:val="20"/>
              </w:rPr>
              <w:t>实际结果</w:t>
            </w:r>
          </w:p>
        </w:tc>
      </w:tr>
      <w:tr w:rsidR="00984CDB" w14:paraId="36A23648" w14:textId="77777777">
        <w:trPr>
          <w:jc w:val="center"/>
        </w:trPr>
        <w:tc>
          <w:tcPr>
            <w:tcW w:w="2232" w:type="dxa"/>
            <w:tcMar>
              <w:top w:w="80" w:type="dxa"/>
              <w:left w:w="80" w:type="dxa"/>
              <w:bottom w:w="80" w:type="dxa"/>
              <w:right w:w="80" w:type="dxa"/>
            </w:tcMar>
            <w:vAlign w:val="center"/>
          </w:tcPr>
          <w:p w14:paraId="110616BC" w14:textId="77777777" w:rsidR="00984CDB" w:rsidRDefault="00000000">
            <w:pPr>
              <w:spacing w:line="360" w:lineRule="exact"/>
              <w:jc w:val="center"/>
            </w:pPr>
            <w:r>
              <w:rPr>
                <w:sz w:val="20"/>
              </w:rPr>
              <w:t>登录与权限控制</w:t>
            </w:r>
          </w:p>
        </w:tc>
        <w:tc>
          <w:tcPr>
            <w:tcW w:w="2232" w:type="dxa"/>
            <w:tcMar>
              <w:top w:w="80" w:type="dxa"/>
              <w:left w:w="80" w:type="dxa"/>
              <w:bottom w:w="80" w:type="dxa"/>
              <w:right w:w="80" w:type="dxa"/>
            </w:tcMar>
            <w:vAlign w:val="center"/>
          </w:tcPr>
          <w:p w14:paraId="31A2D711" w14:textId="77777777" w:rsidR="00984CDB" w:rsidRDefault="00000000">
            <w:pPr>
              <w:spacing w:line="360" w:lineRule="exact"/>
              <w:jc w:val="center"/>
            </w:pPr>
            <w:r>
              <w:rPr>
                <w:sz w:val="20"/>
              </w:rPr>
              <w:t>学生</w:t>
            </w:r>
            <w:r>
              <w:rPr>
                <w:sz w:val="20"/>
              </w:rPr>
              <w:t>/</w:t>
            </w:r>
            <w:r>
              <w:rPr>
                <w:sz w:val="20"/>
              </w:rPr>
              <w:t>教师分别登录</w:t>
            </w:r>
          </w:p>
        </w:tc>
        <w:tc>
          <w:tcPr>
            <w:tcW w:w="2232" w:type="dxa"/>
            <w:tcMar>
              <w:top w:w="80" w:type="dxa"/>
              <w:left w:w="80" w:type="dxa"/>
              <w:bottom w:w="80" w:type="dxa"/>
              <w:right w:w="80" w:type="dxa"/>
            </w:tcMar>
            <w:vAlign w:val="center"/>
          </w:tcPr>
          <w:p w14:paraId="4F21822D" w14:textId="77777777" w:rsidR="00984CDB" w:rsidRDefault="00000000">
            <w:pPr>
              <w:spacing w:line="360" w:lineRule="exact"/>
              <w:jc w:val="center"/>
            </w:pPr>
            <w:r>
              <w:rPr>
                <w:sz w:val="20"/>
              </w:rPr>
              <w:t>返回</w:t>
            </w:r>
            <w:r>
              <w:rPr>
                <w:sz w:val="20"/>
              </w:rPr>
              <w:t xml:space="preserve"> token</w:t>
            </w:r>
            <w:r>
              <w:rPr>
                <w:sz w:val="20"/>
              </w:rPr>
              <w:t>，角色页面正确</w:t>
            </w:r>
          </w:p>
        </w:tc>
        <w:tc>
          <w:tcPr>
            <w:tcW w:w="2232" w:type="dxa"/>
            <w:tcMar>
              <w:top w:w="80" w:type="dxa"/>
              <w:left w:w="80" w:type="dxa"/>
              <w:bottom w:w="80" w:type="dxa"/>
              <w:right w:w="80" w:type="dxa"/>
            </w:tcMar>
            <w:vAlign w:val="center"/>
          </w:tcPr>
          <w:p w14:paraId="538BD61F" w14:textId="77777777" w:rsidR="00984CDB" w:rsidRDefault="00000000">
            <w:pPr>
              <w:spacing w:line="360" w:lineRule="exact"/>
              <w:jc w:val="center"/>
            </w:pPr>
            <w:r>
              <w:rPr>
                <w:sz w:val="20"/>
              </w:rPr>
              <w:t>通过</w:t>
            </w:r>
          </w:p>
        </w:tc>
      </w:tr>
      <w:tr w:rsidR="00984CDB" w14:paraId="7BBFD596" w14:textId="77777777">
        <w:trPr>
          <w:jc w:val="center"/>
        </w:trPr>
        <w:tc>
          <w:tcPr>
            <w:tcW w:w="2232" w:type="dxa"/>
            <w:tcMar>
              <w:top w:w="80" w:type="dxa"/>
              <w:left w:w="80" w:type="dxa"/>
              <w:bottom w:w="80" w:type="dxa"/>
              <w:right w:w="80" w:type="dxa"/>
            </w:tcMar>
            <w:vAlign w:val="center"/>
          </w:tcPr>
          <w:p w14:paraId="08094BE4" w14:textId="77777777" w:rsidR="00984CDB" w:rsidRDefault="00000000">
            <w:pPr>
              <w:spacing w:line="360" w:lineRule="exact"/>
              <w:jc w:val="center"/>
            </w:pPr>
            <w:r>
              <w:rPr>
                <w:sz w:val="20"/>
              </w:rPr>
              <w:t>作业提交</w:t>
            </w:r>
          </w:p>
        </w:tc>
        <w:tc>
          <w:tcPr>
            <w:tcW w:w="2232" w:type="dxa"/>
            <w:tcMar>
              <w:top w:w="80" w:type="dxa"/>
              <w:left w:w="80" w:type="dxa"/>
              <w:bottom w:w="80" w:type="dxa"/>
              <w:right w:w="80" w:type="dxa"/>
            </w:tcMar>
            <w:vAlign w:val="center"/>
          </w:tcPr>
          <w:p w14:paraId="67B1143C" w14:textId="77777777" w:rsidR="00984CDB" w:rsidRDefault="00000000">
            <w:pPr>
              <w:spacing w:line="360" w:lineRule="exact"/>
              <w:jc w:val="center"/>
            </w:pPr>
            <w:r>
              <w:rPr>
                <w:sz w:val="20"/>
              </w:rPr>
              <w:t>学生提交作业</w:t>
            </w:r>
          </w:p>
        </w:tc>
        <w:tc>
          <w:tcPr>
            <w:tcW w:w="2232" w:type="dxa"/>
            <w:tcMar>
              <w:top w:w="80" w:type="dxa"/>
              <w:left w:w="80" w:type="dxa"/>
              <w:bottom w:w="80" w:type="dxa"/>
              <w:right w:w="80" w:type="dxa"/>
            </w:tcMar>
            <w:vAlign w:val="center"/>
          </w:tcPr>
          <w:p w14:paraId="0F623AA9" w14:textId="77777777" w:rsidR="00984CDB" w:rsidRDefault="00000000">
            <w:pPr>
              <w:spacing w:line="360" w:lineRule="exact"/>
              <w:jc w:val="center"/>
            </w:pPr>
            <w:r>
              <w:rPr>
                <w:sz w:val="20"/>
              </w:rPr>
              <w:t>生成提交记录</w:t>
            </w:r>
          </w:p>
        </w:tc>
        <w:tc>
          <w:tcPr>
            <w:tcW w:w="2232" w:type="dxa"/>
            <w:tcMar>
              <w:top w:w="80" w:type="dxa"/>
              <w:left w:w="80" w:type="dxa"/>
              <w:bottom w:w="80" w:type="dxa"/>
              <w:right w:w="80" w:type="dxa"/>
            </w:tcMar>
            <w:vAlign w:val="center"/>
          </w:tcPr>
          <w:p w14:paraId="46711859" w14:textId="77777777" w:rsidR="00984CDB" w:rsidRDefault="00000000">
            <w:pPr>
              <w:spacing w:line="360" w:lineRule="exact"/>
              <w:jc w:val="center"/>
            </w:pPr>
            <w:r>
              <w:rPr>
                <w:sz w:val="20"/>
              </w:rPr>
              <w:t>通过</w:t>
            </w:r>
          </w:p>
        </w:tc>
      </w:tr>
      <w:tr w:rsidR="00984CDB" w14:paraId="39FBC517" w14:textId="77777777">
        <w:trPr>
          <w:jc w:val="center"/>
        </w:trPr>
        <w:tc>
          <w:tcPr>
            <w:tcW w:w="2232" w:type="dxa"/>
            <w:tcMar>
              <w:top w:w="80" w:type="dxa"/>
              <w:left w:w="80" w:type="dxa"/>
              <w:bottom w:w="80" w:type="dxa"/>
              <w:right w:w="80" w:type="dxa"/>
            </w:tcMar>
            <w:vAlign w:val="center"/>
          </w:tcPr>
          <w:p w14:paraId="0971D1BC" w14:textId="77777777" w:rsidR="00984CDB" w:rsidRDefault="00000000">
            <w:pPr>
              <w:spacing w:line="360" w:lineRule="exact"/>
              <w:jc w:val="center"/>
            </w:pPr>
            <w:r>
              <w:rPr>
                <w:sz w:val="20"/>
              </w:rPr>
              <w:t>考试资格判断</w:t>
            </w:r>
          </w:p>
        </w:tc>
        <w:tc>
          <w:tcPr>
            <w:tcW w:w="2232" w:type="dxa"/>
            <w:tcMar>
              <w:top w:w="80" w:type="dxa"/>
              <w:left w:w="80" w:type="dxa"/>
              <w:bottom w:w="80" w:type="dxa"/>
              <w:right w:w="80" w:type="dxa"/>
            </w:tcMar>
            <w:vAlign w:val="center"/>
          </w:tcPr>
          <w:p w14:paraId="6E87BEAF" w14:textId="77777777" w:rsidR="00984CDB" w:rsidRDefault="00000000">
            <w:pPr>
              <w:spacing w:line="360" w:lineRule="exact"/>
              <w:jc w:val="center"/>
            </w:pPr>
            <w:r>
              <w:rPr>
                <w:sz w:val="20"/>
              </w:rPr>
              <w:t>低出勤学生进入考试页</w:t>
            </w:r>
          </w:p>
        </w:tc>
        <w:tc>
          <w:tcPr>
            <w:tcW w:w="2232" w:type="dxa"/>
            <w:tcMar>
              <w:top w:w="80" w:type="dxa"/>
              <w:left w:w="80" w:type="dxa"/>
              <w:bottom w:w="80" w:type="dxa"/>
              <w:right w:w="80" w:type="dxa"/>
            </w:tcMar>
            <w:vAlign w:val="center"/>
          </w:tcPr>
          <w:p w14:paraId="68AB31EA" w14:textId="77777777" w:rsidR="00984CDB" w:rsidRDefault="00000000">
            <w:pPr>
              <w:spacing w:line="360" w:lineRule="exact"/>
              <w:jc w:val="center"/>
            </w:pPr>
            <w:r>
              <w:rPr>
                <w:sz w:val="20"/>
              </w:rPr>
              <w:t>提示无资格或限制提交</w:t>
            </w:r>
          </w:p>
        </w:tc>
        <w:tc>
          <w:tcPr>
            <w:tcW w:w="2232" w:type="dxa"/>
            <w:tcMar>
              <w:top w:w="80" w:type="dxa"/>
              <w:left w:w="80" w:type="dxa"/>
              <w:bottom w:w="80" w:type="dxa"/>
              <w:right w:w="80" w:type="dxa"/>
            </w:tcMar>
            <w:vAlign w:val="center"/>
          </w:tcPr>
          <w:p w14:paraId="0AA6BF0B" w14:textId="77777777" w:rsidR="00984CDB" w:rsidRDefault="00000000">
            <w:pPr>
              <w:spacing w:line="360" w:lineRule="exact"/>
              <w:jc w:val="center"/>
            </w:pPr>
            <w:r>
              <w:rPr>
                <w:sz w:val="20"/>
              </w:rPr>
              <w:t>通过</w:t>
            </w:r>
          </w:p>
        </w:tc>
      </w:tr>
      <w:tr w:rsidR="00984CDB" w14:paraId="43005B44" w14:textId="77777777">
        <w:trPr>
          <w:jc w:val="center"/>
        </w:trPr>
        <w:tc>
          <w:tcPr>
            <w:tcW w:w="2232" w:type="dxa"/>
            <w:tcMar>
              <w:top w:w="80" w:type="dxa"/>
              <w:left w:w="80" w:type="dxa"/>
              <w:bottom w:w="80" w:type="dxa"/>
              <w:right w:w="80" w:type="dxa"/>
            </w:tcMar>
            <w:vAlign w:val="center"/>
          </w:tcPr>
          <w:p w14:paraId="0AC4D0C3" w14:textId="77777777" w:rsidR="00984CDB" w:rsidRDefault="00000000">
            <w:pPr>
              <w:spacing w:line="360" w:lineRule="exact"/>
              <w:jc w:val="center"/>
            </w:pPr>
            <w:r>
              <w:rPr>
                <w:sz w:val="20"/>
              </w:rPr>
              <w:t>教师批改与</w:t>
            </w:r>
            <w:r>
              <w:rPr>
                <w:sz w:val="20"/>
              </w:rPr>
              <w:t xml:space="preserve"> GPA </w:t>
            </w:r>
            <w:r>
              <w:rPr>
                <w:sz w:val="20"/>
              </w:rPr>
              <w:t>刷新</w:t>
            </w:r>
          </w:p>
        </w:tc>
        <w:tc>
          <w:tcPr>
            <w:tcW w:w="2232" w:type="dxa"/>
            <w:tcMar>
              <w:top w:w="80" w:type="dxa"/>
              <w:left w:w="80" w:type="dxa"/>
              <w:bottom w:w="80" w:type="dxa"/>
              <w:right w:w="80" w:type="dxa"/>
            </w:tcMar>
            <w:vAlign w:val="center"/>
          </w:tcPr>
          <w:p w14:paraId="3B896E4E" w14:textId="77777777" w:rsidR="00984CDB" w:rsidRDefault="00000000">
            <w:pPr>
              <w:spacing w:line="360" w:lineRule="exact"/>
              <w:jc w:val="center"/>
            </w:pPr>
            <w:r>
              <w:rPr>
                <w:sz w:val="20"/>
              </w:rPr>
              <w:t>教师录入考试成绩</w:t>
            </w:r>
          </w:p>
        </w:tc>
        <w:tc>
          <w:tcPr>
            <w:tcW w:w="2232" w:type="dxa"/>
            <w:tcMar>
              <w:top w:w="80" w:type="dxa"/>
              <w:left w:w="80" w:type="dxa"/>
              <w:bottom w:w="80" w:type="dxa"/>
              <w:right w:w="80" w:type="dxa"/>
            </w:tcMar>
            <w:vAlign w:val="center"/>
          </w:tcPr>
          <w:p w14:paraId="22597949" w14:textId="77777777" w:rsidR="00984CDB" w:rsidRDefault="00000000">
            <w:pPr>
              <w:spacing w:line="360" w:lineRule="exact"/>
              <w:jc w:val="center"/>
            </w:pPr>
            <w:r>
              <w:rPr>
                <w:sz w:val="20"/>
              </w:rPr>
              <w:t xml:space="preserve">student_academic </w:t>
            </w:r>
            <w:r>
              <w:rPr>
                <w:sz w:val="20"/>
              </w:rPr>
              <w:t>更新</w:t>
            </w:r>
          </w:p>
        </w:tc>
        <w:tc>
          <w:tcPr>
            <w:tcW w:w="2232" w:type="dxa"/>
            <w:tcMar>
              <w:top w:w="80" w:type="dxa"/>
              <w:left w:w="80" w:type="dxa"/>
              <w:bottom w:w="80" w:type="dxa"/>
              <w:right w:w="80" w:type="dxa"/>
            </w:tcMar>
            <w:vAlign w:val="center"/>
          </w:tcPr>
          <w:p w14:paraId="5D8E9BEA" w14:textId="77777777" w:rsidR="00984CDB" w:rsidRDefault="00000000">
            <w:pPr>
              <w:spacing w:line="360" w:lineRule="exact"/>
              <w:jc w:val="center"/>
            </w:pPr>
            <w:r>
              <w:rPr>
                <w:sz w:val="20"/>
              </w:rPr>
              <w:t>通过</w:t>
            </w:r>
          </w:p>
        </w:tc>
      </w:tr>
      <w:tr w:rsidR="00984CDB" w14:paraId="09F9D937" w14:textId="77777777">
        <w:trPr>
          <w:jc w:val="center"/>
        </w:trPr>
        <w:tc>
          <w:tcPr>
            <w:tcW w:w="2232" w:type="dxa"/>
            <w:tcMar>
              <w:top w:w="80" w:type="dxa"/>
              <w:left w:w="80" w:type="dxa"/>
              <w:bottom w:w="80" w:type="dxa"/>
              <w:right w:w="80" w:type="dxa"/>
            </w:tcMar>
            <w:vAlign w:val="center"/>
          </w:tcPr>
          <w:p w14:paraId="7FBA11D2" w14:textId="77777777" w:rsidR="00984CDB" w:rsidRDefault="00000000">
            <w:pPr>
              <w:spacing w:line="360" w:lineRule="exact"/>
              <w:jc w:val="center"/>
            </w:pPr>
            <w:r>
              <w:rPr>
                <w:sz w:val="20"/>
              </w:rPr>
              <w:t>高风险筛选</w:t>
            </w:r>
          </w:p>
        </w:tc>
        <w:tc>
          <w:tcPr>
            <w:tcW w:w="2232" w:type="dxa"/>
            <w:tcMar>
              <w:top w:w="80" w:type="dxa"/>
              <w:left w:w="80" w:type="dxa"/>
              <w:bottom w:w="80" w:type="dxa"/>
              <w:right w:w="80" w:type="dxa"/>
            </w:tcMar>
            <w:vAlign w:val="center"/>
          </w:tcPr>
          <w:p w14:paraId="204AA87E" w14:textId="77777777" w:rsidR="00984CDB" w:rsidRDefault="00000000">
            <w:pPr>
              <w:spacing w:line="360" w:lineRule="exact"/>
              <w:jc w:val="center"/>
            </w:pPr>
            <w:r>
              <w:rPr>
                <w:sz w:val="20"/>
              </w:rPr>
              <w:t>按课程和等级筛选</w:t>
            </w:r>
          </w:p>
        </w:tc>
        <w:tc>
          <w:tcPr>
            <w:tcW w:w="2232" w:type="dxa"/>
            <w:tcMar>
              <w:top w:w="80" w:type="dxa"/>
              <w:left w:w="80" w:type="dxa"/>
              <w:bottom w:w="80" w:type="dxa"/>
              <w:right w:w="80" w:type="dxa"/>
            </w:tcMar>
            <w:vAlign w:val="center"/>
          </w:tcPr>
          <w:p w14:paraId="6B2E9F58" w14:textId="77777777" w:rsidR="00984CDB" w:rsidRDefault="00000000">
            <w:pPr>
              <w:spacing w:line="360" w:lineRule="exact"/>
              <w:jc w:val="center"/>
            </w:pPr>
            <w:r>
              <w:rPr>
                <w:sz w:val="20"/>
              </w:rPr>
              <w:t>返回符合条件学生列表</w:t>
            </w:r>
          </w:p>
        </w:tc>
        <w:tc>
          <w:tcPr>
            <w:tcW w:w="2232" w:type="dxa"/>
            <w:tcMar>
              <w:top w:w="80" w:type="dxa"/>
              <w:left w:w="80" w:type="dxa"/>
              <w:bottom w:w="80" w:type="dxa"/>
              <w:right w:w="80" w:type="dxa"/>
            </w:tcMar>
            <w:vAlign w:val="center"/>
          </w:tcPr>
          <w:p w14:paraId="76A3EE4C" w14:textId="77777777" w:rsidR="00984CDB" w:rsidRDefault="00000000">
            <w:pPr>
              <w:spacing w:line="360" w:lineRule="exact"/>
              <w:jc w:val="center"/>
            </w:pPr>
            <w:r>
              <w:rPr>
                <w:sz w:val="20"/>
              </w:rPr>
              <w:t>通过</w:t>
            </w:r>
          </w:p>
        </w:tc>
      </w:tr>
      <w:tr w:rsidR="00984CDB" w14:paraId="346E1AB0" w14:textId="77777777">
        <w:trPr>
          <w:jc w:val="center"/>
        </w:trPr>
        <w:tc>
          <w:tcPr>
            <w:tcW w:w="2232" w:type="dxa"/>
            <w:tcMar>
              <w:top w:w="80" w:type="dxa"/>
              <w:left w:w="80" w:type="dxa"/>
              <w:bottom w:w="80" w:type="dxa"/>
              <w:right w:w="80" w:type="dxa"/>
            </w:tcMar>
            <w:vAlign w:val="center"/>
          </w:tcPr>
          <w:p w14:paraId="510ED358" w14:textId="77777777" w:rsidR="00984CDB" w:rsidRDefault="00000000">
            <w:pPr>
              <w:spacing w:line="360" w:lineRule="exact"/>
              <w:jc w:val="center"/>
            </w:pPr>
            <w:r>
              <w:rPr>
                <w:sz w:val="20"/>
              </w:rPr>
              <w:t>干预记录管理</w:t>
            </w:r>
          </w:p>
        </w:tc>
        <w:tc>
          <w:tcPr>
            <w:tcW w:w="2232" w:type="dxa"/>
            <w:tcMar>
              <w:top w:w="80" w:type="dxa"/>
              <w:left w:w="80" w:type="dxa"/>
              <w:bottom w:w="80" w:type="dxa"/>
              <w:right w:w="80" w:type="dxa"/>
            </w:tcMar>
            <w:vAlign w:val="center"/>
          </w:tcPr>
          <w:p w14:paraId="40CEB1EF" w14:textId="77777777" w:rsidR="00984CDB" w:rsidRDefault="00000000">
            <w:pPr>
              <w:spacing w:line="360" w:lineRule="exact"/>
              <w:jc w:val="center"/>
            </w:pPr>
            <w:r>
              <w:rPr>
                <w:sz w:val="20"/>
              </w:rPr>
              <w:t>新增干预内容</w:t>
            </w:r>
          </w:p>
        </w:tc>
        <w:tc>
          <w:tcPr>
            <w:tcW w:w="2232" w:type="dxa"/>
            <w:tcMar>
              <w:top w:w="80" w:type="dxa"/>
              <w:left w:w="80" w:type="dxa"/>
              <w:bottom w:w="80" w:type="dxa"/>
              <w:right w:w="80" w:type="dxa"/>
            </w:tcMar>
            <w:vAlign w:val="center"/>
          </w:tcPr>
          <w:p w14:paraId="548CE4EE" w14:textId="77777777" w:rsidR="00984CDB" w:rsidRDefault="00000000">
            <w:pPr>
              <w:spacing w:line="360" w:lineRule="exact"/>
              <w:jc w:val="center"/>
            </w:pPr>
            <w:r>
              <w:rPr>
                <w:sz w:val="20"/>
              </w:rPr>
              <w:t xml:space="preserve">intervention_record </w:t>
            </w:r>
            <w:r>
              <w:rPr>
                <w:sz w:val="20"/>
              </w:rPr>
              <w:t>落库</w:t>
            </w:r>
          </w:p>
        </w:tc>
        <w:tc>
          <w:tcPr>
            <w:tcW w:w="2232" w:type="dxa"/>
            <w:tcMar>
              <w:top w:w="80" w:type="dxa"/>
              <w:left w:w="80" w:type="dxa"/>
              <w:bottom w:w="80" w:type="dxa"/>
              <w:right w:w="80" w:type="dxa"/>
            </w:tcMar>
            <w:vAlign w:val="center"/>
          </w:tcPr>
          <w:p w14:paraId="3C3766C3" w14:textId="77777777" w:rsidR="00984CDB" w:rsidRDefault="00000000">
            <w:pPr>
              <w:spacing w:line="360" w:lineRule="exact"/>
              <w:jc w:val="center"/>
            </w:pPr>
            <w:r>
              <w:rPr>
                <w:sz w:val="20"/>
              </w:rPr>
              <w:t>通过</w:t>
            </w:r>
          </w:p>
        </w:tc>
      </w:tr>
    </w:tbl>
    <w:p w14:paraId="7F028F3A" w14:textId="77777777" w:rsidR="00984CDB" w:rsidRDefault="00000000">
      <w:pPr>
        <w:pStyle w:val="2"/>
        <w:jc w:val="left"/>
      </w:pPr>
      <w:bookmarkStart w:id="34" w:name="_Toc226392523"/>
      <w:r>
        <w:t xml:space="preserve">7.3 </w:t>
      </w:r>
      <w:r>
        <w:t>典型场景验证</w:t>
      </w:r>
      <w:bookmarkEnd w:id="34"/>
    </w:p>
    <w:p w14:paraId="203D943E" w14:textId="77777777" w:rsidR="00984CDB" w:rsidRDefault="00000000">
      <w:pPr>
        <w:spacing w:line="440" w:lineRule="exact"/>
        <w:ind w:firstLine="420"/>
      </w:pPr>
      <w:r>
        <w:t>在典型场景中，可以选择一名</w:t>
      </w:r>
      <w:r>
        <w:t xml:space="preserve"> GPA </w:t>
      </w:r>
      <w:r>
        <w:t>偏低且存在缺勤或缺交行为的学生作为观察对象。教师先发布考试，系统依据课程配置判断其是否具备考试资格；学生完成</w:t>
      </w:r>
      <w:r>
        <w:lastRenderedPageBreak/>
        <w:t>考试后，教师批改成绩，系统刷新</w:t>
      </w:r>
      <w:r>
        <w:t xml:space="preserve"> student_academic </w:t>
      </w:r>
      <w:r>
        <w:t>与</w:t>
      </w:r>
      <w:r>
        <w:t xml:space="preserve"> student_feature</w:t>
      </w:r>
      <w:r>
        <w:t>；随后触发风险评分与预警更新；教师在高风险筛选页看到该学生，并登记干预内容。该场景覆盖了从学业变化到教师干预的完整路径，能够证明系统具备业务闭环能力。</w:t>
      </w:r>
    </w:p>
    <w:p w14:paraId="756CBED9" w14:textId="77777777" w:rsidR="00984CDB" w:rsidRDefault="00000000">
      <w:pPr>
        <w:pStyle w:val="2"/>
        <w:jc w:val="left"/>
      </w:pPr>
      <w:bookmarkStart w:id="35" w:name="_Toc226392524"/>
      <w:r>
        <w:t xml:space="preserve">7.4 </w:t>
      </w:r>
      <w:r>
        <w:t>结果分析与问题讨论</w:t>
      </w:r>
      <w:bookmarkEnd w:id="35"/>
    </w:p>
    <w:p w14:paraId="67E2911A" w14:textId="77777777" w:rsidR="00984CDB" w:rsidRDefault="00000000">
      <w:pPr>
        <w:spacing w:line="440" w:lineRule="exact"/>
        <w:ind w:firstLine="420"/>
      </w:pPr>
      <w:r>
        <w:t>测试结果表明，系统已经能够完成身份鉴权、业务数据写入、学业状态刷新、风险提示展示和干预记录管理等核心功能。就工程实现而言，本课题达到了本科毕业设计对系统完整性的要求。</w:t>
      </w:r>
    </w:p>
    <w:p w14:paraId="79E57F76" w14:textId="77777777" w:rsidR="00984CDB" w:rsidRDefault="00000000">
      <w:pPr>
        <w:spacing w:line="440" w:lineRule="exact"/>
        <w:ind w:firstLine="420"/>
      </w:pPr>
      <w:r>
        <w:t>但如果从研究方法角度审视，系统仍存在三点不足。第一，测试数据以演示样本为主，难以代表真实教学分布。第二，风险评分采用固定权重，尚未经过真实标签训练与校准。第三，论文目前只能从业务可解释性与实现可行性出发讨论结果，不能把</w:t>
      </w:r>
      <w:r>
        <w:t>“</w:t>
      </w:r>
      <w:r>
        <w:t>系统可以运行</w:t>
      </w:r>
      <w:r>
        <w:t>”</w:t>
      </w:r>
      <w:r>
        <w:t>误写成</w:t>
      </w:r>
      <w:r>
        <w:t>“</w:t>
      </w:r>
      <w:r>
        <w:t>模型预测准确</w:t>
      </w:r>
      <w:r>
        <w:t>”</w:t>
      </w:r>
      <w:r>
        <w:t>。这三点应当在结论中保持一致。</w:t>
      </w:r>
    </w:p>
    <w:p w14:paraId="7457DD15" w14:textId="77777777" w:rsidR="00984CDB" w:rsidRDefault="00000000">
      <w:pPr>
        <w:pStyle w:val="1"/>
        <w:jc w:val="left"/>
      </w:pPr>
      <w:bookmarkStart w:id="36" w:name="_Toc226392525"/>
      <w:r>
        <w:t xml:space="preserve">8 </w:t>
      </w:r>
      <w:r>
        <w:t>总结与展望</w:t>
      </w:r>
      <w:bookmarkEnd w:id="36"/>
    </w:p>
    <w:p w14:paraId="69C95B59" w14:textId="77777777" w:rsidR="00984CDB" w:rsidRDefault="00000000">
      <w:pPr>
        <w:pStyle w:val="2"/>
        <w:jc w:val="left"/>
      </w:pPr>
      <w:bookmarkStart w:id="37" w:name="_Toc226392526"/>
      <w:r>
        <w:t xml:space="preserve">8.1 </w:t>
      </w:r>
      <w:r>
        <w:t>研究工作总结</w:t>
      </w:r>
      <w:bookmarkEnd w:id="37"/>
    </w:p>
    <w:p w14:paraId="6CC254BF" w14:textId="77777777" w:rsidR="00984CDB" w:rsidRDefault="00000000">
      <w:pPr>
        <w:spacing w:line="440" w:lineRule="exact"/>
        <w:ind w:firstLine="420"/>
      </w:pPr>
      <w:r>
        <w:t>本文围绕高校课程教学中的学业风险识别问题，设计并实现了一套基于逻辑回归风险评分思想的学情智能预警系统。系统采用前后端分离架构，完成了学生端与教师端的主要业务功能，建立了从出勤、作业、考试到学业状态、风险预测、预警记录和干预记录的数据闭环。论文对系统需求、系统设计、数据库结构、特征构建、风险评分方法和测试结果进行了较为完整的说明。</w:t>
      </w:r>
    </w:p>
    <w:p w14:paraId="763A2768" w14:textId="77777777" w:rsidR="00984CDB" w:rsidRDefault="00000000">
      <w:pPr>
        <w:pStyle w:val="2"/>
        <w:jc w:val="left"/>
      </w:pPr>
      <w:bookmarkStart w:id="38" w:name="_Toc226392527"/>
      <w:r>
        <w:t xml:space="preserve">8.2 </w:t>
      </w:r>
      <w:r>
        <w:t>后续改进方向</w:t>
      </w:r>
      <w:bookmarkEnd w:id="38"/>
    </w:p>
    <w:p w14:paraId="3006C315" w14:textId="77777777" w:rsidR="00984CDB" w:rsidRDefault="00000000">
      <w:pPr>
        <w:spacing w:line="440" w:lineRule="exact"/>
        <w:ind w:firstLine="420"/>
      </w:pPr>
      <w:r>
        <w:t>后续工作可从三个方向展开。第一，引入真实课程数据和人工标注结果，对逻辑回归参数进行训练与校准，并报告标准性能指标。第二，增加时间序列特征、课程差异特征和行为序列特征，以提升对学习状态变化的刻画能力。第三，在保持可解释性的前提下，与树模型或集成模型进行对照实验，评估不同方法在高校预警场景中的适用性。只有完成这些工作，系统才可能从</w:t>
      </w:r>
      <w:r>
        <w:t>“</w:t>
      </w:r>
      <w:r>
        <w:t>演示型原型</w:t>
      </w:r>
      <w:r>
        <w:t>”</w:t>
      </w:r>
      <w:r>
        <w:t>逐步迈向</w:t>
      </w:r>
      <w:r>
        <w:t>“</w:t>
      </w:r>
      <w:r>
        <w:t>研究型应用</w:t>
      </w:r>
      <w:r>
        <w:t>”</w:t>
      </w:r>
      <w:r>
        <w:t>。</w:t>
      </w:r>
    </w:p>
    <w:p w14:paraId="0E76D1AD" w14:textId="77777777" w:rsidR="00984CDB" w:rsidRDefault="00000000">
      <w:r>
        <w:br w:type="page"/>
      </w:r>
    </w:p>
    <w:p w14:paraId="7F56938A" w14:textId="77777777" w:rsidR="00984CDB" w:rsidRDefault="00000000">
      <w:pPr>
        <w:pStyle w:val="1"/>
        <w:jc w:val="left"/>
      </w:pPr>
      <w:bookmarkStart w:id="39" w:name="_Toc226392528"/>
      <w:r>
        <w:lastRenderedPageBreak/>
        <w:t>参考文献</w:t>
      </w:r>
      <w:bookmarkEnd w:id="39"/>
    </w:p>
    <w:p w14:paraId="37671017" w14:textId="77777777" w:rsidR="00984CDB" w:rsidRDefault="00000000">
      <w:pPr>
        <w:spacing w:line="440" w:lineRule="exact"/>
        <w:jc w:val="left"/>
      </w:pPr>
      <w:r>
        <w:rPr>
          <w:sz w:val="21"/>
        </w:rPr>
        <w:t>[1] Macfadyen, L. P., &amp; Dawson, S.. Mining LMS data to develop an “early warning system” for educators: A proof of concept[J/OL]. 2010. https://doi.org/10.1016/j.compedu.2009.09.008.</w:t>
      </w:r>
    </w:p>
    <w:p w14:paraId="07E11F0C" w14:textId="77777777" w:rsidR="00984CDB" w:rsidRDefault="00000000">
      <w:pPr>
        <w:spacing w:line="440" w:lineRule="exact"/>
        <w:jc w:val="left"/>
      </w:pPr>
      <w:r>
        <w:rPr>
          <w:sz w:val="21"/>
        </w:rPr>
        <w:t>[2] Queiroga, E. M., Cechinel, C., Araújo, R., et al.. A Learning Analytics Approach to Identify Students at Risk of Dropout: A Case Study with a Technical Distance Education Course[J/OL]. 2020. https://doi.org/10.3390/app10113998.</w:t>
      </w:r>
    </w:p>
    <w:p w14:paraId="6270B6EB" w14:textId="77777777" w:rsidR="00984CDB" w:rsidRDefault="00000000">
      <w:pPr>
        <w:spacing w:line="440" w:lineRule="exact"/>
        <w:jc w:val="left"/>
      </w:pPr>
      <w:r>
        <w:rPr>
          <w:sz w:val="21"/>
        </w:rPr>
        <w:t>[3] Albreiki, B., Habuza, T., &amp; Zaki, N.. Customized Rule-Based Model to Identify At-Risk Students and Recommend Personalized Learning Interventions[J/OL]. 2021. https://doi.org/10.3390/bdcc5040071.</w:t>
      </w:r>
    </w:p>
    <w:p w14:paraId="192651FB" w14:textId="77777777" w:rsidR="00984CDB" w:rsidRDefault="00000000">
      <w:pPr>
        <w:spacing w:line="440" w:lineRule="exact"/>
        <w:jc w:val="left"/>
      </w:pPr>
      <w:r>
        <w:rPr>
          <w:sz w:val="21"/>
        </w:rPr>
        <w:t>[4] Kabudi, T., Pappas, I., &amp; Olsen, D. H.. AI-enabled adaptive learning systems: A systematic mapping of the literature[J/OL]. 2021. https://doi.org/10.1016/j.caeai.2021.100017.</w:t>
      </w:r>
    </w:p>
    <w:p w14:paraId="6E23C048" w14:textId="77777777" w:rsidR="00984CDB" w:rsidRDefault="00000000">
      <w:pPr>
        <w:spacing w:line="440" w:lineRule="exact"/>
        <w:jc w:val="left"/>
      </w:pPr>
      <w:r>
        <w:rPr>
          <w:sz w:val="21"/>
        </w:rPr>
        <w:t>[5] Flanagan, B., Ogata, H., et al.. Early-warning prediction of student performance and engagement in open-ended programming tasks[J/OL]. 2022. https://doi.org/10.1186/s41239-022-00348-4.</w:t>
      </w:r>
    </w:p>
    <w:p w14:paraId="6C94698A" w14:textId="77777777" w:rsidR="00984CDB" w:rsidRDefault="00000000">
      <w:pPr>
        <w:spacing w:line="440" w:lineRule="exact"/>
        <w:jc w:val="left"/>
      </w:pPr>
      <w:r>
        <w:rPr>
          <w:sz w:val="21"/>
        </w:rPr>
        <w:t>[6] Farrow, R.. The possibilities and limits of explicable artificial intelligence in education[J/OL]. 2023. https://doi.org/10.1080/17439884.2023.2185630.</w:t>
      </w:r>
    </w:p>
    <w:p w14:paraId="14A1B5D1" w14:textId="77777777" w:rsidR="00984CDB" w:rsidRDefault="00000000">
      <w:pPr>
        <w:spacing w:line="440" w:lineRule="exact"/>
        <w:jc w:val="left"/>
      </w:pPr>
      <w:r>
        <w:rPr>
          <w:sz w:val="21"/>
        </w:rPr>
        <w:t>[7] Mustapha, S. S., et al.. A Comparative Study of Feature Selection Methods[J/OL]. 2023. https://doi.org/10.3390/asi6050086.</w:t>
      </w:r>
    </w:p>
    <w:p w14:paraId="1AC8CEF2" w14:textId="77777777" w:rsidR="00984CDB" w:rsidRDefault="00000000">
      <w:pPr>
        <w:spacing w:line="440" w:lineRule="exact"/>
        <w:jc w:val="left"/>
      </w:pPr>
      <w:r>
        <w:rPr>
          <w:sz w:val="21"/>
        </w:rPr>
        <w:t>[8] Kaensar, C., et al.. Predicting new student performances and identifying influential attributes using machine learning[J/OL]. 2023. https://doi.org/10.29333/ejmste/13863.</w:t>
      </w:r>
    </w:p>
    <w:p w14:paraId="24B7E059" w14:textId="77777777" w:rsidR="00984CDB" w:rsidRDefault="00000000">
      <w:pPr>
        <w:spacing w:line="440" w:lineRule="exact"/>
        <w:jc w:val="left"/>
      </w:pPr>
      <w:r>
        <w:rPr>
          <w:sz w:val="21"/>
        </w:rPr>
        <w:t>[9] Wen, X., et al.. Early Prediction of Students’ Performance Using a Deep Neural Network[J/OL]. 2023. https://doi.org/10.3390/app13158933.</w:t>
      </w:r>
    </w:p>
    <w:p w14:paraId="3D268648" w14:textId="77777777" w:rsidR="00984CDB" w:rsidRDefault="00000000">
      <w:pPr>
        <w:spacing w:line="440" w:lineRule="exact"/>
        <w:jc w:val="left"/>
      </w:pPr>
      <w:r>
        <w:rPr>
          <w:sz w:val="21"/>
        </w:rPr>
        <w:t>[10] Ying, D., et al.. Student Performance Prediction with Regression Approach and Synthetic Data Augmentation[J/OL]. 2024. https://doi.org/10.3390/app14031148.</w:t>
      </w:r>
    </w:p>
    <w:p w14:paraId="09FA4ABB" w14:textId="77777777" w:rsidR="00984CDB" w:rsidRDefault="00000000">
      <w:pPr>
        <w:spacing w:line="440" w:lineRule="exact"/>
        <w:jc w:val="left"/>
      </w:pPr>
      <w:r>
        <w:rPr>
          <w:sz w:val="21"/>
        </w:rPr>
        <w:t>[11] Ji, M., et al.. A predictive model for classifying college students’ academic performance[J/OL]. 2024. https://doi.org/10.3389/fpsyg.2024.1434015.</w:t>
      </w:r>
    </w:p>
    <w:p w14:paraId="6211A1DA" w14:textId="77777777" w:rsidR="00984CDB" w:rsidRDefault="00000000">
      <w:pPr>
        <w:spacing w:line="440" w:lineRule="exact"/>
        <w:jc w:val="left"/>
      </w:pPr>
      <w:r>
        <w:rPr>
          <w:sz w:val="21"/>
        </w:rPr>
        <w:t>[12] Lu, J., et al.. Machine learning analysis of factors affecting college students’ academic performance[J/OL]. 2024. https://doi.org/10.3389/fpsyg.2024.1447825.</w:t>
      </w:r>
    </w:p>
    <w:p w14:paraId="597B11B1" w14:textId="77777777" w:rsidR="00984CDB" w:rsidRDefault="00000000">
      <w:pPr>
        <w:spacing w:line="440" w:lineRule="exact"/>
        <w:jc w:val="left"/>
      </w:pPr>
      <w:r>
        <w:rPr>
          <w:sz w:val="21"/>
        </w:rPr>
        <w:t>[13] Malik, S., et al.. Advancing educational data mining for enhanced student performance prediction in online learning[J/OL]. 2025. https://doi.org/10.1038/s41598-025-92324-x.</w:t>
      </w:r>
    </w:p>
    <w:p w14:paraId="6162A9E9" w14:textId="77777777" w:rsidR="00984CDB" w:rsidRDefault="00000000">
      <w:pPr>
        <w:spacing w:line="440" w:lineRule="exact"/>
        <w:jc w:val="left"/>
      </w:pPr>
      <w:r>
        <w:rPr>
          <w:sz w:val="21"/>
        </w:rPr>
        <w:t>[14] Rodríguez-Ortiz, M. A., et al.. Machine Learning and Generative AI in Learning Analytics in Higher Education: A Systematic Review[J/OL]. 2025. https://doi.org/10.3390/app15158679.</w:t>
      </w:r>
    </w:p>
    <w:p w14:paraId="211D3E17" w14:textId="77777777" w:rsidR="00984CDB" w:rsidRDefault="00000000">
      <w:pPr>
        <w:spacing w:line="440" w:lineRule="exact"/>
        <w:jc w:val="left"/>
      </w:pPr>
      <w:r>
        <w:rPr>
          <w:sz w:val="21"/>
        </w:rPr>
        <w:lastRenderedPageBreak/>
        <w:t>[15] Tariq, R., et al.. Explainable artificial intelligence for predictive modeling of academic success and engagement[J/OL]. 2025. https://doi.org/10.1038/s41598-025-22171-3.</w:t>
      </w:r>
    </w:p>
    <w:p w14:paraId="79E3C827" w14:textId="77777777" w:rsidR="00984CDB" w:rsidRDefault="00000000">
      <w:r>
        <w:br w:type="page"/>
      </w:r>
    </w:p>
    <w:p w14:paraId="32826B2B" w14:textId="77777777" w:rsidR="00984CDB" w:rsidRDefault="00000000">
      <w:pPr>
        <w:pStyle w:val="1"/>
        <w:jc w:val="left"/>
      </w:pPr>
      <w:bookmarkStart w:id="40" w:name="_Toc226392529"/>
      <w:r>
        <w:lastRenderedPageBreak/>
        <w:t>致谢</w:t>
      </w:r>
      <w:bookmarkEnd w:id="40"/>
    </w:p>
    <w:p w14:paraId="505612C8" w14:textId="77777777" w:rsidR="00984CDB" w:rsidRDefault="00000000">
      <w:pPr>
        <w:spacing w:line="440" w:lineRule="exact"/>
        <w:ind w:firstLine="420"/>
      </w:pPr>
      <w:r>
        <w:t>在本课题完成过程中，指导教师在选题确定、系统思路梳理、论文结构调整和研究边界把握方面给予了持续帮助。本文特别重视学术表述与工程实现的一致性，这一要求对论文写作起到了决定性作用。与此同时，项目开发过程中对开源框架、开发工具与相关研究文献的学习，也为系统实现提供了重要支持。在此一并致以诚挚感谢。</w:t>
      </w:r>
    </w:p>
    <w:sectPr w:rsidR="00984CDB" w:rsidSect="003531B5">
      <w:pgSz w:w="11906" w:h="16838" w:code="9"/>
      <w:pgMar w:top="1417" w:right="1417" w:bottom="1417" w:left="1559" w:header="850" w:footer="850" w:gutter="284"/>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BE8A4" w14:textId="77777777" w:rsidR="00CE33D7" w:rsidRDefault="00CE33D7" w:rsidP="007C6B61">
      <w:pPr>
        <w:ind w:firstLine="480"/>
      </w:pPr>
      <w:r>
        <w:separator/>
      </w:r>
    </w:p>
  </w:endnote>
  <w:endnote w:type="continuationSeparator" w:id="0">
    <w:p w14:paraId="19CBEB61" w14:textId="77777777" w:rsidR="00CE33D7" w:rsidRDefault="00CE33D7" w:rsidP="007C6B61">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FZXiaoBiaoSong-B05S">
    <w:altName w:val="仿宋"/>
    <w:panose1 w:val="00000000000000000000"/>
    <w:charset w:val="86"/>
    <w:family w:val="script"/>
    <w:notTrueType/>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76C07" w14:textId="77777777" w:rsidR="00984CDB" w:rsidRDefault="00000000">
    <w:pPr>
      <w:spacing w:line="440" w:lineRule="exact"/>
      <w:jc w:val="center"/>
    </w:pPr>
    <w:r>
      <w:rPr>
        <w:rFonts w:eastAsia="Times New Roman"/>
        <w:sz w:val="20"/>
      </w:rPr>
      <w:fldChar w:fldCharType="begin"/>
    </w:r>
    <w:r>
      <w:rPr>
        <w:rFonts w:eastAsia="Times New Roman"/>
        <w:sz w:val="20"/>
      </w:rPr>
      <w:instrText>PAGE</w:instrText>
    </w:r>
    <w:r w:rsidR="00862356">
      <w:rPr>
        <w:rFonts w:eastAsia="Times New Roman"/>
        <w:sz w:val="20"/>
      </w:rPr>
      <w:fldChar w:fldCharType="separate"/>
    </w:r>
    <w:r w:rsidR="00862356">
      <w:rPr>
        <w:rFonts w:eastAsia="Times New Roman"/>
        <w:noProof/>
        <w:sz w:val="20"/>
      </w:rPr>
      <w:t>1</w:t>
    </w:r>
    <w:r>
      <w:rPr>
        <w:rFonts w:eastAsia="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5D86B" w14:textId="77777777" w:rsidR="00CE33D7" w:rsidRDefault="00CE33D7" w:rsidP="007C6B61">
      <w:pPr>
        <w:ind w:firstLine="480"/>
      </w:pPr>
      <w:r>
        <w:separator/>
      </w:r>
    </w:p>
  </w:footnote>
  <w:footnote w:type="continuationSeparator" w:id="0">
    <w:p w14:paraId="286DC8F6" w14:textId="77777777" w:rsidR="00CE33D7" w:rsidRDefault="00CE33D7" w:rsidP="007C6B61">
      <w:pPr>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cumentProtection w:edit="comment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05AD"/>
    <w:rsid w:val="00030A66"/>
    <w:rsid w:val="00040DE1"/>
    <w:rsid w:val="00047D9D"/>
    <w:rsid w:val="00123C0F"/>
    <w:rsid w:val="001256FF"/>
    <w:rsid w:val="00147C2F"/>
    <w:rsid w:val="001944D3"/>
    <w:rsid w:val="0019749E"/>
    <w:rsid w:val="00197B88"/>
    <w:rsid w:val="001B54D0"/>
    <w:rsid w:val="001F591D"/>
    <w:rsid w:val="00202C69"/>
    <w:rsid w:val="002730F3"/>
    <w:rsid w:val="00276553"/>
    <w:rsid w:val="00296F2E"/>
    <w:rsid w:val="00297CA9"/>
    <w:rsid w:val="002E6B09"/>
    <w:rsid w:val="00305654"/>
    <w:rsid w:val="00316860"/>
    <w:rsid w:val="00347F70"/>
    <w:rsid w:val="003531B5"/>
    <w:rsid w:val="004517F8"/>
    <w:rsid w:val="00460D43"/>
    <w:rsid w:val="00461D04"/>
    <w:rsid w:val="0047198E"/>
    <w:rsid w:val="00493FCF"/>
    <w:rsid w:val="004961C0"/>
    <w:rsid w:val="004B23F7"/>
    <w:rsid w:val="004D4710"/>
    <w:rsid w:val="004D768E"/>
    <w:rsid w:val="005440C1"/>
    <w:rsid w:val="00550273"/>
    <w:rsid w:val="00552FE6"/>
    <w:rsid w:val="005817D8"/>
    <w:rsid w:val="005B2B4E"/>
    <w:rsid w:val="005E43C0"/>
    <w:rsid w:val="005E5D00"/>
    <w:rsid w:val="005F6128"/>
    <w:rsid w:val="00610092"/>
    <w:rsid w:val="006115D2"/>
    <w:rsid w:val="0063401B"/>
    <w:rsid w:val="006506BF"/>
    <w:rsid w:val="006519FA"/>
    <w:rsid w:val="00664C4A"/>
    <w:rsid w:val="00674466"/>
    <w:rsid w:val="00687245"/>
    <w:rsid w:val="006C0F21"/>
    <w:rsid w:val="006D26B5"/>
    <w:rsid w:val="006D511B"/>
    <w:rsid w:val="006E4E58"/>
    <w:rsid w:val="00723AB9"/>
    <w:rsid w:val="00773395"/>
    <w:rsid w:val="007B4623"/>
    <w:rsid w:val="007C6B61"/>
    <w:rsid w:val="007E3245"/>
    <w:rsid w:val="0081132D"/>
    <w:rsid w:val="008505AD"/>
    <w:rsid w:val="00862356"/>
    <w:rsid w:val="008724D0"/>
    <w:rsid w:val="008816D6"/>
    <w:rsid w:val="00893ADA"/>
    <w:rsid w:val="008A09B5"/>
    <w:rsid w:val="008C3E04"/>
    <w:rsid w:val="008F6768"/>
    <w:rsid w:val="008F67D3"/>
    <w:rsid w:val="00900109"/>
    <w:rsid w:val="009265DB"/>
    <w:rsid w:val="00947A5F"/>
    <w:rsid w:val="00982648"/>
    <w:rsid w:val="00982F20"/>
    <w:rsid w:val="00984CDB"/>
    <w:rsid w:val="009B26CE"/>
    <w:rsid w:val="00A35E92"/>
    <w:rsid w:val="00A86ED3"/>
    <w:rsid w:val="00A873E0"/>
    <w:rsid w:val="00A94E72"/>
    <w:rsid w:val="00AB3086"/>
    <w:rsid w:val="00AE272E"/>
    <w:rsid w:val="00AF2835"/>
    <w:rsid w:val="00B176DB"/>
    <w:rsid w:val="00B5229C"/>
    <w:rsid w:val="00B814AF"/>
    <w:rsid w:val="00B9088B"/>
    <w:rsid w:val="00B96F74"/>
    <w:rsid w:val="00BA6734"/>
    <w:rsid w:val="00BC693A"/>
    <w:rsid w:val="00C2612C"/>
    <w:rsid w:val="00C56AAD"/>
    <w:rsid w:val="00C736A2"/>
    <w:rsid w:val="00CA1923"/>
    <w:rsid w:val="00CE33D7"/>
    <w:rsid w:val="00D177CC"/>
    <w:rsid w:val="00D23C84"/>
    <w:rsid w:val="00D6505B"/>
    <w:rsid w:val="00D90695"/>
    <w:rsid w:val="00DA39ED"/>
    <w:rsid w:val="00DC151E"/>
    <w:rsid w:val="00DD03B3"/>
    <w:rsid w:val="00E109A1"/>
    <w:rsid w:val="00E22F16"/>
    <w:rsid w:val="00E44089"/>
    <w:rsid w:val="00E505CC"/>
    <w:rsid w:val="00E6039F"/>
    <w:rsid w:val="00E90BD0"/>
    <w:rsid w:val="00EC101E"/>
    <w:rsid w:val="00EE5457"/>
    <w:rsid w:val="00EF5A0F"/>
    <w:rsid w:val="00F021CE"/>
    <w:rsid w:val="00F20106"/>
    <w:rsid w:val="00F25AB9"/>
    <w:rsid w:val="00F25D32"/>
    <w:rsid w:val="00F26730"/>
    <w:rsid w:val="00F3283D"/>
    <w:rsid w:val="00F36CF2"/>
    <w:rsid w:val="00F40E2E"/>
    <w:rsid w:val="00F55877"/>
    <w:rsid w:val="00F6361A"/>
    <w:rsid w:val="00F9684F"/>
    <w:rsid w:val="00F97C47"/>
    <w:rsid w:val="00FB07AB"/>
    <w:rsid w:val="00FB26F2"/>
    <w:rsid w:val="00FC5E20"/>
    <w:rsid w:val="00FE40A4"/>
    <w:rsid w:val="00FF212A"/>
    <w:rsid w:val="00FF44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883C9"/>
  <w15:docId w15:val="{83832385-AF22-48B9-9985-EC73F5D5C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6B61"/>
    <w:pPr>
      <w:widowControl w:val="0"/>
      <w:jc w:val="both"/>
    </w:pPr>
    <w:rPr>
      <w:rFonts w:ascii="Times New Roman" w:eastAsia="宋体" w:hAnsi="Times New Roman" w:cs="Times New Roman"/>
      <w:sz w:val="24"/>
      <w:szCs w:val="24"/>
    </w:rPr>
  </w:style>
  <w:style w:type="paragraph" w:styleId="1">
    <w:name w:val="heading 1"/>
    <w:basedOn w:val="a"/>
    <w:next w:val="a"/>
    <w:link w:val="10"/>
    <w:uiPriority w:val="9"/>
    <w:qFormat/>
    <w:rsid w:val="00B176DB"/>
    <w:pPr>
      <w:keepNext/>
      <w:keepLines/>
      <w:spacing w:line="440" w:lineRule="exact"/>
      <w:outlineLvl w:val="0"/>
    </w:pPr>
    <w:rPr>
      <w:rFonts w:eastAsia="黑体"/>
      <w:b/>
      <w:bCs/>
      <w:kern w:val="44"/>
      <w:szCs w:val="44"/>
    </w:rPr>
  </w:style>
  <w:style w:type="paragraph" w:styleId="2">
    <w:name w:val="heading 2"/>
    <w:basedOn w:val="a"/>
    <w:next w:val="a"/>
    <w:link w:val="20"/>
    <w:uiPriority w:val="9"/>
    <w:unhideWhenUsed/>
    <w:qFormat/>
    <w:rsid w:val="00B176DB"/>
    <w:pPr>
      <w:keepNext/>
      <w:keepLines/>
      <w:spacing w:line="440" w:lineRule="exact"/>
      <w:outlineLvl w:val="1"/>
    </w:pPr>
    <w:rPr>
      <w:rFonts w:eastAsia="黑体" w:cstheme="majorBidi"/>
      <w:b/>
      <w:bCs/>
      <w:szCs w:val="32"/>
    </w:rPr>
  </w:style>
  <w:style w:type="paragraph" w:styleId="3">
    <w:name w:val="heading 3"/>
    <w:basedOn w:val="a"/>
    <w:next w:val="a"/>
    <w:link w:val="30"/>
    <w:uiPriority w:val="9"/>
    <w:unhideWhenUsed/>
    <w:qFormat/>
    <w:rsid w:val="00B176DB"/>
    <w:pPr>
      <w:keepNext/>
      <w:keepLines/>
      <w:spacing w:line="440" w:lineRule="exact"/>
      <w:outlineLvl w:val="2"/>
    </w:pPr>
    <w:rPr>
      <w:rFonts w:eastAsia="黑体"/>
      <w:b/>
      <w:bCs/>
      <w:szCs w:val="32"/>
    </w:rPr>
  </w:style>
  <w:style w:type="paragraph" w:styleId="4">
    <w:name w:val="heading 4"/>
    <w:basedOn w:val="a"/>
    <w:next w:val="a"/>
    <w:link w:val="40"/>
    <w:uiPriority w:val="9"/>
    <w:unhideWhenUsed/>
    <w:qFormat/>
    <w:rsid w:val="00FF4488"/>
    <w:pPr>
      <w:keepNext/>
      <w:keepLines/>
      <w:spacing w:line="440" w:lineRule="exact"/>
      <w:outlineLvl w:val="3"/>
    </w:pPr>
    <w:rPr>
      <w:rFonts w:eastAsia="黑体" w:cstheme="majorBidi"/>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686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16860"/>
    <w:rPr>
      <w:sz w:val="18"/>
      <w:szCs w:val="18"/>
    </w:rPr>
  </w:style>
  <w:style w:type="paragraph" w:styleId="a5">
    <w:name w:val="footer"/>
    <w:basedOn w:val="a"/>
    <w:link w:val="a6"/>
    <w:uiPriority w:val="99"/>
    <w:unhideWhenUsed/>
    <w:rsid w:val="00316860"/>
    <w:pPr>
      <w:tabs>
        <w:tab w:val="center" w:pos="4153"/>
        <w:tab w:val="right" w:pos="8306"/>
      </w:tabs>
      <w:snapToGrid w:val="0"/>
      <w:jc w:val="left"/>
    </w:pPr>
    <w:rPr>
      <w:sz w:val="18"/>
      <w:szCs w:val="18"/>
    </w:rPr>
  </w:style>
  <w:style w:type="character" w:customStyle="1" w:styleId="a6">
    <w:name w:val="页脚 字符"/>
    <w:basedOn w:val="a0"/>
    <w:link w:val="a5"/>
    <w:uiPriority w:val="99"/>
    <w:rsid w:val="00316860"/>
    <w:rPr>
      <w:sz w:val="18"/>
      <w:szCs w:val="18"/>
    </w:rPr>
  </w:style>
  <w:style w:type="paragraph" w:styleId="a7">
    <w:name w:val="Plain Text"/>
    <w:basedOn w:val="a"/>
    <w:link w:val="a8"/>
    <w:rsid w:val="00316860"/>
    <w:rPr>
      <w:rFonts w:ascii="宋体" w:hAnsi="Courier New" w:cs="Courier New"/>
      <w:szCs w:val="21"/>
    </w:rPr>
  </w:style>
  <w:style w:type="character" w:customStyle="1" w:styleId="a8">
    <w:name w:val="纯文本 字符"/>
    <w:basedOn w:val="a0"/>
    <w:link w:val="a7"/>
    <w:rsid w:val="00316860"/>
    <w:rPr>
      <w:rFonts w:ascii="宋体" w:eastAsia="宋体" w:hAnsi="Courier New" w:cs="Courier New"/>
      <w:sz w:val="24"/>
      <w:szCs w:val="21"/>
    </w:rPr>
  </w:style>
  <w:style w:type="paragraph" w:customStyle="1" w:styleId="Default">
    <w:name w:val="Default"/>
    <w:rsid w:val="00316860"/>
    <w:pPr>
      <w:widowControl w:val="0"/>
      <w:autoSpaceDE w:val="0"/>
      <w:autoSpaceDN w:val="0"/>
      <w:adjustRightInd w:val="0"/>
    </w:pPr>
    <w:rPr>
      <w:rFonts w:ascii="FZXiaoBiaoSong-B05S" w:eastAsia="FZXiaoBiaoSong-B05S" w:hAnsi="Times New Roman" w:cs="Times New Roman"/>
      <w:color w:val="000000"/>
      <w:kern w:val="0"/>
      <w:sz w:val="24"/>
      <w:szCs w:val="24"/>
    </w:rPr>
  </w:style>
  <w:style w:type="character" w:styleId="a9">
    <w:name w:val="Hyperlink"/>
    <w:basedOn w:val="a0"/>
    <w:uiPriority w:val="99"/>
    <w:rsid w:val="00316860"/>
    <w:rPr>
      <w:color w:val="0000FF"/>
      <w:u w:val="single"/>
    </w:rPr>
  </w:style>
  <w:style w:type="paragraph" w:styleId="aa">
    <w:name w:val="Body Text Indent"/>
    <w:basedOn w:val="a"/>
    <w:link w:val="ab"/>
    <w:rsid w:val="00CA1923"/>
    <w:pPr>
      <w:spacing w:line="440" w:lineRule="exact"/>
      <w:ind w:firstLineChars="200" w:firstLine="480"/>
    </w:pPr>
  </w:style>
  <w:style w:type="character" w:customStyle="1" w:styleId="ab">
    <w:name w:val="正文文本缩进 字符"/>
    <w:basedOn w:val="a0"/>
    <w:link w:val="aa"/>
    <w:rsid w:val="00CA1923"/>
    <w:rPr>
      <w:rFonts w:ascii="Times New Roman" w:eastAsia="宋体" w:hAnsi="Times New Roman" w:cs="Times New Roman"/>
      <w:sz w:val="24"/>
      <w:szCs w:val="24"/>
    </w:rPr>
  </w:style>
  <w:style w:type="paragraph" w:styleId="ac">
    <w:name w:val="caption"/>
    <w:aliases w:val="图题 表题"/>
    <w:basedOn w:val="a"/>
    <w:next w:val="a"/>
    <w:unhideWhenUsed/>
    <w:qFormat/>
    <w:rsid w:val="00B176DB"/>
    <w:pPr>
      <w:spacing w:line="440" w:lineRule="exact"/>
      <w:jc w:val="center"/>
    </w:pPr>
    <w:rPr>
      <w:szCs w:val="20"/>
    </w:rPr>
  </w:style>
  <w:style w:type="paragraph" w:styleId="ad">
    <w:name w:val="Balloon Text"/>
    <w:basedOn w:val="a"/>
    <w:link w:val="ae"/>
    <w:uiPriority w:val="99"/>
    <w:semiHidden/>
    <w:unhideWhenUsed/>
    <w:rsid w:val="00F36CF2"/>
    <w:rPr>
      <w:sz w:val="18"/>
      <w:szCs w:val="18"/>
    </w:rPr>
  </w:style>
  <w:style w:type="character" w:customStyle="1" w:styleId="ae">
    <w:name w:val="批注框文本 字符"/>
    <w:basedOn w:val="a0"/>
    <w:link w:val="ad"/>
    <w:uiPriority w:val="99"/>
    <w:semiHidden/>
    <w:rsid w:val="00F36CF2"/>
    <w:rPr>
      <w:rFonts w:ascii="Times New Roman" w:eastAsia="宋体" w:hAnsi="Times New Roman" w:cs="Times New Roman"/>
      <w:sz w:val="18"/>
      <w:szCs w:val="18"/>
    </w:rPr>
  </w:style>
  <w:style w:type="character" w:customStyle="1" w:styleId="10">
    <w:name w:val="标题 1 字符"/>
    <w:basedOn w:val="a0"/>
    <w:link w:val="1"/>
    <w:uiPriority w:val="9"/>
    <w:rsid w:val="00B176DB"/>
    <w:rPr>
      <w:rFonts w:ascii="Times New Roman" w:eastAsia="黑体" w:hAnsi="Times New Roman" w:cs="Times New Roman"/>
      <w:bCs/>
      <w:kern w:val="44"/>
      <w:sz w:val="24"/>
      <w:szCs w:val="44"/>
    </w:rPr>
  </w:style>
  <w:style w:type="character" w:customStyle="1" w:styleId="20">
    <w:name w:val="标题 2 字符"/>
    <w:basedOn w:val="a0"/>
    <w:link w:val="2"/>
    <w:uiPriority w:val="9"/>
    <w:rsid w:val="00B176DB"/>
    <w:rPr>
      <w:rFonts w:ascii="Times New Roman" w:eastAsia="黑体" w:hAnsi="Times New Roman" w:cstheme="majorBidi"/>
      <w:bCs/>
      <w:sz w:val="24"/>
      <w:szCs w:val="32"/>
    </w:rPr>
  </w:style>
  <w:style w:type="character" w:customStyle="1" w:styleId="30">
    <w:name w:val="标题 3 字符"/>
    <w:basedOn w:val="a0"/>
    <w:link w:val="3"/>
    <w:uiPriority w:val="9"/>
    <w:rsid w:val="00B176DB"/>
    <w:rPr>
      <w:rFonts w:ascii="Times New Roman" w:eastAsia="黑体" w:hAnsi="Times New Roman" w:cs="Times New Roman"/>
      <w:bCs/>
      <w:sz w:val="24"/>
      <w:szCs w:val="32"/>
    </w:rPr>
  </w:style>
  <w:style w:type="character" w:customStyle="1" w:styleId="40">
    <w:name w:val="标题 4 字符"/>
    <w:basedOn w:val="a0"/>
    <w:link w:val="4"/>
    <w:uiPriority w:val="9"/>
    <w:rsid w:val="00FF4488"/>
    <w:rPr>
      <w:rFonts w:ascii="Times New Roman" w:eastAsia="黑体" w:hAnsi="Times New Roman" w:cstheme="majorBidi"/>
      <w:bCs/>
      <w:sz w:val="24"/>
      <w:szCs w:val="28"/>
    </w:rPr>
  </w:style>
  <w:style w:type="paragraph" w:styleId="TOC">
    <w:name w:val="TOC Heading"/>
    <w:basedOn w:val="1"/>
    <w:next w:val="a"/>
    <w:uiPriority w:val="39"/>
    <w:unhideWhenUsed/>
    <w:qFormat/>
    <w:rsid w:val="00900109"/>
    <w:pPr>
      <w:widowControl/>
      <w:spacing w:before="48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a"/>
    <w:next w:val="a"/>
    <w:autoRedefine/>
    <w:uiPriority w:val="39"/>
    <w:unhideWhenUsed/>
    <w:qFormat/>
    <w:rsid w:val="00900109"/>
    <w:pPr>
      <w:spacing w:line="440" w:lineRule="exact"/>
    </w:pPr>
    <w:rPr>
      <w:rFonts w:eastAsia="黑体"/>
    </w:rPr>
  </w:style>
  <w:style w:type="paragraph" w:styleId="TOC2">
    <w:name w:val="toc 2"/>
    <w:basedOn w:val="a"/>
    <w:next w:val="a"/>
    <w:autoRedefine/>
    <w:uiPriority w:val="39"/>
    <w:unhideWhenUsed/>
    <w:qFormat/>
    <w:rsid w:val="0019749E"/>
    <w:pPr>
      <w:tabs>
        <w:tab w:val="right" w:leader="dot" w:pos="9060"/>
      </w:tabs>
      <w:spacing w:line="440" w:lineRule="exact"/>
      <w:ind w:leftChars="200" w:left="420"/>
    </w:pPr>
    <w:rPr>
      <w:rFonts w:eastAsiaTheme="minorEastAsia"/>
      <w:noProof/>
    </w:rPr>
  </w:style>
  <w:style w:type="paragraph" w:styleId="TOC3">
    <w:name w:val="toc 3"/>
    <w:basedOn w:val="a"/>
    <w:next w:val="a"/>
    <w:autoRedefine/>
    <w:uiPriority w:val="39"/>
    <w:unhideWhenUsed/>
    <w:qFormat/>
    <w:rsid w:val="0019749E"/>
    <w:pPr>
      <w:tabs>
        <w:tab w:val="right" w:leader="dot" w:pos="9060"/>
      </w:tabs>
      <w:spacing w:line="440" w:lineRule="exact"/>
      <w:ind w:leftChars="400" w:left="840"/>
    </w:pPr>
    <w:rPr>
      <w:noProof/>
    </w:rPr>
  </w:style>
  <w:style w:type="character" w:styleId="af">
    <w:name w:val="annotation reference"/>
    <w:basedOn w:val="a0"/>
    <w:uiPriority w:val="99"/>
    <w:semiHidden/>
    <w:unhideWhenUsed/>
    <w:rsid w:val="00B96F74"/>
    <w:rPr>
      <w:sz w:val="21"/>
      <w:szCs w:val="21"/>
    </w:rPr>
  </w:style>
  <w:style w:type="paragraph" w:styleId="af0">
    <w:name w:val="annotation text"/>
    <w:basedOn w:val="a"/>
    <w:link w:val="af1"/>
    <w:uiPriority w:val="99"/>
    <w:semiHidden/>
    <w:unhideWhenUsed/>
    <w:rsid w:val="00B96F74"/>
    <w:pPr>
      <w:jc w:val="left"/>
    </w:pPr>
  </w:style>
  <w:style w:type="character" w:customStyle="1" w:styleId="af1">
    <w:name w:val="批注文字 字符"/>
    <w:basedOn w:val="a0"/>
    <w:link w:val="af0"/>
    <w:uiPriority w:val="99"/>
    <w:semiHidden/>
    <w:rsid w:val="00B96F74"/>
    <w:rPr>
      <w:rFonts w:ascii="Times New Roman" w:eastAsia="宋体" w:hAnsi="Times New Roman" w:cs="Times New Roman"/>
      <w:szCs w:val="24"/>
    </w:rPr>
  </w:style>
  <w:style w:type="paragraph" w:styleId="af2">
    <w:name w:val="annotation subject"/>
    <w:basedOn w:val="af0"/>
    <w:next w:val="af0"/>
    <w:link w:val="af3"/>
    <w:uiPriority w:val="99"/>
    <w:semiHidden/>
    <w:unhideWhenUsed/>
    <w:rsid w:val="00B96F74"/>
    <w:rPr>
      <w:b/>
      <w:bCs/>
    </w:rPr>
  </w:style>
  <w:style w:type="character" w:customStyle="1" w:styleId="af3">
    <w:name w:val="批注主题 字符"/>
    <w:basedOn w:val="af1"/>
    <w:link w:val="af2"/>
    <w:uiPriority w:val="99"/>
    <w:semiHidden/>
    <w:rsid w:val="00B96F74"/>
    <w:rPr>
      <w:rFonts w:ascii="Times New Roman" w:eastAsia="宋体"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CDA236-9508-4069-B9AE-2E927AF42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1</Pages>
  <Words>2582</Words>
  <Characters>14720</Characters>
  <Application>Microsoft Office Word</Application>
  <DocSecurity>0</DocSecurity>
  <Lines>122</Lines>
  <Paragraphs>34</Paragraphs>
  <ScaleCrop>false</ScaleCrop>
  <Company/>
  <LinksUpToDate>false</LinksUpToDate>
  <CharactersWithSpaces>17268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Ying; Ying</dc:creator>
  <cp:keywords/>
  <dc:description/>
  <cp:lastModifiedBy>明阳 王</cp:lastModifiedBy>
  <cp:revision>3</cp:revision>
  <dcterms:created xsi:type="dcterms:W3CDTF">2019-04-15T01:34:00Z</dcterms:created>
  <dcterms:modified xsi:type="dcterms:W3CDTF">2026-04-06T10:28:00Z</dcterms:modified>
</cp:coreProperties>
</file>