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7056E" w14:textId="500D5F92" w:rsidR="00F60E5A" w:rsidRDefault="005D63A6" w:rsidP="005D63A6">
      <w:pPr>
        <w:jc w:val="center"/>
        <w:rPr>
          <w:rFonts w:asciiTheme="majorHAnsi" w:eastAsiaTheme="majorHAnsi" w:hAnsiTheme="majorHAnsi"/>
          <w:sz w:val="36"/>
          <w:szCs w:val="40"/>
        </w:rPr>
      </w:pPr>
      <w:r w:rsidRPr="005D63A6">
        <w:rPr>
          <w:rFonts w:asciiTheme="majorHAnsi" w:eastAsiaTheme="majorHAnsi" w:hAnsiTheme="majorHAnsi" w:hint="eastAsia"/>
          <w:sz w:val="36"/>
          <w:szCs w:val="40"/>
        </w:rPr>
        <w:t>大物笔记</w:t>
      </w:r>
    </w:p>
    <w:p w14:paraId="15EF9E24" w14:textId="45ADD418" w:rsidR="005D63A6" w:rsidRDefault="005D63A6" w:rsidP="005D63A6">
      <w:pPr>
        <w:pStyle w:val="1"/>
      </w:pPr>
      <w:r>
        <w:rPr>
          <w:rFonts w:hint="eastAsia"/>
        </w:rPr>
        <w:t>一些公式</w:t>
      </w:r>
    </w:p>
    <w:p w14:paraId="19F86740" w14:textId="6621A2C9" w:rsidR="005D63A6" w:rsidRPr="00BB537B" w:rsidRDefault="00BB537B" w:rsidP="005D63A6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</m:oMath>
      </m:oMathPara>
    </w:p>
    <w:p w14:paraId="4B309887" w14:textId="2258471D" w:rsidR="00BB537B" w:rsidRPr="00BB537B" w:rsidRDefault="00BB537B" w:rsidP="005D63A6">
      <w:pPr>
        <w:rPr>
          <w:iCs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 w:hint="eastAsia"/>
            </w:rPr>
            <m:t>·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</m:d>
          <m:r>
            <w:rPr>
              <w:rFonts w:ascii="Cambria Math" w:hAnsi="Cambria Math" w:hint="eastAsia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</m:oMath>
      </m:oMathPara>
    </w:p>
    <w:p w14:paraId="0AC4652D" w14:textId="1182DD97" w:rsidR="00BB537B" w:rsidRPr="00BB537B" w:rsidRDefault="00BB537B" w:rsidP="005D63A6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</m:oMath>
      </m:oMathPara>
    </w:p>
    <w:p w14:paraId="74CE3D5E" w14:textId="0C72FD0C" w:rsidR="00BB537B" w:rsidRPr="00241723" w:rsidRDefault="00BB537B" w:rsidP="005D63A6">
      <w:pPr>
        <w:rPr>
          <w:iCs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</w:rPr>
                          <m:t>j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024614D9" w14:textId="31B54822" w:rsidR="00241723" w:rsidRPr="00241723" w:rsidRDefault="00241723" w:rsidP="005D63A6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 w:hint="eastAsia"/>
            </w:rPr>
            <m:t>·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=ρ⇔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64EAC79A" w14:textId="1DF85DF3" w:rsidR="00241723" w:rsidRPr="00241723" w:rsidRDefault="00241723" w:rsidP="005D63A6">
      <w:pPr>
        <w:rPr>
          <w:rFonts w:hint="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 w:hint="eastAsia"/>
            </w:rPr>
            <m:t>·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=0⇔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76247730" w14:textId="3EAEB942" w:rsidR="00241723" w:rsidRPr="00557E21" w:rsidRDefault="00241723" w:rsidP="005D63A6">
      <w:pPr>
        <w:rPr>
          <w:i/>
          <w:iCs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  //</m:t>
          </m:r>
          <m:r>
            <w:rPr>
              <w:rFonts w:ascii="Cambria Math" w:hAnsi="Cambria Math" w:hint="eastAsia"/>
            </w:rPr>
            <m:t>表示先×</m:t>
          </m:r>
          <m:r>
            <w:rPr>
              <w:rFonts w:ascii="Cambria Math" w:hAnsi="Cambria Math" w:hint="eastAsia"/>
            </w:rPr>
            <m:t>后</m:t>
          </m:r>
          <m:r>
            <m:rPr>
              <m:sty m:val="p"/>
            </m:rPr>
            <w:rPr>
              <w:rFonts w:ascii="Cambria Math" w:hAnsi="Cambria Math"/>
            </w:rPr>
            <m:t>∇</m:t>
          </m:r>
        </m:oMath>
      </m:oMathPara>
    </w:p>
    <w:p w14:paraId="0F9A2998" w14:textId="723B0181" w:rsidR="00557E21" w:rsidRPr="00557E21" w:rsidRDefault="00557E21" w:rsidP="005D63A6">
      <w:pPr>
        <w:rPr>
          <w:i/>
          <w:iCs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 w:hint="eastAsia"/>
                </w:rPr>
                <m:t>·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 //</m:t>
          </m:r>
          <m:r>
            <w:rPr>
              <w:rFonts w:ascii="Cambria Math" w:hAnsi="Cambria Math" w:hint="eastAsia"/>
            </w:rPr>
            <m:t>表示先·后</m:t>
          </m:r>
          <m:r>
            <m:rPr>
              <m:sty m:val="p"/>
            </m:rPr>
            <w:rPr>
              <w:rFonts w:ascii="Cambria Math" w:hAnsi="Cambria Math"/>
            </w:rPr>
            <m:t>∇</m:t>
          </m:r>
        </m:oMath>
      </m:oMathPara>
    </w:p>
    <w:p w14:paraId="400198FE" w14:textId="69EDB93F" w:rsidR="00557E21" w:rsidRPr="00557E21" w:rsidRDefault="00557E21" w:rsidP="005D63A6">
      <w:pPr>
        <w:rPr>
          <w:rFonts w:hint="eastAsia"/>
          <w:i/>
          <w:iCs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//</m:t>
          </m:r>
          <m:r>
            <w:rPr>
              <w:rFonts w:ascii="Cambria Math" w:hAnsi="Cambria Math" w:hint="eastAsia"/>
            </w:rPr>
            <m:t>视为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 w:hint="eastAsia"/>
                </w:rPr>
                <m:t>AB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即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(A)B+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(B)A</m:t>
          </m:r>
        </m:oMath>
      </m:oMathPara>
    </w:p>
    <w:p w14:paraId="415A727D" w14:textId="7ED08756" w:rsidR="005D63A6" w:rsidRDefault="005D63A6" w:rsidP="005D63A6">
      <w:pPr>
        <w:pStyle w:val="1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章 真空中的静电场</w:t>
      </w:r>
    </w:p>
    <w:p w14:paraId="2D597826" w14:textId="07CDD77D" w:rsidR="005D63A6" w:rsidRDefault="005D63A6" w:rsidP="005D63A6">
      <w:pPr>
        <w:pStyle w:val="2"/>
      </w:pPr>
      <w:r>
        <w:rPr>
          <w:rFonts w:hint="eastAsia"/>
        </w:rPr>
        <w:t>1</w:t>
      </w:r>
      <w:r>
        <w:t>1.1</w:t>
      </w:r>
      <w:r>
        <w:rPr>
          <w:rFonts w:hint="eastAsia"/>
        </w:rPr>
        <w:t>电学基本概念</w:t>
      </w:r>
    </w:p>
    <w:p w14:paraId="4E8A519B" w14:textId="4993D1C5" w:rsidR="00557E21" w:rsidRDefault="00557E21" w:rsidP="00557E21">
      <w:pPr>
        <w:pStyle w:val="3"/>
      </w:pPr>
      <w:r>
        <w:rPr>
          <w:rFonts w:hint="eastAsia"/>
        </w:rPr>
        <w:t>1</w:t>
      </w:r>
      <w:r>
        <w:t xml:space="preserve">1.1.2 </w:t>
      </w:r>
      <w:r>
        <w:rPr>
          <w:rFonts w:hint="eastAsia"/>
        </w:rPr>
        <w:t>电荷守恒</w:t>
      </w:r>
    </w:p>
    <w:p w14:paraId="1844CB79" w14:textId="3D0596B5" w:rsidR="00557E21" w:rsidRDefault="00557E21" w:rsidP="00557E21">
      <w:pPr>
        <w:rPr>
          <w:rFonts w:hint="eastAsia"/>
        </w:rPr>
      </w:pPr>
      <w:r>
        <w:rPr>
          <w:rFonts w:hint="eastAsia"/>
        </w:rPr>
        <w:t>电子和正电子湮灭：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→γ+γ</m:t>
        </m:r>
      </m:oMath>
      <w:r>
        <w:rPr>
          <w:rFonts w:hint="eastAsia"/>
        </w:rPr>
        <w:t xml:space="preserve"> 转变为光子</w:t>
      </w:r>
    </w:p>
    <w:p w14:paraId="5555F140" w14:textId="5D1511F2" w:rsidR="00557E21" w:rsidRDefault="00557E21" w:rsidP="00557E21">
      <w:pPr>
        <w:rPr>
          <w:rFonts w:hint="eastAsia"/>
        </w:rPr>
      </w:pPr>
      <w:r>
        <w:rPr>
          <w:rFonts w:hint="eastAsia"/>
        </w:rPr>
        <w:t>光子和重核作用，若光子能量够大：</w:t>
      </w:r>
      <m:oMath>
        <m:r>
          <w:rPr>
            <w:rFonts w:ascii="Cambria Math" w:hAnsi="Cambria Math"/>
          </w:rPr>
          <m:t>γ→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 xml:space="preserve"> 转变为电子对</w:t>
      </w:r>
    </w:p>
    <w:p w14:paraId="11B6571F" w14:textId="5FA26040" w:rsidR="00557E21" w:rsidRDefault="00557E21" w:rsidP="00557E21">
      <w:r>
        <w:rPr>
          <w:rFonts w:hint="eastAsia"/>
        </w:rPr>
        <w:t>电荷守恒的</w:t>
      </w:r>
    </w:p>
    <w:p w14:paraId="61DB88AD" w14:textId="0C07FFCF" w:rsidR="00557E21" w:rsidRDefault="00557E21" w:rsidP="00557E21">
      <w:pPr>
        <w:pStyle w:val="3"/>
      </w:pPr>
      <w:r>
        <w:rPr>
          <w:rFonts w:hint="eastAsia"/>
        </w:rPr>
        <w:t>1</w:t>
      </w:r>
      <w:r>
        <w:t xml:space="preserve">1.1.3 </w:t>
      </w:r>
      <w:r>
        <w:rPr>
          <w:rFonts w:hint="eastAsia"/>
        </w:rPr>
        <w:t>电荷量子化</w:t>
      </w:r>
    </w:p>
    <w:p w14:paraId="1413544E" w14:textId="101A19BA" w:rsidR="00557E21" w:rsidRDefault="00557E21" w:rsidP="00557E21">
      <w:r>
        <w:rPr>
          <w:rFonts w:hint="eastAsia"/>
        </w:rPr>
        <w:t>带电量总是某一最小电荷数的整数倍</w:t>
      </w:r>
    </w:p>
    <w:p w14:paraId="103A12E5" w14:textId="62984338" w:rsidR="00557E21" w:rsidRDefault="00557E21" w:rsidP="00557E21">
      <w:pPr>
        <w:tabs>
          <w:tab w:val="left" w:pos="3305"/>
        </w:tabs>
        <w:rPr>
          <w:i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≈</m:t>
        </m:r>
        <m:r>
          <w:rPr>
            <w:rFonts w:ascii="Cambria Math" w:hAnsi="Cambria Math"/>
          </w:rPr>
          <m:t>1.6</m:t>
        </m:r>
        <m:r>
          <w:rPr>
            <w:rFonts w:ascii="Cambria Math" w:hAnsi="Cambria Math" w:hint="eastAsia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-19</m:t>
            </m:r>
          </m:sup>
        </m:sSup>
        <m:r>
          <w:rPr>
            <w:rFonts w:ascii="Cambria Math" w:hAnsi="Cambria Math"/>
          </w:rPr>
          <m:t>C</m:t>
        </m:r>
      </m:oMath>
      <w:r>
        <w:rPr>
          <w:rFonts w:hint="eastAsia"/>
          <w:i/>
        </w:rPr>
        <w:t>.</w:t>
      </w:r>
      <w:r>
        <w:rPr>
          <w:i/>
        </w:rPr>
        <w:tab/>
      </w:r>
    </w:p>
    <w:p w14:paraId="6A141175" w14:textId="306E1AEA" w:rsidR="00557E21" w:rsidRDefault="00557E21" w:rsidP="00557E21">
      <w:pPr>
        <w:pStyle w:val="3"/>
      </w:pPr>
      <w:r>
        <w:rPr>
          <w:rFonts w:hint="eastAsia"/>
        </w:rPr>
        <w:t>1</w:t>
      </w:r>
      <w:r>
        <w:t xml:space="preserve">1.1.5 </w:t>
      </w:r>
      <w:r>
        <w:rPr>
          <w:rFonts w:hint="eastAsia"/>
        </w:rPr>
        <w:t>库伦定律</w:t>
      </w:r>
    </w:p>
    <w:p w14:paraId="0B07922C" w14:textId="1830867D" w:rsidR="002D154D" w:rsidRPr="002D154D" w:rsidRDefault="002D154D" w:rsidP="002D154D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r</m:t>
          </m:r>
        </m:oMath>
      </m:oMathPara>
    </w:p>
    <w:p w14:paraId="6D8464A6" w14:textId="1BCA853D" w:rsidR="002D154D" w:rsidRPr="002D154D" w:rsidRDefault="002D154D" w:rsidP="002D15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N</m:t>
          </m:r>
          <m:r>
            <w:rPr>
              <w:rFonts w:ascii="Cambria Math" w:hAnsi="Cambria Math" w:hint="eastAsia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=8.8541×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/(N</m:t>
          </m:r>
          <m:r>
            <w:rPr>
              <w:rFonts w:ascii="Cambria Math" w:hAnsi="Cambria Math" w:hint="eastAsia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54DD78E" w14:textId="07A04A45" w:rsidR="002D154D" w:rsidRDefault="002D154D" w:rsidP="002D154D">
      <w:pPr>
        <w:jc w:val="center"/>
      </w:pPr>
      <w:r w:rsidRPr="002D154D">
        <w:drawing>
          <wp:inline distT="0" distB="0" distL="0" distR="0" wp14:anchorId="2B4DEEF1" wp14:editId="67D45E07">
            <wp:extent cx="1549480" cy="431822"/>
            <wp:effectExtent l="0" t="0" r="0" b="6350"/>
            <wp:docPr id="1226734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34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FA01" w14:textId="7499CC35" w:rsidR="00B454EE" w:rsidRDefault="002D154D" w:rsidP="00B454EE">
      <w:pPr>
        <w:pStyle w:val="3"/>
        <w:rPr>
          <w:rFonts w:hint="eastAsia"/>
        </w:rPr>
      </w:pPr>
      <w:r>
        <w:rPr>
          <w:rFonts w:hint="eastAsia"/>
        </w:rPr>
        <w:t>1</w:t>
      </w:r>
      <w:r>
        <w:t xml:space="preserve">1.1.6 </w:t>
      </w:r>
      <w:r>
        <w:rPr>
          <w:rFonts w:hint="eastAsia"/>
        </w:rPr>
        <w:t>电力叠加原理</w:t>
      </w:r>
    </w:p>
    <w:p w14:paraId="18A3DE8F" w14:textId="7F4D6454" w:rsidR="002D154D" w:rsidRDefault="002D154D" w:rsidP="002D154D">
      <w:r>
        <w:rPr>
          <w:rFonts w:hint="eastAsia"/>
        </w:rPr>
        <w:t>q</w:t>
      </w:r>
      <w:r w:rsidRPr="002D154D">
        <w:drawing>
          <wp:anchor distT="0" distB="0" distL="114300" distR="114300" simplePos="0" relativeHeight="251658240" behindDoc="0" locked="0" layoutInCell="1" allowOverlap="1" wp14:anchorId="26CBE9E0" wp14:editId="3915C32F">
            <wp:simplePos x="0" y="0"/>
            <wp:positionH relativeFrom="column">
              <wp:posOffset>-1321</wp:posOffset>
            </wp:positionH>
            <wp:positionV relativeFrom="paragraph">
              <wp:posOffset>88566</wp:posOffset>
            </wp:positionV>
            <wp:extent cx="1378021" cy="1016052"/>
            <wp:effectExtent l="0" t="0" r="0" b="0"/>
            <wp:wrapSquare wrapText="bothSides"/>
            <wp:docPr id="751470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702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所受的静电作用</w:t>
      </w:r>
      <w:r>
        <w:t>=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电荷对其作用矢量</w:t>
      </w:r>
      <w:proofErr w:type="gramStart"/>
      <w:r>
        <w:rPr>
          <w:rFonts w:hint="eastAsia"/>
        </w:rPr>
        <w:t>和</w:t>
      </w:r>
      <w:proofErr w:type="gramEnd"/>
    </w:p>
    <w:p w14:paraId="5595E499" w14:textId="77777777" w:rsidR="00B454EE" w:rsidRPr="00B454EE" w:rsidRDefault="00B454EE" w:rsidP="002D154D">
      <w:pPr>
        <w:rPr>
          <w:b/>
          <w:bCs/>
        </w:rPr>
      </w:pPr>
    </w:p>
    <w:p w14:paraId="3DCDAA74" w14:textId="401D771C" w:rsidR="002D154D" w:rsidRDefault="00B454EE" w:rsidP="002D154D">
      <m:oMath>
        <m:r>
          <m:rPr>
            <m:sty m:val="bi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nary>
      </m:oMath>
      <w:r>
        <w:rPr>
          <w:rFonts w:hint="eastAsia"/>
        </w:rPr>
        <w:t>.</w:t>
      </w:r>
    </w:p>
    <w:p w14:paraId="6B32851F" w14:textId="77777777" w:rsidR="00B454EE" w:rsidRDefault="00B454EE" w:rsidP="002D154D"/>
    <w:p w14:paraId="48A5D7D0" w14:textId="77777777" w:rsidR="00B454EE" w:rsidRPr="002D154D" w:rsidRDefault="00B454EE" w:rsidP="002D154D">
      <w:pPr>
        <w:rPr>
          <w:rFonts w:hint="eastAsia"/>
        </w:rPr>
      </w:pPr>
    </w:p>
    <w:sectPr w:rsidR="00B454EE" w:rsidRPr="002D1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17"/>
    <w:rsid w:val="00241723"/>
    <w:rsid w:val="002D154D"/>
    <w:rsid w:val="00472C17"/>
    <w:rsid w:val="00557E21"/>
    <w:rsid w:val="005D63A6"/>
    <w:rsid w:val="006C2986"/>
    <w:rsid w:val="00B454EE"/>
    <w:rsid w:val="00BB537B"/>
    <w:rsid w:val="00F6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74CF"/>
  <w15:chartTrackingRefBased/>
  <w15:docId w15:val="{9365AC3A-0901-4D1A-8DCA-31DA461B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63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63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63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63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63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D63A6"/>
    <w:rPr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BB53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Ming</dc:creator>
  <cp:keywords/>
  <dc:description/>
  <cp:lastModifiedBy>Xiao Ming</cp:lastModifiedBy>
  <cp:revision>3</cp:revision>
  <dcterms:created xsi:type="dcterms:W3CDTF">2023-09-12T03:50:00Z</dcterms:created>
  <dcterms:modified xsi:type="dcterms:W3CDTF">2023-09-12T05:24:00Z</dcterms:modified>
</cp:coreProperties>
</file>