
<file path=[Content_Types].xml><?xml version="1.0" encoding="utf-8"?>
<Types xmlns="http://schemas.openxmlformats.org/package/2006/content-types">
  <Override PartName="/word/media/image5.png" ContentType="image/png"/>
  <Override PartName="/word/media/image6.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a)</w:t>
      </w:r>
      <w:r>
        <w:rPr/>
        <w:drawing>
          <wp:inline distB="0" distL="0" distR="0" distT="0">
            <wp:extent cx="3017520" cy="35293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17520" cy="3529330"/>
                    </a:xfrm>
                    <a:prstGeom prst="rect">
                      <a:avLst/>
                    </a:prstGeom>
                    <a:noFill/>
                    <a:ln w="9525">
                      <a:noFill/>
                      <a:miter lim="800000"/>
                      <a:headEnd/>
                      <a:tailEnd/>
                    </a:ln>
                  </pic:spPr>
                </pic:pic>
              </a:graphicData>
            </a:graphic>
          </wp:inline>
        </w:drawing>
      </w:r>
      <w:r>
        <w:rPr>
          <w:b/>
        </w:rPr>
        <w:t>b)</w:t>
      </w:r>
      <w:r>
        <w:rPr/>
        <w:drawing>
          <wp:inline distB="0" distL="0" distR="0" distT="0">
            <wp:extent cx="2578100" cy="2687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578100" cy="2687955"/>
                    </a:xfrm>
                    <a:prstGeom prst="rect">
                      <a:avLst/>
                    </a:prstGeom>
                    <a:noFill/>
                    <a:ln w="9525">
                      <a:noFill/>
                      <a:miter lim="800000"/>
                      <a:headEnd/>
                      <a:tailEnd/>
                    </a:ln>
                  </pic:spPr>
                </pic:pic>
              </a:graphicData>
            </a:graphic>
          </wp:inline>
        </w:drawing>
      </w:r>
    </w:p>
    <w:p>
      <w:pPr>
        <w:pStyle w:val="style0"/>
      </w:pPr>
      <w:r>
        <w:rPr>
          <w:b/>
        </w:rPr>
        <w:t>a)</w:t>
      </w:r>
      <w:r>
        <w:rPr/>
        <w:t xml:space="preserve"> The full model of outer membrane protein FecA. </w:t>
      </w:r>
      <w:r>
        <w:rPr>
          <w:b/>
        </w:rPr>
        <w:t>b)</w:t>
      </w:r>
      <w:r>
        <w:rPr>
          <w:b w:val="off"/>
          <w:bCs w:val="off"/>
        </w:rPr>
        <w:t xml:space="preserve"> A partial model of FecA, including only the </w:t>
      </w:r>
      <w:r>
        <w:rPr>
          <w:b w:val="off"/>
          <w:bCs w:val="off"/>
          <w:rFonts w:ascii="DejaVu Sans" w:hAnsi="DejaVu Sans"/>
        </w:rPr>
        <w:t>β</w:t>
      </w:r>
      <w:r>
        <w:rPr>
          <w:b w:val="off"/>
          <w:bCs w:val="off"/>
        </w:rPr>
        <w:t>-strands, with the hatch domain and loops removed. Energy calculations on partial models like this one return high energies for strands that contact elements of the native structure that were left out of the model, such as the hatch domain in this protain, or other barrels in a permanent oligomer.</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 w:type="paragraph">
    <w:name w:val="Heading 1"/>
    <w:basedOn w:val="style17"/>
    <w:next w:val="style18"/>
    <w:pPr>
      <w:outlineLvl w:val="0"/>
    </w:pPr>
    <w:rPr>
      <w:sz w:val="48"/>
      <w:b/>
      <w:szCs w:val="48"/>
      <w:bCs/>
      <w:rFonts w:ascii="Liberation Serif" w:cs="DejaVu Sans" w:eastAsia="DejaVu Sans" w:hAnsi="Liberation Serif"/>
    </w:rPr>
  </w:style>
  <w:style w:styleId="style15" w:type="character">
    <w:name w:val="Default Paragraph Font"/>
    <w:next w:val="style15"/>
    <w:rPr/>
  </w:style>
  <w:style w:styleId="style16" w:type="character">
    <w:name w:val="Balloon Text Char"/>
    <w:basedOn w:val="style15"/>
    <w:next w:val="style16"/>
    <w:rPr/>
  </w:style>
  <w:style w:styleId="style17" w:type="paragraph">
    <w:name w:val="Heading"/>
    <w:basedOn w:val="style0"/>
    <w:next w:val="style18"/>
    <w:pPr>
      <w:keepNext/>
      <w:spacing w:after="120" w:before="240"/>
    </w:pPr>
    <w:rPr>
      <w:sz w:val="28"/>
      <w:szCs w:val="28"/>
      <w:rFonts w:ascii="Liberation Sans" w:cs="DejaVu Sans"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Balloon Text"/>
    <w:basedOn w:val="style0"/>
    <w:next w:val="style22"/>
    <w:pPr/>
    <w:rPr/>
  </w:style>
  <w:style w:styleId="style23" w:type="paragraph">
    <w:name w:val="Table Contents"/>
    <w:basedOn w:val="style0"/>
    <w:next w:val="style23"/>
    <w:pPr>
      <w:suppressLineNumbers/>
    </w:pPr>
    <w:rPr/>
  </w:style>
  <w:style w:styleId="style24" w:type="paragraph">
    <w:name w:val="Table Heading"/>
    <w:basedOn w:val="style23"/>
    <w:next w:val="style24"/>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2012-07-11T18:35:00.00Z</dcterms:created>
  <dc:creator>Nanda Lab</dc:creator>
  <cp:lastModifiedBy>Nanda Lab</cp:lastModifiedBy>
  <dcterms:modified xsi:type="dcterms:W3CDTF">2012-07-11T19:01:00.00Z</dcterms:modified>
  <cp:revision>1</cp:revision>
</cp:coreProperties>
</file>