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E8BB1" w14:textId="3CB660DC" w:rsidR="003B62FC" w:rsidRDefault="003B62FC" w:rsidP="003B62FC">
      <w:pPr>
        <w:jc w:val="center"/>
        <w:rPr>
          <w:b/>
          <w:sz w:val="30"/>
          <w:szCs w:val="30"/>
        </w:rPr>
      </w:pPr>
      <w:r>
        <w:rPr>
          <w:rFonts w:hint="eastAsia"/>
          <w:b/>
          <w:sz w:val="30"/>
          <w:szCs w:val="30"/>
        </w:rPr>
        <w:t>嵌入式综合实践</w:t>
      </w:r>
    </w:p>
    <w:p w14:paraId="351A97B7" w14:textId="77777777" w:rsidR="003B62FC" w:rsidRDefault="003B62FC" w:rsidP="004D285D">
      <w:pPr>
        <w:rPr>
          <w:b/>
          <w:sz w:val="30"/>
          <w:szCs w:val="30"/>
        </w:rPr>
      </w:pPr>
      <w:r>
        <w:rPr>
          <w:rFonts w:hint="eastAsia"/>
          <w:b/>
          <w:sz w:val="30"/>
          <w:szCs w:val="30"/>
        </w:rPr>
        <w:t>背景：</w:t>
      </w:r>
    </w:p>
    <w:p w14:paraId="133B2D9B" w14:textId="15E54AF5" w:rsidR="003B62FC" w:rsidRPr="00CC1E60" w:rsidRDefault="003B62FC" w:rsidP="00E93724">
      <w:pPr>
        <w:ind w:firstLineChars="200" w:firstLine="480"/>
        <w:rPr>
          <w:b/>
          <w:sz w:val="24"/>
          <w:szCs w:val="24"/>
        </w:rPr>
      </w:pPr>
      <w:r w:rsidRPr="00CC1E60">
        <w:rPr>
          <w:rFonts w:hint="eastAsia"/>
          <w:b/>
          <w:sz w:val="24"/>
          <w:szCs w:val="24"/>
        </w:rPr>
        <w:t>第十五届全国大学生智能汽车竞赛</w:t>
      </w:r>
      <w:r w:rsidRPr="00CC1E60">
        <w:rPr>
          <w:b/>
          <w:sz w:val="24"/>
          <w:szCs w:val="24"/>
        </w:rPr>
        <w:t>-室外光电ROS组</w:t>
      </w:r>
    </w:p>
    <w:p w14:paraId="38ABE154" w14:textId="7FB2EF71" w:rsidR="003B62FC" w:rsidRPr="00CC1E60" w:rsidRDefault="00E37453" w:rsidP="00E93724">
      <w:pPr>
        <w:ind w:firstLineChars="200" w:firstLine="480"/>
        <w:rPr>
          <w:b/>
          <w:sz w:val="24"/>
          <w:szCs w:val="24"/>
        </w:rPr>
      </w:pPr>
      <w:r>
        <w:rPr>
          <w:rFonts w:hint="eastAsia"/>
          <w:b/>
          <w:sz w:val="24"/>
          <w:szCs w:val="24"/>
        </w:rPr>
        <w:t>赛事基本介绍：</w:t>
      </w:r>
      <w:r w:rsidR="003B62FC" w:rsidRPr="00CC1E60">
        <w:rPr>
          <w:rFonts w:hint="eastAsia"/>
          <w:b/>
          <w:sz w:val="24"/>
          <w:szCs w:val="24"/>
        </w:rPr>
        <w:t>全国大学生智能汽车竞赛是以智能汽车为研究对象的创意性科技竞赛，是面向全国大学生的一种具有探索性工程的实践活动，是教育部倡导的大学生科技竞赛之一。竞赛以立足培养，重在参与，鼓励探索，追求卓越为指导思想，培养大学生的创意性科技竞赛能力。</w:t>
      </w:r>
    </w:p>
    <w:p w14:paraId="011CE625" w14:textId="00FF54FE" w:rsidR="003B62FC" w:rsidRPr="00CC1E60" w:rsidRDefault="003B62FC" w:rsidP="00E93724">
      <w:pPr>
        <w:ind w:firstLineChars="200" w:firstLine="480"/>
        <w:rPr>
          <w:b/>
          <w:sz w:val="24"/>
          <w:szCs w:val="24"/>
        </w:rPr>
      </w:pPr>
      <w:r w:rsidRPr="00CC1E60">
        <w:rPr>
          <w:rFonts w:hint="eastAsia"/>
          <w:b/>
          <w:sz w:val="24"/>
          <w:szCs w:val="24"/>
        </w:rPr>
        <w:t>室外光电组比赛主要学习和考核以</w:t>
      </w:r>
      <w:r w:rsidRPr="00CC1E60">
        <w:rPr>
          <w:b/>
          <w:sz w:val="24"/>
          <w:szCs w:val="24"/>
        </w:rPr>
        <w:t>ROS为主的机器人相关知识、非常符合目前机器人产业界的人才需求，同时其更高的技术门槛，以及更激烈的对抗性，自从第十四届智能车竞赛新增该赛项以来，深受同学们欢迎。</w:t>
      </w:r>
    </w:p>
    <w:p w14:paraId="6E4E1C5F" w14:textId="5241C9F6" w:rsidR="003B62FC" w:rsidRPr="00CC1E60" w:rsidRDefault="003B62FC" w:rsidP="006A6035">
      <w:pPr>
        <w:ind w:firstLineChars="200" w:firstLine="480"/>
        <w:rPr>
          <w:b/>
          <w:sz w:val="24"/>
          <w:szCs w:val="24"/>
        </w:rPr>
      </w:pPr>
      <w:r w:rsidRPr="00CC1E60">
        <w:rPr>
          <w:rFonts w:hint="eastAsia"/>
          <w:b/>
          <w:sz w:val="24"/>
          <w:szCs w:val="24"/>
        </w:rPr>
        <w:t>为保证线上比赛的公平性，智能车室外光电组线上仿真比赛平台统一用「</w:t>
      </w:r>
      <w:r w:rsidRPr="00CC1E60">
        <w:rPr>
          <w:b/>
          <w:sz w:val="24"/>
          <w:szCs w:val="24"/>
        </w:rPr>
        <w:t>Gazebo」。</w:t>
      </w:r>
      <w:r w:rsidRPr="00CC1E60">
        <w:rPr>
          <w:rFonts w:hint="eastAsia"/>
          <w:b/>
          <w:sz w:val="24"/>
          <w:szCs w:val="24"/>
        </w:rPr>
        <w:t>赛道模型和无人车三维模型由组委会于赛前统一提供。线上比赛需要先把赛道模型导入</w:t>
      </w:r>
      <w:r w:rsidRPr="00CC1E60">
        <w:rPr>
          <w:b/>
          <w:sz w:val="24"/>
          <w:szCs w:val="24"/>
        </w:rPr>
        <w:t>Gazebo，采用ROS中建地图的方式构建赛道地图，通过自主导航算法实现无人车完成从起到到终点的运动。仿真平台的传感器可以使用IMU，激光雷达或摄像头，仿真平台自主导航算法不限。</w:t>
      </w:r>
    </w:p>
    <w:p w14:paraId="6D00AF12" w14:textId="24D8F590" w:rsidR="003B62FC" w:rsidRPr="00CC1E60" w:rsidRDefault="003B62FC" w:rsidP="00E93724">
      <w:pPr>
        <w:ind w:firstLineChars="200" w:firstLine="480"/>
        <w:rPr>
          <w:b/>
          <w:sz w:val="24"/>
          <w:szCs w:val="24"/>
        </w:rPr>
      </w:pPr>
      <w:r w:rsidRPr="00CC1E60">
        <w:rPr>
          <w:rFonts w:hint="eastAsia"/>
          <w:b/>
          <w:sz w:val="24"/>
          <w:szCs w:val="24"/>
        </w:rPr>
        <w:t>比赛正式开始前大赛组委会提供统一的赛道文件，供参赛选手使用，赛道模型不允许修改。赛道示意图如下</w:t>
      </w:r>
    </w:p>
    <w:p w14:paraId="7854E33F" w14:textId="40EDC533" w:rsidR="00690DDF" w:rsidRPr="00CC1E60" w:rsidRDefault="00690DDF" w:rsidP="003B62FC">
      <w:pPr>
        <w:rPr>
          <w:b/>
          <w:sz w:val="24"/>
          <w:szCs w:val="24"/>
        </w:rPr>
      </w:pPr>
      <w:r w:rsidRPr="00CC1E60">
        <w:rPr>
          <w:noProof/>
          <w:sz w:val="24"/>
          <w:szCs w:val="24"/>
        </w:rPr>
        <w:drawing>
          <wp:inline distT="0" distB="0" distL="0" distR="0" wp14:anchorId="4BEE5A73" wp14:editId="517DB62E">
            <wp:extent cx="5280660" cy="2019300"/>
            <wp:effectExtent l="0" t="0" r="0" b="0"/>
            <wp:docPr id="3" name="图片 3" descr="http://mianbaoban-assets.oss-cn-shenzhen.aliyuncs.com/2020/7/EnqAF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ianbaoban-assets.oss-cn-shenzhen.aliyuncs.com/2020/7/EnqAF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2672" cy="2043013"/>
                    </a:xfrm>
                    <a:prstGeom prst="rect">
                      <a:avLst/>
                    </a:prstGeom>
                    <a:noFill/>
                    <a:ln>
                      <a:noFill/>
                    </a:ln>
                  </pic:spPr>
                </pic:pic>
              </a:graphicData>
            </a:graphic>
          </wp:inline>
        </w:drawing>
      </w:r>
    </w:p>
    <w:p w14:paraId="47468E0A" w14:textId="5A9A0FED" w:rsidR="00690DDF" w:rsidRPr="00E37453" w:rsidRDefault="00690DDF" w:rsidP="003B62FC">
      <w:pPr>
        <w:rPr>
          <w:b/>
          <w:sz w:val="24"/>
          <w:szCs w:val="24"/>
        </w:rPr>
      </w:pPr>
      <w:r w:rsidRPr="00E37453">
        <w:rPr>
          <w:rFonts w:hint="eastAsia"/>
          <w:b/>
          <w:sz w:val="24"/>
          <w:szCs w:val="24"/>
        </w:rPr>
        <w:lastRenderedPageBreak/>
        <w:t>统一使用组委会提供的仿真车模型。仿真车模型的示意图如下</w:t>
      </w:r>
    </w:p>
    <w:p w14:paraId="112B3698" w14:textId="5EC2E624" w:rsidR="00690DDF" w:rsidRPr="00CC1E60" w:rsidRDefault="002641BB" w:rsidP="003B62FC">
      <w:pPr>
        <w:rPr>
          <w:b/>
          <w:sz w:val="24"/>
          <w:szCs w:val="24"/>
        </w:rPr>
      </w:pPr>
      <w:r w:rsidRPr="00E37453">
        <w:rPr>
          <w:b/>
          <w:noProof/>
          <w:sz w:val="24"/>
          <w:szCs w:val="24"/>
        </w:rPr>
        <w:drawing>
          <wp:inline distT="0" distB="0" distL="0" distR="0" wp14:anchorId="451CB349" wp14:editId="61AEF163">
            <wp:extent cx="5318760" cy="3032648"/>
            <wp:effectExtent l="0" t="0" r="0" b="0"/>
            <wp:docPr id="4" name="图片 4" descr="http://mianbaoban-assets.oss-cn-shenzhen.aliyuncs.com/2020/7/N3yM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ianbaoban-assets.oss-cn-shenzhen.aliyuncs.com/2020/7/N3yMj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057" cy="3071020"/>
                    </a:xfrm>
                    <a:prstGeom prst="rect">
                      <a:avLst/>
                    </a:prstGeom>
                    <a:noFill/>
                    <a:ln>
                      <a:noFill/>
                    </a:ln>
                  </pic:spPr>
                </pic:pic>
              </a:graphicData>
            </a:graphic>
          </wp:inline>
        </w:drawing>
      </w:r>
    </w:p>
    <w:p w14:paraId="06D0A410" w14:textId="0F6F42A7" w:rsidR="002641BB" w:rsidRPr="00CC1E60" w:rsidRDefault="002641BB" w:rsidP="002641BB">
      <w:pPr>
        <w:rPr>
          <w:b/>
          <w:sz w:val="24"/>
          <w:szCs w:val="24"/>
        </w:rPr>
      </w:pPr>
      <w:r w:rsidRPr="00CC1E60">
        <w:rPr>
          <w:rFonts w:hint="eastAsia"/>
          <w:b/>
          <w:sz w:val="24"/>
          <w:szCs w:val="24"/>
        </w:rPr>
        <w:t>仿真车模型自带传感器如下：</w:t>
      </w:r>
    </w:p>
    <w:p w14:paraId="0D32ADBE" w14:textId="77777777" w:rsidR="002641BB" w:rsidRPr="00CC1E60" w:rsidRDefault="002641BB" w:rsidP="006A6035">
      <w:pPr>
        <w:ind w:firstLine="420"/>
        <w:rPr>
          <w:b/>
          <w:sz w:val="24"/>
          <w:szCs w:val="24"/>
        </w:rPr>
      </w:pPr>
      <w:r w:rsidRPr="00CC1E60">
        <w:rPr>
          <w:b/>
          <w:sz w:val="24"/>
          <w:szCs w:val="24"/>
        </w:rPr>
        <w:t>IMU</w:t>
      </w:r>
    </w:p>
    <w:p w14:paraId="6C4000C7" w14:textId="77777777" w:rsidR="002641BB" w:rsidRPr="00CC1E60" w:rsidRDefault="002641BB" w:rsidP="006A6035">
      <w:pPr>
        <w:ind w:firstLine="420"/>
        <w:rPr>
          <w:b/>
          <w:sz w:val="24"/>
          <w:szCs w:val="24"/>
        </w:rPr>
      </w:pPr>
      <w:r w:rsidRPr="00CC1E60">
        <w:rPr>
          <w:rFonts w:hint="eastAsia"/>
          <w:b/>
          <w:sz w:val="24"/>
          <w:szCs w:val="24"/>
        </w:rPr>
        <w:t>激光雷达</w:t>
      </w:r>
    </w:p>
    <w:p w14:paraId="6E6AB951" w14:textId="77777777" w:rsidR="002641BB" w:rsidRPr="00CC1E60" w:rsidRDefault="002641BB" w:rsidP="006A6035">
      <w:pPr>
        <w:ind w:firstLine="420"/>
        <w:rPr>
          <w:b/>
          <w:sz w:val="24"/>
          <w:szCs w:val="24"/>
        </w:rPr>
      </w:pPr>
      <w:r w:rsidRPr="00CC1E60">
        <w:rPr>
          <w:rFonts w:hint="eastAsia"/>
          <w:b/>
          <w:sz w:val="24"/>
          <w:szCs w:val="24"/>
        </w:rPr>
        <w:t>深度摄像头</w:t>
      </w:r>
    </w:p>
    <w:p w14:paraId="30747A46" w14:textId="092AEA6C" w:rsidR="002641BB" w:rsidRPr="00CC1E60" w:rsidRDefault="002641BB" w:rsidP="002641BB">
      <w:pPr>
        <w:rPr>
          <w:b/>
          <w:sz w:val="24"/>
          <w:szCs w:val="24"/>
        </w:rPr>
      </w:pPr>
      <w:r w:rsidRPr="00CC1E60">
        <w:rPr>
          <w:rFonts w:hint="eastAsia"/>
          <w:b/>
          <w:sz w:val="24"/>
          <w:szCs w:val="24"/>
        </w:rPr>
        <w:t>仿真车模型如下方面禁止修改：</w:t>
      </w:r>
    </w:p>
    <w:p w14:paraId="7F8395B5" w14:textId="77777777" w:rsidR="002641BB" w:rsidRPr="00CC1E60" w:rsidRDefault="002641BB" w:rsidP="006A6035">
      <w:pPr>
        <w:ind w:firstLine="420"/>
        <w:rPr>
          <w:b/>
          <w:sz w:val="24"/>
          <w:szCs w:val="24"/>
        </w:rPr>
      </w:pPr>
      <w:r w:rsidRPr="00CC1E60">
        <w:rPr>
          <w:rFonts w:hint="eastAsia"/>
          <w:b/>
          <w:sz w:val="24"/>
          <w:szCs w:val="24"/>
        </w:rPr>
        <w:t>尺寸大小</w:t>
      </w:r>
    </w:p>
    <w:p w14:paraId="76134F7D" w14:textId="77777777" w:rsidR="002641BB" w:rsidRPr="00CC1E60" w:rsidRDefault="002641BB" w:rsidP="006A6035">
      <w:pPr>
        <w:ind w:firstLine="420"/>
        <w:rPr>
          <w:b/>
          <w:sz w:val="24"/>
          <w:szCs w:val="24"/>
        </w:rPr>
      </w:pPr>
      <w:r w:rsidRPr="00CC1E60">
        <w:rPr>
          <w:rFonts w:hint="eastAsia"/>
          <w:b/>
          <w:sz w:val="24"/>
          <w:szCs w:val="24"/>
        </w:rPr>
        <w:t>自带传感器参数</w:t>
      </w:r>
    </w:p>
    <w:p w14:paraId="5DDD6FA9" w14:textId="77777777" w:rsidR="002641BB" w:rsidRPr="00CC1E60" w:rsidRDefault="002641BB" w:rsidP="006A6035">
      <w:pPr>
        <w:ind w:firstLine="420"/>
        <w:rPr>
          <w:b/>
          <w:sz w:val="24"/>
          <w:szCs w:val="24"/>
        </w:rPr>
      </w:pPr>
      <w:r w:rsidRPr="00CC1E60">
        <w:rPr>
          <w:rFonts w:hint="eastAsia"/>
          <w:b/>
          <w:sz w:val="24"/>
          <w:szCs w:val="24"/>
        </w:rPr>
        <w:t>无人车质量</w:t>
      </w:r>
    </w:p>
    <w:p w14:paraId="13118CF9" w14:textId="77777777" w:rsidR="002641BB" w:rsidRPr="00CC1E60" w:rsidRDefault="002641BB" w:rsidP="006A6035">
      <w:pPr>
        <w:ind w:firstLine="420"/>
        <w:rPr>
          <w:b/>
          <w:sz w:val="24"/>
          <w:szCs w:val="24"/>
        </w:rPr>
      </w:pPr>
      <w:r w:rsidRPr="00CC1E60">
        <w:rPr>
          <w:rFonts w:hint="eastAsia"/>
          <w:b/>
          <w:sz w:val="24"/>
          <w:szCs w:val="24"/>
        </w:rPr>
        <w:t>无人车中各部位的转动惯量矩阵</w:t>
      </w:r>
    </w:p>
    <w:p w14:paraId="4CFD1228" w14:textId="3EFA85FD" w:rsidR="002641BB" w:rsidRPr="00CC1E60" w:rsidRDefault="002641BB" w:rsidP="006A6035">
      <w:pPr>
        <w:ind w:firstLine="420"/>
        <w:rPr>
          <w:b/>
          <w:sz w:val="24"/>
          <w:szCs w:val="24"/>
        </w:rPr>
      </w:pPr>
      <w:r w:rsidRPr="00CC1E60">
        <w:rPr>
          <w:rFonts w:hint="eastAsia"/>
          <w:b/>
          <w:sz w:val="24"/>
          <w:szCs w:val="24"/>
        </w:rPr>
        <w:t>碰撞系数</w:t>
      </w:r>
    </w:p>
    <w:p w14:paraId="59AB5C19" w14:textId="1C3E750B" w:rsidR="002641BB" w:rsidRPr="00CC1E60" w:rsidRDefault="006A6035" w:rsidP="006A6035">
      <w:pPr>
        <w:ind w:firstLine="420"/>
        <w:rPr>
          <w:b/>
          <w:sz w:val="24"/>
          <w:szCs w:val="24"/>
        </w:rPr>
      </w:pPr>
      <w:r>
        <w:rPr>
          <w:rFonts w:hint="eastAsia"/>
          <w:b/>
          <w:sz w:val="24"/>
          <w:szCs w:val="24"/>
        </w:rPr>
        <w:t>关于碰撞，</w:t>
      </w:r>
      <w:r w:rsidR="002641BB" w:rsidRPr="00CC1E60">
        <w:rPr>
          <w:rFonts w:hint="eastAsia"/>
          <w:b/>
          <w:sz w:val="24"/>
          <w:szCs w:val="24"/>
        </w:rPr>
        <w:t>线上仿真比赛赛道中会有锥桶等障碍物，车模运行时要避开障碍物，否则会有相应处罚，障碍物位置是随机的，会在赛前公布。赛道中的锥桶采用的是</w:t>
      </w:r>
      <w:r w:rsidR="002641BB" w:rsidRPr="00CC1E60">
        <w:rPr>
          <w:b/>
          <w:sz w:val="24"/>
          <w:szCs w:val="24"/>
        </w:rPr>
        <w:t>Gazebo models中的标准锥桶模型。</w:t>
      </w:r>
    </w:p>
    <w:p w14:paraId="4EDD38AD" w14:textId="2F035C42" w:rsidR="002641BB" w:rsidRPr="00CC1E60" w:rsidRDefault="002641BB" w:rsidP="006A6035">
      <w:pPr>
        <w:ind w:firstLine="420"/>
        <w:rPr>
          <w:b/>
          <w:sz w:val="24"/>
          <w:szCs w:val="24"/>
        </w:rPr>
      </w:pPr>
      <w:r w:rsidRPr="00CC1E60">
        <w:rPr>
          <w:rFonts w:hint="eastAsia"/>
          <w:b/>
          <w:sz w:val="24"/>
          <w:szCs w:val="24"/>
        </w:rPr>
        <w:lastRenderedPageBreak/>
        <w:t>比赛时，仿真车根据提供的统一地图自主导航，避开障碍物，从赛道起点跑到终点，记录比赛完成时间，作为线上仿真比赛的成绩。</w:t>
      </w:r>
    </w:p>
    <w:p w14:paraId="764E8A47" w14:textId="77777777" w:rsidR="002641BB" w:rsidRPr="00CC1E60" w:rsidRDefault="002641BB" w:rsidP="002641BB">
      <w:pPr>
        <w:rPr>
          <w:b/>
          <w:sz w:val="24"/>
          <w:szCs w:val="24"/>
        </w:rPr>
      </w:pPr>
      <w:r w:rsidRPr="00CC1E60">
        <w:rPr>
          <w:rFonts w:hint="eastAsia"/>
          <w:b/>
          <w:sz w:val="24"/>
          <w:szCs w:val="24"/>
        </w:rPr>
        <w:t>比赛违规说明</w:t>
      </w:r>
    </w:p>
    <w:p w14:paraId="473A7F68" w14:textId="5A42D1A6" w:rsidR="002641BB" w:rsidRPr="00CC1E60" w:rsidRDefault="002641BB" w:rsidP="002641BB">
      <w:pPr>
        <w:rPr>
          <w:b/>
          <w:sz w:val="24"/>
          <w:szCs w:val="24"/>
        </w:rPr>
      </w:pPr>
      <w:r w:rsidRPr="00CC1E60">
        <w:rPr>
          <w:b/>
          <w:sz w:val="24"/>
          <w:szCs w:val="24"/>
        </w:rPr>
        <w:t>1、车模碰触到锥桶，加罚5s</w:t>
      </w:r>
    </w:p>
    <w:p w14:paraId="09369FDD" w14:textId="5071BAA0" w:rsidR="002641BB" w:rsidRPr="00E37453" w:rsidRDefault="002641BB" w:rsidP="002641BB">
      <w:pPr>
        <w:rPr>
          <w:b/>
          <w:sz w:val="24"/>
          <w:szCs w:val="24"/>
        </w:rPr>
      </w:pPr>
      <w:r w:rsidRPr="00CC1E60">
        <w:rPr>
          <w:b/>
          <w:sz w:val="24"/>
          <w:szCs w:val="24"/>
        </w:rPr>
        <w:t>2、车模碰触到赛道围栏，加罚5s</w:t>
      </w:r>
    </w:p>
    <w:p w14:paraId="75FB86F4" w14:textId="3611667D" w:rsidR="002641BB" w:rsidRPr="00E37453" w:rsidRDefault="002641BB" w:rsidP="002641BB">
      <w:pPr>
        <w:rPr>
          <w:b/>
          <w:sz w:val="24"/>
          <w:szCs w:val="24"/>
        </w:rPr>
      </w:pPr>
      <w:r w:rsidRPr="00CC1E60">
        <w:rPr>
          <w:b/>
          <w:sz w:val="24"/>
          <w:szCs w:val="24"/>
        </w:rPr>
        <w:t>3、车模碰触到锥桶或赛道围栏后停止运行，计比赛失败</w:t>
      </w:r>
    </w:p>
    <w:p w14:paraId="21E54517" w14:textId="5495A57F" w:rsidR="002641BB" w:rsidRPr="00E37453" w:rsidRDefault="002641BB" w:rsidP="002641BB">
      <w:pPr>
        <w:rPr>
          <w:b/>
          <w:sz w:val="24"/>
          <w:szCs w:val="24"/>
        </w:rPr>
      </w:pPr>
      <w:r w:rsidRPr="00CC1E60">
        <w:rPr>
          <w:b/>
          <w:sz w:val="24"/>
          <w:szCs w:val="24"/>
        </w:rPr>
        <w:t>4、车模在赛道中停止运行，计比赛失败</w:t>
      </w:r>
    </w:p>
    <w:p w14:paraId="418D01E2" w14:textId="7B051A3D" w:rsidR="002641BB" w:rsidRPr="00CC1E60" w:rsidRDefault="002641BB" w:rsidP="002641BB">
      <w:pPr>
        <w:rPr>
          <w:b/>
          <w:sz w:val="24"/>
          <w:szCs w:val="24"/>
        </w:rPr>
      </w:pPr>
      <w:r w:rsidRPr="00CC1E60">
        <w:rPr>
          <w:b/>
          <w:sz w:val="24"/>
          <w:szCs w:val="24"/>
        </w:rPr>
        <w:t>5、为了考查参赛队员在传感器数据融合方面的能力，在Gazebo仿真比赛中，禁止使用Gazebo直接发布无人车的精准位置消息（odometry）。</w:t>
      </w:r>
      <w:r w:rsidR="00DF2D67" w:rsidRPr="00CC1E60">
        <w:rPr>
          <w:rFonts w:hint="eastAsia"/>
          <w:b/>
          <w:sz w:val="24"/>
          <w:szCs w:val="24"/>
        </w:rPr>
        <w:t xml:space="preserve"> </w:t>
      </w:r>
    </w:p>
    <w:p w14:paraId="635B0B41" w14:textId="77777777" w:rsidR="002641BB" w:rsidRPr="00CC1E60" w:rsidRDefault="002641BB" w:rsidP="002641BB">
      <w:pPr>
        <w:rPr>
          <w:b/>
          <w:sz w:val="24"/>
          <w:szCs w:val="24"/>
        </w:rPr>
      </w:pPr>
    </w:p>
    <w:p w14:paraId="6CB065B4" w14:textId="231CE39D" w:rsidR="003B62FC" w:rsidRDefault="003B62FC" w:rsidP="004D285D">
      <w:pPr>
        <w:rPr>
          <w:b/>
          <w:sz w:val="30"/>
          <w:szCs w:val="30"/>
        </w:rPr>
      </w:pPr>
    </w:p>
    <w:p w14:paraId="2654D5DA" w14:textId="1F9CE18A" w:rsidR="006A6035" w:rsidRDefault="006A6035" w:rsidP="004D285D">
      <w:pPr>
        <w:rPr>
          <w:b/>
          <w:sz w:val="30"/>
          <w:szCs w:val="30"/>
        </w:rPr>
      </w:pPr>
    </w:p>
    <w:p w14:paraId="608540B3" w14:textId="77777777" w:rsidR="006A6035" w:rsidRDefault="006A6035" w:rsidP="004D285D">
      <w:pPr>
        <w:rPr>
          <w:b/>
          <w:sz w:val="30"/>
          <w:szCs w:val="30"/>
        </w:rPr>
      </w:pPr>
    </w:p>
    <w:p w14:paraId="6C922FBF" w14:textId="11716C7E" w:rsidR="00E37453" w:rsidRDefault="00E37453" w:rsidP="004D285D">
      <w:pPr>
        <w:rPr>
          <w:b/>
          <w:sz w:val="30"/>
          <w:szCs w:val="30"/>
        </w:rPr>
      </w:pPr>
      <w:r>
        <w:rPr>
          <w:rFonts w:hint="eastAsia"/>
          <w:b/>
          <w:sz w:val="30"/>
          <w:szCs w:val="30"/>
        </w:rPr>
        <w:t>综合实践</w:t>
      </w:r>
      <w:r w:rsidR="006255A5">
        <w:rPr>
          <w:rFonts w:hint="eastAsia"/>
          <w:b/>
          <w:sz w:val="30"/>
          <w:szCs w:val="30"/>
        </w:rPr>
        <w:t>说明</w:t>
      </w:r>
    </w:p>
    <w:p w14:paraId="0E2027D3" w14:textId="1394F6A4" w:rsidR="006255A5" w:rsidRDefault="006255A5" w:rsidP="00E93724">
      <w:pPr>
        <w:ind w:firstLineChars="200" w:firstLine="480"/>
        <w:rPr>
          <w:b/>
          <w:sz w:val="30"/>
          <w:szCs w:val="30"/>
        </w:rPr>
      </w:pPr>
      <w:r w:rsidRPr="00CC1E60">
        <w:rPr>
          <w:b/>
          <w:sz w:val="24"/>
          <w:szCs w:val="24"/>
        </w:rPr>
        <w:t>采用ROS中建地图的方式构建赛道地图，通过自主导航算法实现无人车完成从起</w:t>
      </w:r>
      <w:r w:rsidR="00DF7DF8">
        <w:rPr>
          <w:rFonts w:hint="eastAsia"/>
          <w:b/>
          <w:sz w:val="24"/>
          <w:szCs w:val="24"/>
        </w:rPr>
        <w:t>点</w:t>
      </w:r>
      <w:r w:rsidRPr="00CC1E60">
        <w:rPr>
          <w:b/>
          <w:sz w:val="24"/>
          <w:szCs w:val="24"/>
        </w:rPr>
        <w:t>到终点的运动。仿真平台的传感器可以使用IMU，激光雷达或摄像头，仿真平台自主导航算法不限。</w:t>
      </w:r>
    </w:p>
    <w:p w14:paraId="2BA51990" w14:textId="21064F11" w:rsidR="006255A5" w:rsidRPr="00CC1E60" w:rsidRDefault="00E37453" w:rsidP="00E93724">
      <w:pPr>
        <w:ind w:firstLineChars="200" w:firstLine="480"/>
        <w:rPr>
          <w:b/>
          <w:sz w:val="24"/>
          <w:szCs w:val="24"/>
        </w:rPr>
      </w:pPr>
      <w:r w:rsidRPr="006255A5">
        <w:rPr>
          <w:b/>
          <w:sz w:val="24"/>
          <w:szCs w:val="24"/>
        </w:rPr>
        <w:t>统一提供已经构建好的竞赛地图</w:t>
      </w:r>
      <w:r w:rsidR="00E93724">
        <w:rPr>
          <w:rFonts w:hint="eastAsia"/>
          <w:b/>
          <w:sz w:val="24"/>
          <w:szCs w:val="24"/>
        </w:rPr>
        <w:t>和车模</w:t>
      </w:r>
      <w:r w:rsidRPr="006255A5">
        <w:rPr>
          <w:b/>
          <w:sz w:val="24"/>
          <w:szCs w:val="24"/>
        </w:rPr>
        <w:t>。</w:t>
      </w:r>
      <w:r w:rsidR="00E93724">
        <w:rPr>
          <w:rFonts w:hint="eastAsia"/>
          <w:b/>
          <w:sz w:val="24"/>
          <w:szCs w:val="24"/>
        </w:rPr>
        <w:t>车模参数和地图参数不得私自修改。</w:t>
      </w:r>
      <w:r w:rsidRPr="006255A5">
        <w:rPr>
          <w:b/>
          <w:sz w:val="24"/>
          <w:szCs w:val="24"/>
        </w:rPr>
        <w:t>车模根据构建好的地图自主导航，避开锥桶障碍物，从赛道起点跑到终点，记录完成时间，根据完成时间进行成绩排名。</w:t>
      </w:r>
    </w:p>
    <w:p w14:paraId="41FF4D76" w14:textId="475BDDB0" w:rsidR="00876CAE" w:rsidRDefault="00876CAE" w:rsidP="00876CAE">
      <w:pPr>
        <w:rPr>
          <w:b/>
          <w:sz w:val="30"/>
          <w:szCs w:val="30"/>
        </w:rPr>
      </w:pPr>
    </w:p>
    <w:p w14:paraId="5E987E71" w14:textId="20169076" w:rsidR="00365EFD" w:rsidRDefault="006255A5" w:rsidP="00365EFD">
      <w:pPr>
        <w:rPr>
          <w:b/>
          <w:sz w:val="30"/>
          <w:szCs w:val="30"/>
        </w:rPr>
      </w:pPr>
      <w:r>
        <w:rPr>
          <w:rFonts w:hint="eastAsia"/>
          <w:b/>
          <w:sz w:val="30"/>
          <w:szCs w:val="30"/>
        </w:rPr>
        <w:t>具体的考核标准：</w:t>
      </w:r>
    </w:p>
    <w:p w14:paraId="1CB0B4F8" w14:textId="092F5872" w:rsidR="00400206" w:rsidRDefault="00400206" w:rsidP="00365EFD">
      <w:pPr>
        <w:rPr>
          <w:rFonts w:hint="eastAsia"/>
          <w:b/>
          <w:sz w:val="30"/>
          <w:szCs w:val="30"/>
        </w:rPr>
      </w:pPr>
      <w:r>
        <w:rPr>
          <w:rFonts w:hint="eastAsia"/>
          <w:b/>
          <w:sz w:val="30"/>
          <w:szCs w:val="30"/>
        </w:rPr>
        <w:lastRenderedPageBreak/>
        <w:t>在费彝民楼7</w:t>
      </w:r>
      <w:r>
        <w:rPr>
          <w:b/>
          <w:sz w:val="30"/>
          <w:szCs w:val="30"/>
        </w:rPr>
        <w:t>10</w:t>
      </w:r>
      <w:r>
        <w:rPr>
          <w:rFonts w:hint="eastAsia"/>
          <w:b/>
          <w:sz w:val="30"/>
          <w:szCs w:val="30"/>
        </w:rPr>
        <w:t>室给定机器上运行。</w:t>
      </w:r>
    </w:p>
    <w:p w14:paraId="54D8F701" w14:textId="7860C04A" w:rsidR="006255A5" w:rsidRDefault="006255A5" w:rsidP="00365EFD">
      <w:pPr>
        <w:rPr>
          <w:b/>
          <w:sz w:val="30"/>
          <w:szCs w:val="30"/>
        </w:rPr>
      </w:pPr>
      <w:r>
        <w:rPr>
          <w:rFonts w:hint="eastAsia"/>
          <w:b/>
          <w:sz w:val="30"/>
          <w:szCs w:val="30"/>
        </w:rPr>
        <w:t>每</w:t>
      </w:r>
      <w:r w:rsidR="00E93724">
        <w:rPr>
          <w:rFonts w:hint="eastAsia"/>
          <w:b/>
          <w:sz w:val="30"/>
          <w:szCs w:val="30"/>
        </w:rPr>
        <w:t>组</w:t>
      </w:r>
      <w:r>
        <w:rPr>
          <w:rFonts w:hint="eastAsia"/>
          <w:b/>
          <w:sz w:val="30"/>
          <w:szCs w:val="30"/>
        </w:rPr>
        <w:t>有且仅有三次机会，三次仿真结束，取三次仿真成绩最好的一次算作最终成绩。</w:t>
      </w:r>
      <w:r w:rsidR="007A3848">
        <w:rPr>
          <w:rFonts w:hint="eastAsia"/>
          <w:b/>
          <w:sz w:val="30"/>
          <w:szCs w:val="30"/>
        </w:rPr>
        <w:t>以此成绩进行排序，确定各队伍的成绩。</w:t>
      </w:r>
    </w:p>
    <w:p w14:paraId="32BDBD89" w14:textId="3755080F" w:rsidR="00400206" w:rsidRDefault="00400206" w:rsidP="00365EFD">
      <w:pPr>
        <w:rPr>
          <w:rFonts w:hint="eastAsia"/>
          <w:b/>
          <w:sz w:val="30"/>
          <w:szCs w:val="30"/>
        </w:rPr>
      </w:pPr>
      <w:r>
        <w:rPr>
          <w:rFonts w:hint="eastAsia"/>
          <w:b/>
          <w:sz w:val="30"/>
          <w:szCs w:val="30"/>
        </w:rPr>
        <w:t>每组队伍准备和运行的时间需在给定时限内完成，超过则酌情处理。</w:t>
      </w:r>
    </w:p>
    <w:p w14:paraId="79BB8F96" w14:textId="4B17E38D" w:rsidR="007A3848" w:rsidRDefault="007A3848" w:rsidP="00365EFD">
      <w:pPr>
        <w:rPr>
          <w:rFonts w:hint="eastAsia"/>
          <w:b/>
          <w:sz w:val="30"/>
          <w:szCs w:val="30"/>
        </w:rPr>
      </w:pPr>
      <w:r>
        <w:rPr>
          <w:rFonts w:hint="eastAsia"/>
          <w:b/>
          <w:sz w:val="30"/>
          <w:szCs w:val="30"/>
        </w:rPr>
        <w:t>三次均未到达终点，在给定截止时间前在自有平台自行调试，检查后可给予及格分数。</w:t>
      </w:r>
    </w:p>
    <w:p w14:paraId="730737A4" w14:textId="60DBA881" w:rsidR="007A3848" w:rsidRDefault="007A3848" w:rsidP="00365EFD">
      <w:pPr>
        <w:rPr>
          <w:b/>
          <w:sz w:val="30"/>
          <w:szCs w:val="30"/>
        </w:rPr>
      </w:pPr>
      <w:r>
        <w:rPr>
          <w:rFonts w:hint="eastAsia"/>
          <w:b/>
          <w:sz w:val="30"/>
          <w:szCs w:val="30"/>
        </w:rPr>
        <w:t>每支队伍限制人数不多于5人，可在提交文档中注明排名不分前后（得分一样），或者按排序打分（队伍平均成绩</w:t>
      </w:r>
      <w:r>
        <w:rPr>
          <w:b/>
          <w:sz w:val="30"/>
          <w:szCs w:val="30"/>
        </w:rPr>
        <w:t>+-5</w:t>
      </w:r>
      <w:r>
        <w:rPr>
          <w:rFonts w:hint="eastAsia"/>
          <w:b/>
          <w:sz w:val="30"/>
          <w:szCs w:val="30"/>
        </w:rPr>
        <w:t>分之内）。</w:t>
      </w:r>
    </w:p>
    <w:p w14:paraId="65DC57F8" w14:textId="5127AFA4" w:rsidR="007A3848" w:rsidRDefault="007A3848" w:rsidP="00365EFD">
      <w:pPr>
        <w:rPr>
          <w:b/>
          <w:sz w:val="30"/>
          <w:szCs w:val="30"/>
        </w:rPr>
      </w:pPr>
    </w:p>
    <w:p w14:paraId="7A8A0BA7" w14:textId="144DF156" w:rsidR="007A3848" w:rsidRDefault="007A3848" w:rsidP="00365EFD">
      <w:pPr>
        <w:rPr>
          <w:b/>
          <w:sz w:val="30"/>
          <w:szCs w:val="30"/>
        </w:rPr>
      </w:pPr>
      <w:r>
        <w:rPr>
          <w:rFonts w:hint="eastAsia"/>
          <w:b/>
          <w:sz w:val="30"/>
          <w:szCs w:val="30"/>
        </w:rPr>
        <w:t>按队伍提交</w:t>
      </w:r>
      <w:r w:rsidR="00B77A84">
        <w:rPr>
          <w:rFonts w:hint="eastAsia"/>
          <w:b/>
          <w:sz w:val="30"/>
          <w:szCs w:val="30"/>
        </w:rPr>
        <w:t>压缩包，</w:t>
      </w:r>
      <w:r>
        <w:rPr>
          <w:rFonts w:hint="eastAsia"/>
          <w:b/>
          <w:sz w:val="30"/>
          <w:szCs w:val="30"/>
        </w:rPr>
        <w:t>内容</w:t>
      </w:r>
      <w:r w:rsidR="00B77A84">
        <w:rPr>
          <w:rFonts w:hint="eastAsia"/>
          <w:b/>
          <w:sz w:val="30"/>
          <w:szCs w:val="30"/>
        </w:rPr>
        <w:t>包括</w:t>
      </w:r>
      <w:r>
        <w:rPr>
          <w:rFonts w:hint="eastAsia"/>
          <w:b/>
          <w:sz w:val="30"/>
          <w:szCs w:val="30"/>
        </w:rPr>
        <w:t>：</w:t>
      </w:r>
    </w:p>
    <w:p w14:paraId="0006DCFC" w14:textId="2276729D" w:rsidR="00B77A84" w:rsidRDefault="00B77A84" w:rsidP="00B77A84">
      <w:pPr>
        <w:pStyle w:val="a7"/>
        <w:numPr>
          <w:ilvl w:val="0"/>
          <w:numId w:val="1"/>
        </w:numPr>
        <w:ind w:firstLineChars="0"/>
        <w:rPr>
          <w:b/>
          <w:sz w:val="30"/>
          <w:szCs w:val="30"/>
        </w:rPr>
      </w:pPr>
      <w:r w:rsidRPr="00B77A84">
        <w:rPr>
          <w:rFonts w:hint="eastAsia"/>
          <w:b/>
          <w:sz w:val="30"/>
          <w:szCs w:val="30"/>
        </w:rPr>
        <w:t>工程源码</w:t>
      </w:r>
      <w:r w:rsidR="00CB2B75">
        <w:rPr>
          <w:rFonts w:hint="eastAsia"/>
          <w:b/>
          <w:sz w:val="30"/>
          <w:szCs w:val="30"/>
        </w:rPr>
        <w:t>,</w:t>
      </w:r>
      <w:r w:rsidR="00CB2B75">
        <w:rPr>
          <w:b/>
          <w:sz w:val="30"/>
          <w:szCs w:val="30"/>
        </w:rPr>
        <w:t xml:space="preserve"> </w:t>
      </w:r>
      <w:proofErr w:type="spellStart"/>
      <w:r w:rsidR="00CB2B75">
        <w:rPr>
          <w:rFonts w:hint="eastAsia"/>
          <w:b/>
          <w:sz w:val="30"/>
          <w:szCs w:val="30"/>
        </w:rPr>
        <w:t>s</w:t>
      </w:r>
      <w:r w:rsidR="00CB2B75">
        <w:rPr>
          <w:b/>
          <w:sz w:val="30"/>
          <w:szCs w:val="30"/>
        </w:rPr>
        <w:t>rc</w:t>
      </w:r>
      <w:proofErr w:type="spellEnd"/>
      <w:r w:rsidR="00CB2B75">
        <w:rPr>
          <w:rFonts w:hint="eastAsia"/>
          <w:b/>
          <w:sz w:val="30"/>
          <w:szCs w:val="30"/>
        </w:rPr>
        <w:t>文件夹</w:t>
      </w:r>
      <w:r w:rsidR="00BA18F8">
        <w:rPr>
          <w:rFonts w:hint="eastAsia"/>
          <w:b/>
          <w:sz w:val="30"/>
          <w:szCs w:val="30"/>
        </w:rPr>
        <w:t>。</w:t>
      </w:r>
      <w:bookmarkStart w:id="0" w:name="_GoBack"/>
      <w:bookmarkEnd w:id="0"/>
    </w:p>
    <w:p w14:paraId="36C40100" w14:textId="20052270" w:rsidR="007A3848" w:rsidRPr="00B77A84" w:rsidRDefault="00B77A84" w:rsidP="00B77A84">
      <w:pPr>
        <w:pStyle w:val="a7"/>
        <w:numPr>
          <w:ilvl w:val="0"/>
          <w:numId w:val="1"/>
        </w:numPr>
        <w:ind w:firstLineChars="0"/>
        <w:rPr>
          <w:b/>
          <w:sz w:val="30"/>
          <w:szCs w:val="30"/>
        </w:rPr>
      </w:pPr>
      <w:r w:rsidRPr="00B77A84">
        <w:rPr>
          <w:rFonts w:hint="eastAsia"/>
          <w:b/>
          <w:sz w:val="30"/>
          <w:szCs w:val="30"/>
        </w:rPr>
        <w:t>室</w:t>
      </w:r>
      <w:r w:rsidRPr="00B77A84">
        <w:rPr>
          <w:b/>
          <w:sz w:val="30"/>
          <w:szCs w:val="30"/>
        </w:rPr>
        <w:t>外光电组技术报告</w:t>
      </w:r>
      <w:r w:rsidRPr="00B77A84">
        <w:rPr>
          <w:rFonts w:hint="eastAsia"/>
          <w:b/>
          <w:sz w:val="30"/>
          <w:szCs w:val="30"/>
        </w:rPr>
        <w:t>，参见模板。</w:t>
      </w:r>
    </w:p>
    <w:p w14:paraId="5EAFF19B" w14:textId="263515B1" w:rsidR="00B77A84" w:rsidRPr="00B77A84" w:rsidRDefault="00B77A84" w:rsidP="00365EFD">
      <w:pPr>
        <w:rPr>
          <w:rFonts w:hint="eastAsia"/>
          <w:b/>
          <w:sz w:val="30"/>
          <w:szCs w:val="30"/>
        </w:rPr>
      </w:pPr>
      <w:r>
        <w:rPr>
          <w:rFonts w:hint="eastAsia"/>
          <w:b/>
          <w:sz w:val="30"/>
          <w:szCs w:val="30"/>
        </w:rPr>
        <w:t>提交格式：压缩包，文件名为</w:t>
      </w:r>
      <w:r w:rsidR="00CB2333">
        <w:rPr>
          <w:rFonts w:hint="eastAsia"/>
          <w:b/>
          <w:sz w:val="30"/>
          <w:szCs w:val="30"/>
        </w:rPr>
        <w:t>“姓名1学号1姓名2学号2</w:t>
      </w:r>
      <w:r w:rsidR="00CB2333">
        <w:rPr>
          <w:b/>
          <w:sz w:val="30"/>
          <w:szCs w:val="30"/>
        </w:rPr>
        <w:t>….zip”</w:t>
      </w:r>
    </w:p>
    <w:sectPr w:rsidR="00B77A84" w:rsidRPr="00B77A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090C2" w14:textId="77777777" w:rsidR="007A50AB" w:rsidRDefault="007A50AB" w:rsidP="009F4757">
      <w:r>
        <w:separator/>
      </w:r>
    </w:p>
  </w:endnote>
  <w:endnote w:type="continuationSeparator" w:id="0">
    <w:p w14:paraId="3FA4D3C7" w14:textId="77777777" w:rsidR="007A50AB" w:rsidRDefault="007A50AB" w:rsidP="009F4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4509B" w14:textId="77777777" w:rsidR="007A50AB" w:rsidRDefault="007A50AB" w:rsidP="009F4757">
      <w:r>
        <w:separator/>
      </w:r>
    </w:p>
  </w:footnote>
  <w:footnote w:type="continuationSeparator" w:id="0">
    <w:p w14:paraId="7D0ABEFA" w14:textId="77777777" w:rsidR="007A50AB" w:rsidRDefault="007A50AB" w:rsidP="009F4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424B1"/>
    <w:multiLevelType w:val="hybridMultilevel"/>
    <w:tmpl w:val="26A885FE"/>
    <w:lvl w:ilvl="0" w:tplc="A43E6F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A8"/>
    <w:rsid w:val="001406A8"/>
    <w:rsid w:val="002641BB"/>
    <w:rsid w:val="00365EFD"/>
    <w:rsid w:val="003B62FC"/>
    <w:rsid w:val="00400206"/>
    <w:rsid w:val="004D285D"/>
    <w:rsid w:val="005410EB"/>
    <w:rsid w:val="005858BA"/>
    <w:rsid w:val="006255A5"/>
    <w:rsid w:val="00690DDF"/>
    <w:rsid w:val="006A6035"/>
    <w:rsid w:val="00701A6C"/>
    <w:rsid w:val="007A3848"/>
    <w:rsid w:val="007A50AB"/>
    <w:rsid w:val="00876CAE"/>
    <w:rsid w:val="009F4757"/>
    <w:rsid w:val="00A0161B"/>
    <w:rsid w:val="00B43503"/>
    <w:rsid w:val="00B77A84"/>
    <w:rsid w:val="00BA18F8"/>
    <w:rsid w:val="00CB2333"/>
    <w:rsid w:val="00CB2B75"/>
    <w:rsid w:val="00CC1E60"/>
    <w:rsid w:val="00D72207"/>
    <w:rsid w:val="00DF2D67"/>
    <w:rsid w:val="00DF7DF8"/>
    <w:rsid w:val="00E00B9D"/>
    <w:rsid w:val="00E37453"/>
    <w:rsid w:val="00E93724"/>
    <w:rsid w:val="00E95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645FF"/>
  <w15:chartTrackingRefBased/>
  <w15:docId w15:val="{96343EF3-0DCD-4F74-9211-A33FD7F9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55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47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4757"/>
    <w:rPr>
      <w:sz w:val="18"/>
      <w:szCs w:val="18"/>
    </w:rPr>
  </w:style>
  <w:style w:type="paragraph" w:styleId="a5">
    <w:name w:val="footer"/>
    <w:basedOn w:val="a"/>
    <w:link w:val="a6"/>
    <w:uiPriority w:val="99"/>
    <w:unhideWhenUsed/>
    <w:rsid w:val="009F4757"/>
    <w:pPr>
      <w:tabs>
        <w:tab w:val="center" w:pos="4153"/>
        <w:tab w:val="right" w:pos="8306"/>
      </w:tabs>
      <w:snapToGrid w:val="0"/>
      <w:jc w:val="left"/>
    </w:pPr>
    <w:rPr>
      <w:sz w:val="18"/>
      <w:szCs w:val="18"/>
    </w:rPr>
  </w:style>
  <w:style w:type="character" w:customStyle="1" w:styleId="a6">
    <w:name w:val="页脚 字符"/>
    <w:basedOn w:val="a0"/>
    <w:link w:val="a5"/>
    <w:uiPriority w:val="99"/>
    <w:rsid w:val="009F4757"/>
    <w:rPr>
      <w:sz w:val="18"/>
      <w:szCs w:val="18"/>
    </w:rPr>
  </w:style>
  <w:style w:type="paragraph" w:styleId="a7">
    <w:name w:val="List Paragraph"/>
    <w:basedOn w:val="a"/>
    <w:uiPriority w:val="34"/>
    <w:qFormat/>
    <w:rsid w:val="00B77A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149877">
      <w:bodyDiv w:val="1"/>
      <w:marLeft w:val="0"/>
      <w:marRight w:val="0"/>
      <w:marTop w:val="0"/>
      <w:marBottom w:val="0"/>
      <w:divBdr>
        <w:top w:val="none" w:sz="0" w:space="0" w:color="auto"/>
        <w:left w:val="none" w:sz="0" w:space="0" w:color="auto"/>
        <w:bottom w:val="none" w:sz="0" w:space="0" w:color="auto"/>
        <w:right w:val="none" w:sz="0" w:space="0" w:color="auto"/>
      </w:divBdr>
    </w:div>
    <w:div w:id="784931693">
      <w:bodyDiv w:val="1"/>
      <w:marLeft w:val="0"/>
      <w:marRight w:val="0"/>
      <w:marTop w:val="0"/>
      <w:marBottom w:val="0"/>
      <w:divBdr>
        <w:top w:val="none" w:sz="0" w:space="0" w:color="auto"/>
        <w:left w:val="none" w:sz="0" w:space="0" w:color="auto"/>
        <w:bottom w:val="none" w:sz="0" w:space="0" w:color="auto"/>
        <w:right w:val="none" w:sz="0" w:space="0" w:color="auto"/>
      </w:divBdr>
    </w:div>
    <w:div w:id="868689595">
      <w:bodyDiv w:val="1"/>
      <w:marLeft w:val="0"/>
      <w:marRight w:val="0"/>
      <w:marTop w:val="0"/>
      <w:marBottom w:val="0"/>
      <w:divBdr>
        <w:top w:val="none" w:sz="0" w:space="0" w:color="auto"/>
        <w:left w:val="none" w:sz="0" w:space="0" w:color="auto"/>
        <w:bottom w:val="none" w:sz="0" w:space="0" w:color="auto"/>
        <w:right w:val="none" w:sz="0" w:space="0" w:color="auto"/>
      </w:divBdr>
    </w:div>
    <w:div w:id="936327414">
      <w:bodyDiv w:val="1"/>
      <w:marLeft w:val="0"/>
      <w:marRight w:val="0"/>
      <w:marTop w:val="0"/>
      <w:marBottom w:val="0"/>
      <w:divBdr>
        <w:top w:val="none" w:sz="0" w:space="0" w:color="auto"/>
        <w:left w:val="none" w:sz="0" w:space="0" w:color="auto"/>
        <w:bottom w:val="none" w:sz="0" w:space="0" w:color="auto"/>
        <w:right w:val="none" w:sz="0" w:space="0" w:color="auto"/>
      </w:divBdr>
    </w:div>
    <w:div w:id="1188369260">
      <w:bodyDiv w:val="1"/>
      <w:marLeft w:val="0"/>
      <w:marRight w:val="0"/>
      <w:marTop w:val="0"/>
      <w:marBottom w:val="0"/>
      <w:divBdr>
        <w:top w:val="none" w:sz="0" w:space="0" w:color="auto"/>
        <w:left w:val="none" w:sz="0" w:space="0" w:color="auto"/>
        <w:bottom w:val="none" w:sz="0" w:space="0" w:color="auto"/>
        <w:right w:val="none" w:sz="0" w:space="0" w:color="auto"/>
      </w:divBdr>
    </w:div>
    <w:div w:id="1398941265">
      <w:bodyDiv w:val="1"/>
      <w:marLeft w:val="0"/>
      <w:marRight w:val="0"/>
      <w:marTop w:val="0"/>
      <w:marBottom w:val="0"/>
      <w:divBdr>
        <w:top w:val="none" w:sz="0" w:space="0" w:color="auto"/>
        <w:left w:val="none" w:sz="0" w:space="0" w:color="auto"/>
        <w:bottom w:val="none" w:sz="0" w:space="0" w:color="auto"/>
        <w:right w:val="none" w:sz="0" w:space="0" w:color="auto"/>
      </w:divBdr>
    </w:div>
    <w:div w:id="1518107967">
      <w:bodyDiv w:val="1"/>
      <w:marLeft w:val="0"/>
      <w:marRight w:val="0"/>
      <w:marTop w:val="0"/>
      <w:marBottom w:val="0"/>
      <w:divBdr>
        <w:top w:val="none" w:sz="0" w:space="0" w:color="auto"/>
        <w:left w:val="none" w:sz="0" w:space="0" w:color="auto"/>
        <w:bottom w:val="none" w:sz="0" w:space="0" w:color="auto"/>
        <w:right w:val="none" w:sz="0" w:space="0" w:color="auto"/>
      </w:divBdr>
    </w:div>
    <w:div w:id="1849756826">
      <w:bodyDiv w:val="1"/>
      <w:marLeft w:val="0"/>
      <w:marRight w:val="0"/>
      <w:marTop w:val="0"/>
      <w:marBottom w:val="0"/>
      <w:divBdr>
        <w:top w:val="none" w:sz="0" w:space="0" w:color="auto"/>
        <w:left w:val="none" w:sz="0" w:space="0" w:color="auto"/>
        <w:bottom w:val="none" w:sz="0" w:space="0" w:color="auto"/>
        <w:right w:val="none" w:sz="0" w:space="0" w:color="auto"/>
      </w:divBdr>
    </w:div>
    <w:div w:id="1952858626">
      <w:bodyDiv w:val="1"/>
      <w:marLeft w:val="0"/>
      <w:marRight w:val="0"/>
      <w:marTop w:val="0"/>
      <w:marBottom w:val="0"/>
      <w:divBdr>
        <w:top w:val="none" w:sz="0" w:space="0" w:color="auto"/>
        <w:left w:val="none" w:sz="0" w:space="0" w:color="auto"/>
        <w:bottom w:val="none" w:sz="0" w:space="0" w:color="auto"/>
        <w:right w:val="none" w:sz="0" w:space="0" w:color="auto"/>
      </w:divBdr>
    </w:div>
    <w:div w:id="196735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JHXSM</dc:creator>
  <cp:keywords/>
  <dc:description/>
  <cp:lastModifiedBy>cheese leo</cp:lastModifiedBy>
  <cp:revision>14</cp:revision>
  <dcterms:created xsi:type="dcterms:W3CDTF">2020-10-27T01:18:00Z</dcterms:created>
  <dcterms:modified xsi:type="dcterms:W3CDTF">2020-11-10T08:40:00Z</dcterms:modified>
</cp:coreProperties>
</file>