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星桥客服模板执行规则（2026-09）</w:t>
      </w:r>
    </w:p>
    <w:p>
      <w:r>
        <w:t>本规则适用于星桥软件的客服模板工作，自 2026 年 9 月 1 日生效。</w:t>
      </w:r>
    </w:p>
    <w:p>
      <w:r>
        <w:t>客服模板的模板审查周期为 45 天。</w:t>
      </w:r>
    </w:p>
    <w:p>
      <w:r>
        <w:t>客服模板的启用前试用期为 7 天。</w:t>
      </w:r>
    </w:p>
    <w:p>
      <w:r>
        <w:t>超出这些条件需要提交客服模板例外申请，由当周负责人登记原因后确认；不能套用其他业务的规定。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