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储物柜使用期限说明（2026-09 版）</w:t>
      </w:r>
    </w:p>
    <w:p>
      <w:r>
        <w:t>本页按套餐分别规定储物柜使用期限，自 2026 年 9 月 1 日执行。</w:t>
      </w:r>
    </w:p>
    <w:p>
      <w:r>
        <w:t>短期访客的储物柜使用期限为 7 天。</w:t>
      </w:r>
    </w:p>
    <w:p>
      <w:r>
        <w:t>长期员工的储物柜使用期限为 365 天。</w:t>
      </w:r>
    </w:p>
    <w:p>
      <w:r>
        <w:t>两个数值针对不同套餐，适用对象不同，不构成冲突。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