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D04" w:rsidRPr="00804E38" w:rsidRDefault="00B23D04" w:rsidP="00B23D04">
      <w:pPr>
        <w:pStyle w:val="BodyText"/>
        <w:kinsoku w:val="0"/>
        <w:overflowPunct w:val="0"/>
        <w:spacing w:before="9"/>
        <w:rPr>
          <w:b/>
          <w:bCs/>
          <w:sz w:val="54"/>
          <w:szCs w:val="54"/>
        </w:rPr>
      </w:pPr>
      <w:r>
        <w:rPr>
          <w:rFonts w:ascii="Times New Roman" w:hAnsi="Times New Roman" w:cs="Times New Roman"/>
        </w:rPr>
        <w:br w:type="column"/>
      </w:r>
      <w:r>
        <w:rPr>
          <w:sz w:val="48"/>
          <w:szCs w:val="48"/>
        </w:rPr>
        <w:t>New York University</w:t>
      </w:r>
    </w:p>
    <w:p w:rsidR="00B23D04" w:rsidRDefault="00B23D04" w:rsidP="00B23D04">
      <w:pPr>
        <w:pStyle w:val="BodyText"/>
        <w:kinsoku w:val="0"/>
        <w:overflowPunct w:val="0"/>
        <w:spacing w:before="7"/>
        <w:ind w:left="220"/>
        <w:rPr>
          <w:sz w:val="29"/>
          <w:szCs w:val="29"/>
        </w:rPr>
      </w:pPr>
      <w:r>
        <w:rPr>
          <w:sz w:val="29"/>
          <w:szCs w:val="29"/>
        </w:rPr>
        <w:t xml:space="preserve">  </w:t>
      </w:r>
      <w:r>
        <w:rPr>
          <w:sz w:val="29"/>
          <w:szCs w:val="29"/>
        </w:rPr>
        <w:t>UNIVERSITY POLICIES</w:t>
      </w:r>
    </w:p>
    <w:p w:rsidR="00B23D04" w:rsidRDefault="00B23D04" w:rsidP="00B23D04">
      <w:pPr>
        <w:pStyle w:val="BodyText"/>
        <w:kinsoku w:val="0"/>
        <w:overflowPunct w:val="0"/>
        <w:spacing w:before="7"/>
        <w:ind w:left="220"/>
        <w:rPr>
          <w:sz w:val="29"/>
          <w:szCs w:val="29"/>
        </w:rPr>
        <w:sectPr w:rsidR="00B23D04">
          <w:pgSz w:w="12240" w:h="15840"/>
          <w:pgMar w:top="1360" w:right="1620" w:bottom="980" w:left="1580" w:header="0" w:footer="799" w:gutter="0"/>
          <w:cols w:num="2" w:space="720" w:equalWidth="0">
            <w:col w:w="1418" w:space="916"/>
            <w:col w:w="6706"/>
          </w:cols>
          <w:noEndnote/>
        </w:sectPr>
      </w:pPr>
    </w:p>
    <w:p w:rsidR="00B23D04" w:rsidRDefault="00B23D04" w:rsidP="00B23D04">
      <w:pPr>
        <w:pStyle w:val="BodyText"/>
        <w:kinsoku w:val="0"/>
        <w:overflowPunct w:val="0"/>
        <w:rPr>
          <w:sz w:val="20"/>
          <w:szCs w:val="20"/>
        </w:rPr>
      </w:pPr>
    </w:p>
    <w:p w:rsidR="00B23D04" w:rsidRDefault="00B23D04" w:rsidP="00B23D04">
      <w:pPr>
        <w:pStyle w:val="BodyText"/>
        <w:kinsoku w:val="0"/>
        <w:overflowPunct w:val="0"/>
        <w:spacing w:before="5"/>
        <w:rPr>
          <w:sz w:val="28"/>
          <w:szCs w:val="28"/>
        </w:rPr>
      </w:pPr>
    </w:p>
    <w:p w:rsidR="00CD256A" w:rsidRDefault="00CD256A" w:rsidP="00B23D04">
      <w:pPr>
        <w:pStyle w:val="BodyText"/>
        <w:kinsoku w:val="0"/>
        <w:overflowPunct w:val="0"/>
        <w:spacing w:before="100" w:line="269" w:lineRule="exact"/>
        <w:ind w:left="100"/>
        <w:rPr>
          <w:b/>
          <w:bCs/>
        </w:rPr>
      </w:pPr>
    </w:p>
    <w:p w:rsidR="00B23D04" w:rsidRDefault="00B23D04" w:rsidP="00B23D04">
      <w:pPr>
        <w:pStyle w:val="BodyText"/>
        <w:kinsoku w:val="0"/>
        <w:overflowPunct w:val="0"/>
        <w:spacing w:before="100" w:line="269" w:lineRule="exact"/>
        <w:ind w:left="100"/>
        <w:rPr>
          <w:b/>
          <w:bCs/>
        </w:rPr>
      </w:pPr>
      <w:bookmarkStart w:id="0" w:name="_GoBack"/>
      <w:bookmarkEnd w:id="0"/>
      <w:r>
        <w:rPr>
          <w:b/>
          <w:bCs/>
        </w:rPr>
        <w:t>Title:</w:t>
      </w:r>
      <w:r>
        <w:rPr>
          <w:b/>
          <w:bCs/>
        </w:rPr>
        <w:tab/>
      </w:r>
    </w:p>
    <w:p w:rsidR="00B23D04" w:rsidRDefault="00B23D04" w:rsidP="00B23D04">
      <w:pPr>
        <w:pStyle w:val="BodyText"/>
        <w:kinsoku w:val="0"/>
        <w:overflowPunct w:val="0"/>
        <w:ind w:left="100" w:right="7099"/>
        <w:rPr>
          <w:b/>
          <w:bCs/>
        </w:rPr>
      </w:pPr>
      <w:r>
        <w:rPr>
          <w:b/>
          <w:bCs/>
        </w:rPr>
        <w:t>Effective Date:</w:t>
      </w:r>
    </w:p>
    <w:p w:rsidR="00B23D04" w:rsidRDefault="00B23D04" w:rsidP="00B23D04">
      <w:pPr>
        <w:pStyle w:val="BodyText"/>
        <w:kinsoku w:val="0"/>
        <w:overflowPunct w:val="0"/>
        <w:spacing w:before="2"/>
        <w:ind w:left="100" w:right="7099"/>
        <w:rPr>
          <w:b/>
          <w:bCs/>
        </w:rPr>
      </w:pPr>
      <w:r>
        <w:rPr>
          <w:b/>
          <w:bCs/>
        </w:rPr>
        <w:t>Supersedes:</w:t>
      </w:r>
    </w:p>
    <w:p w:rsidR="00B23D04" w:rsidRDefault="00B23D04" w:rsidP="00B23D04">
      <w:pPr>
        <w:pStyle w:val="BodyText"/>
        <w:kinsoku w:val="0"/>
        <w:overflowPunct w:val="0"/>
        <w:ind w:left="100" w:right="7099"/>
        <w:rPr>
          <w:b/>
          <w:bCs/>
        </w:rPr>
      </w:pPr>
      <w:r>
        <w:rPr>
          <w:b/>
          <w:bCs/>
        </w:rPr>
        <w:t>Issuing Authority:</w:t>
      </w:r>
    </w:p>
    <w:p w:rsidR="00B23D04" w:rsidRDefault="00B23D04" w:rsidP="00B23D04">
      <w:pPr>
        <w:pStyle w:val="BodyText"/>
        <w:kinsoku w:val="0"/>
        <w:overflowPunct w:val="0"/>
        <w:spacing w:before="2"/>
        <w:ind w:left="100"/>
        <w:rPr>
          <w:b/>
          <w:bCs/>
        </w:rPr>
      </w:pPr>
      <w:r>
        <w:rPr>
          <w:b/>
          <w:bCs/>
        </w:rPr>
        <w:t>Responsible Officer:</w:t>
      </w:r>
    </w:p>
    <w:p w:rsidR="00B23D04" w:rsidRDefault="00B23D04" w:rsidP="00B23D04">
      <w:pPr>
        <w:pStyle w:val="BodyText"/>
        <w:kinsoku w:val="0"/>
        <w:overflowPunct w:val="0"/>
        <w:spacing w:before="10"/>
        <w:rPr>
          <w:b/>
          <w:bCs/>
          <w:sz w:val="31"/>
          <w:szCs w:val="31"/>
        </w:rPr>
      </w:pPr>
    </w:p>
    <w:p w:rsidR="00B23D04" w:rsidRDefault="00B23D04" w:rsidP="00B23D04">
      <w:pPr>
        <w:pStyle w:val="BodyText"/>
        <w:kinsoku w:val="0"/>
        <w:overflowPunct w:val="0"/>
        <w:ind w:left="1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Statement of Policy</w:t>
      </w:r>
    </w:p>
    <w:p w:rsidR="00B23D04" w:rsidRDefault="00B23D04" w:rsidP="00B23D04">
      <w:pPr>
        <w:pStyle w:val="BodyText"/>
        <w:kinsoku w:val="0"/>
        <w:overflowPunct w:val="0"/>
        <w:spacing w:before="1"/>
        <w:rPr>
          <w:b/>
          <w:bCs/>
          <w:sz w:val="15"/>
          <w:szCs w:val="15"/>
        </w:rPr>
      </w:pPr>
    </w:p>
    <w:p w:rsidR="00B23D04" w:rsidRDefault="00B23D04" w:rsidP="00B23D04">
      <w:pPr>
        <w:pStyle w:val="BodyText"/>
        <w:kinsoku w:val="0"/>
        <w:overflowPunct w:val="0"/>
        <w:spacing w:before="100"/>
        <w:ind w:left="100"/>
      </w:pPr>
      <w:r>
        <w:t>This section should include a statement of the Policy and the purpose of the Policy.</w:t>
      </w:r>
    </w:p>
    <w:p w:rsidR="00B23D04" w:rsidRDefault="00B23D04" w:rsidP="00B23D04">
      <w:pPr>
        <w:pStyle w:val="BodyText"/>
        <w:kinsoku w:val="0"/>
        <w:overflowPunct w:val="0"/>
        <w:spacing w:before="9"/>
        <w:rPr>
          <w:sz w:val="23"/>
          <w:szCs w:val="23"/>
        </w:rPr>
      </w:pPr>
    </w:p>
    <w:p w:rsidR="00B23D04" w:rsidRDefault="00B23D04" w:rsidP="00B23D04">
      <w:pPr>
        <w:pStyle w:val="Heading2"/>
        <w:kinsoku w:val="0"/>
        <w:overflowPunct w:val="0"/>
      </w:pPr>
      <w:r>
        <w:rPr>
          <w:u w:val="single"/>
        </w:rPr>
        <w:t>To Whom the Policy Applies</w:t>
      </w:r>
    </w:p>
    <w:p w:rsidR="00B23D04" w:rsidRDefault="00B23D04" w:rsidP="00B23D04">
      <w:pPr>
        <w:pStyle w:val="BodyText"/>
        <w:kinsoku w:val="0"/>
        <w:overflowPunct w:val="0"/>
        <w:spacing w:before="2"/>
        <w:rPr>
          <w:b/>
          <w:bCs/>
          <w:sz w:val="23"/>
          <w:szCs w:val="23"/>
        </w:rPr>
      </w:pPr>
    </w:p>
    <w:p w:rsidR="00B23D04" w:rsidRDefault="00B23D04" w:rsidP="00B23D04">
      <w:pPr>
        <w:pStyle w:val="BodyText"/>
        <w:kinsoku w:val="0"/>
        <w:overflowPunct w:val="0"/>
        <w:spacing w:before="100"/>
        <w:ind w:left="100" w:right="84"/>
      </w:pPr>
      <w:r>
        <w:t>This section should state the members of the University community to whom the policy applies.</w:t>
      </w:r>
    </w:p>
    <w:p w:rsidR="00B23D04" w:rsidRDefault="00B23D04" w:rsidP="00B23D04">
      <w:pPr>
        <w:pStyle w:val="BodyText"/>
        <w:kinsoku w:val="0"/>
        <w:overflowPunct w:val="0"/>
        <w:spacing w:before="10"/>
        <w:rPr>
          <w:sz w:val="31"/>
          <w:szCs w:val="31"/>
        </w:rPr>
      </w:pPr>
    </w:p>
    <w:p w:rsidR="00B23D04" w:rsidRDefault="00B23D04" w:rsidP="00B23D04">
      <w:pPr>
        <w:pStyle w:val="Heading2"/>
        <w:kinsoku w:val="0"/>
        <w:overflowPunct w:val="0"/>
      </w:pPr>
      <w:r>
        <w:rPr>
          <w:u w:val="single"/>
        </w:rPr>
        <w:t xml:space="preserve">Policy and Procedures </w:t>
      </w:r>
    </w:p>
    <w:p w:rsidR="00B23D04" w:rsidRDefault="00B23D04" w:rsidP="00B23D04">
      <w:pPr>
        <w:pStyle w:val="BodyText"/>
        <w:kinsoku w:val="0"/>
        <w:overflowPunct w:val="0"/>
        <w:spacing w:before="2"/>
        <w:rPr>
          <w:b/>
          <w:bCs/>
          <w:sz w:val="23"/>
          <w:szCs w:val="23"/>
        </w:rPr>
      </w:pPr>
    </w:p>
    <w:p w:rsidR="00B23D04" w:rsidRDefault="00B23D04" w:rsidP="00B23D04">
      <w:pPr>
        <w:pStyle w:val="BodyText"/>
        <w:kinsoku w:val="0"/>
        <w:overflowPunct w:val="0"/>
        <w:spacing w:before="99"/>
        <w:ind w:left="1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Definitions</w:t>
      </w:r>
    </w:p>
    <w:p w:rsidR="00B23D04" w:rsidRDefault="00B23D04" w:rsidP="00B23D04">
      <w:pPr>
        <w:pStyle w:val="BodyText"/>
        <w:kinsoku w:val="0"/>
        <w:overflowPunct w:val="0"/>
        <w:spacing w:before="1"/>
        <w:rPr>
          <w:b/>
          <w:bCs/>
          <w:sz w:val="15"/>
          <w:szCs w:val="15"/>
        </w:rPr>
      </w:pPr>
    </w:p>
    <w:p w:rsidR="00B23D04" w:rsidRDefault="00B23D04" w:rsidP="00B23D04">
      <w:pPr>
        <w:pStyle w:val="BodyText"/>
        <w:kinsoku w:val="0"/>
        <w:overflowPunct w:val="0"/>
        <w:spacing w:before="100"/>
        <w:ind w:left="100"/>
      </w:pPr>
      <w:r>
        <w:t>Definitions may be placed earlier in the Policy if that facilitates the readability of the Policy.</w:t>
      </w:r>
    </w:p>
    <w:p w:rsidR="00B23D04" w:rsidRDefault="00B23D04" w:rsidP="00B23D04">
      <w:pPr>
        <w:pStyle w:val="BodyText"/>
        <w:kinsoku w:val="0"/>
        <w:overflowPunct w:val="0"/>
        <w:spacing w:before="10"/>
        <w:rPr>
          <w:sz w:val="31"/>
          <w:szCs w:val="31"/>
        </w:rPr>
      </w:pPr>
    </w:p>
    <w:p w:rsidR="00B23D04" w:rsidRDefault="00B23D04" w:rsidP="00B23D04">
      <w:pPr>
        <w:pStyle w:val="Heading2"/>
        <w:kinsoku w:val="0"/>
        <w:overflowPunct w:val="0"/>
      </w:pPr>
      <w:r>
        <w:rPr>
          <w:u w:val="single"/>
        </w:rPr>
        <w:t>Related Policies</w:t>
      </w:r>
    </w:p>
    <w:p w:rsidR="00D40FD8" w:rsidRDefault="00D40FD8"/>
    <w:sectPr w:rsidR="00D40FD8">
      <w:type w:val="continuous"/>
      <w:pgSz w:w="12240" w:h="15840"/>
      <w:pgMar w:top="1380" w:right="1620" w:bottom="980" w:left="1580" w:header="720" w:footer="720" w:gutter="0"/>
      <w:cols w:space="720" w:equalWidth="0">
        <w:col w:w="9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04"/>
    <w:rsid w:val="003D22B3"/>
    <w:rsid w:val="009A24F2"/>
    <w:rsid w:val="00B23D04"/>
    <w:rsid w:val="00CD256A"/>
    <w:rsid w:val="00D40FD8"/>
    <w:rsid w:val="00F0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382CE-727E-42CA-AD36-CBAC9677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rsid w:val="00B23D04"/>
    <w:pPr>
      <w:widowControl w:val="0"/>
      <w:autoSpaceDE w:val="0"/>
      <w:autoSpaceDN w:val="0"/>
      <w:adjustRightInd w:val="0"/>
      <w:spacing w:after="0" w:line="240" w:lineRule="auto"/>
      <w:ind w:left="100"/>
      <w:outlineLvl w:val="1"/>
    </w:pPr>
    <w:rPr>
      <w:rFonts w:ascii="Garamond" w:eastAsiaTheme="minorEastAsia" w:hAnsi="Garamond" w:cs="Garamond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23D04"/>
    <w:rPr>
      <w:rFonts w:ascii="Garamond" w:eastAsiaTheme="minorEastAsia" w:hAnsi="Garamond" w:cs="Garamond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23D04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3D04"/>
    <w:rPr>
      <w:rFonts w:ascii="Garamond" w:eastAsiaTheme="minorEastAsia" w:hAnsi="Garamond" w:cs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Delaney-Sheehan</dc:creator>
  <cp:keywords/>
  <dc:description/>
  <cp:lastModifiedBy>Diane Delaney-Sheehan</cp:lastModifiedBy>
  <cp:revision>2</cp:revision>
  <dcterms:created xsi:type="dcterms:W3CDTF">2018-04-16T18:42:00Z</dcterms:created>
  <dcterms:modified xsi:type="dcterms:W3CDTF">2018-04-16T18:42:00Z</dcterms:modified>
</cp:coreProperties>
</file>