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E4" w:rsidRDefault="00887BE4" w:rsidP="009904DC">
      <w:r>
        <w:rPr>
          <w:rFonts w:hint="eastAsia"/>
        </w:rPr>
        <w:t>南京大学</w:t>
      </w:r>
    </w:p>
    <w:p w:rsidR="00887BE4" w:rsidRDefault="00887BE4" w:rsidP="009904DC">
      <w:r>
        <w:rPr>
          <w:rFonts w:hint="eastAsia"/>
        </w:rPr>
        <w:t>建筑与城市规划学院</w:t>
      </w:r>
    </w:p>
    <w:p w:rsidR="00BA6037" w:rsidRDefault="009904DC" w:rsidP="009904DC">
      <w:r w:rsidRPr="009904DC">
        <w:rPr>
          <w:rFonts w:hint="eastAsia"/>
        </w:rPr>
        <w:t>绿色建筑与城市生活环境国际研究中心</w:t>
      </w:r>
    </w:p>
    <w:p w:rsidR="00503EC6" w:rsidRDefault="00503EC6" w:rsidP="009904DC"/>
    <w:p w:rsidR="00887BE4" w:rsidRDefault="00887BE4" w:rsidP="009904DC">
      <w:r>
        <w:rPr>
          <w:rFonts w:hint="eastAsia"/>
        </w:rPr>
        <w:t>招生信息</w:t>
      </w:r>
    </w:p>
    <w:p w:rsidR="00887BE4" w:rsidRDefault="00887BE4" w:rsidP="009904DC">
      <w:r>
        <w:rPr>
          <w:rFonts w:hint="eastAsia"/>
        </w:rPr>
        <w:t xml:space="preserve">招收 </w:t>
      </w:r>
      <w:r w:rsidRPr="00887BE4">
        <w:rPr>
          <w:rFonts w:hint="eastAsia"/>
          <w:b/>
        </w:rPr>
        <w:t>建筑技术/建筑环境</w:t>
      </w:r>
      <w:r>
        <w:rPr>
          <w:rFonts w:hint="eastAsia"/>
        </w:rPr>
        <w:t>方向硕士</w:t>
      </w:r>
      <w:r>
        <w:rPr>
          <w:rFonts w:ascii="宋体" w:eastAsia="宋体" w:hAnsi="宋体" w:hint="eastAsia"/>
        </w:rPr>
        <w:t>、</w:t>
      </w:r>
      <w:r>
        <w:rPr>
          <w:rFonts w:hint="eastAsia"/>
        </w:rPr>
        <w:t>博士研究生</w:t>
      </w:r>
    </w:p>
    <w:p w:rsidR="00887BE4" w:rsidRPr="00766482" w:rsidRDefault="00887BE4" w:rsidP="009904DC">
      <w:r>
        <w:rPr>
          <w:rFonts w:hint="eastAsia"/>
        </w:rPr>
        <w:t>欢迎 建筑学</w:t>
      </w:r>
      <w:r w:rsidRPr="00766482">
        <w:rPr>
          <w:rFonts w:hint="eastAsia"/>
        </w:rPr>
        <w:t>、暖通和热能工程及相关专业同学报考</w:t>
      </w:r>
    </w:p>
    <w:p w:rsidR="00887BE4" w:rsidRPr="00887BE4" w:rsidRDefault="00887BE4" w:rsidP="009904DC">
      <w:r w:rsidRPr="00766482">
        <w:rPr>
          <w:rFonts w:hint="eastAsia"/>
        </w:rPr>
        <w:t>同时接收外校推荐免试攻读硕士</w:t>
      </w:r>
      <w:r w:rsidR="005E288C" w:rsidRPr="00766482">
        <w:rPr>
          <w:rFonts w:hint="eastAsia"/>
        </w:rPr>
        <w:t>、博士</w:t>
      </w:r>
      <w:r w:rsidRPr="00766482">
        <w:rPr>
          <w:rFonts w:hint="eastAsia"/>
        </w:rPr>
        <w:t>学位研究生</w:t>
      </w:r>
    </w:p>
    <w:p w:rsidR="00503EC6" w:rsidRDefault="00503EC6" w:rsidP="009904DC"/>
    <w:p w:rsidR="009B5078" w:rsidRDefault="009B5078" w:rsidP="009904DC">
      <w:r>
        <w:rPr>
          <w:rFonts w:hint="eastAsia"/>
        </w:rPr>
        <w:t>研究方向</w:t>
      </w:r>
    </w:p>
    <w:p w:rsidR="00A96043" w:rsidRDefault="00A96043" w:rsidP="00887BE4">
      <w:pPr>
        <w:pStyle w:val="a4"/>
        <w:numPr>
          <w:ilvl w:val="0"/>
          <w:numId w:val="1"/>
        </w:numPr>
        <w:ind w:firstLineChars="0"/>
      </w:pPr>
      <w:r>
        <w:rPr>
          <w:rFonts w:hint="eastAsia"/>
        </w:rPr>
        <w:t>建筑节能与生态城市</w:t>
      </w:r>
    </w:p>
    <w:p w:rsidR="00A96043" w:rsidRDefault="00A96043" w:rsidP="00672184">
      <w:pPr>
        <w:pStyle w:val="a4"/>
        <w:numPr>
          <w:ilvl w:val="0"/>
          <w:numId w:val="1"/>
        </w:numPr>
        <w:ind w:firstLineChars="0"/>
        <w:rPr>
          <w:rFonts w:hint="eastAsia"/>
        </w:rPr>
      </w:pPr>
      <w:r>
        <w:t xml:space="preserve">室内空气品质 </w:t>
      </w:r>
    </w:p>
    <w:p w:rsidR="00A96043" w:rsidRDefault="00672184" w:rsidP="00887BE4">
      <w:pPr>
        <w:pStyle w:val="a4"/>
        <w:numPr>
          <w:ilvl w:val="0"/>
          <w:numId w:val="1"/>
        </w:numPr>
        <w:ind w:firstLineChars="0"/>
      </w:pPr>
      <w:r>
        <w:rPr>
          <w:rFonts w:hint="eastAsia"/>
        </w:rPr>
        <w:t>天然采光与太阳能利用</w:t>
      </w:r>
    </w:p>
    <w:p w:rsidR="009B5078" w:rsidRDefault="00672184" w:rsidP="00887BE4">
      <w:pPr>
        <w:pStyle w:val="a4"/>
        <w:numPr>
          <w:ilvl w:val="0"/>
          <w:numId w:val="1"/>
        </w:numPr>
        <w:ind w:firstLineChars="0"/>
      </w:pPr>
      <w:r>
        <w:t>绿色</w:t>
      </w:r>
      <w:r>
        <w:rPr>
          <w:rFonts w:hint="eastAsia"/>
        </w:rPr>
        <w:t>可持续</w:t>
      </w:r>
      <w:r w:rsidR="00A96043">
        <w:t>设计</w:t>
      </w:r>
      <w:bookmarkStart w:id="0" w:name="_GoBack"/>
      <w:bookmarkEnd w:id="0"/>
    </w:p>
    <w:p w:rsidR="009B5078" w:rsidRDefault="009B5078" w:rsidP="009904DC"/>
    <w:p w:rsidR="009B5078" w:rsidRDefault="005E288C" w:rsidP="009904DC">
      <w:r>
        <w:rPr>
          <w:rFonts w:hint="eastAsia"/>
        </w:rPr>
        <w:t>办学特色</w:t>
      </w:r>
    </w:p>
    <w:p w:rsidR="005E288C" w:rsidRDefault="00766482" w:rsidP="009904DC">
      <w:r w:rsidRPr="00CB147A">
        <w:rPr>
          <w:rFonts w:hint="eastAsia"/>
          <w:b/>
        </w:rPr>
        <w:t>高度国际化的教学体系</w:t>
      </w:r>
      <w:r>
        <w:rPr>
          <w:rFonts w:hint="eastAsia"/>
        </w:rPr>
        <w:t xml:space="preserve"> 所有教师都具有国外知名高等院校学习及工作</w:t>
      </w:r>
      <w:r w:rsidR="00CB147A">
        <w:rPr>
          <w:rFonts w:hint="eastAsia"/>
        </w:rPr>
        <w:t>经历</w:t>
      </w:r>
      <w:r>
        <w:rPr>
          <w:rFonts w:hint="eastAsia"/>
        </w:rPr>
        <w:t>，同时具有丰富的创作能力和工程实践经验；国际知名专家直接参与教学与研究生指导</w:t>
      </w:r>
      <w:r w:rsidR="00CB147A">
        <w:rPr>
          <w:rFonts w:hint="eastAsia"/>
        </w:rPr>
        <w:t>；大部分研究生都有参加国际交流与合作的机会。</w:t>
      </w:r>
    </w:p>
    <w:p w:rsidR="00CB147A" w:rsidRDefault="00CB147A" w:rsidP="00CB147A">
      <w:r>
        <w:rPr>
          <w:rFonts w:hint="eastAsia"/>
          <w:b/>
        </w:rPr>
        <w:t>特色鲜明的高层次人才培养模式</w:t>
      </w:r>
      <w:r>
        <w:rPr>
          <w:rFonts w:hint="eastAsia"/>
        </w:rPr>
        <w:t xml:space="preserve"> 充分利用南京大学文理工等多学科交叉融合的优势，注重与国际接轨，培养具有较强的绿色建筑设计实践能力和创新精神的高层次建筑与规划设计</w:t>
      </w:r>
      <w:r w:rsidRPr="00CB147A">
        <w:rPr>
          <w:rFonts w:hint="eastAsia"/>
        </w:rPr>
        <w:t>、</w:t>
      </w:r>
      <w:r>
        <w:rPr>
          <w:rFonts w:hint="eastAsia"/>
        </w:rPr>
        <w:t>理论研究与管理人才</w:t>
      </w:r>
      <w:r w:rsidR="00F51E97">
        <w:rPr>
          <w:rFonts w:hint="eastAsia"/>
        </w:rPr>
        <w:t>。</w:t>
      </w:r>
    </w:p>
    <w:p w:rsidR="00CB147A" w:rsidRDefault="00CB147A" w:rsidP="00CB147A">
      <w:r>
        <w:rPr>
          <w:rFonts w:hint="eastAsia"/>
          <w:b/>
        </w:rPr>
        <w:t>多学科</w:t>
      </w:r>
      <w:r w:rsidR="00F51E97">
        <w:rPr>
          <w:rFonts w:hint="eastAsia"/>
          <w:b/>
        </w:rPr>
        <w:t>协同创新的建筑技术学科</w:t>
      </w:r>
      <w:r>
        <w:rPr>
          <w:rFonts w:hint="eastAsia"/>
        </w:rPr>
        <w:t xml:space="preserve"> </w:t>
      </w:r>
      <w:r w:rsidR="00F51E97">
        <w:rPr>
          <w:rFonts w:hint="eastAsia"/>
        </w:rPr>
        <w:t>联合南大校内其它院系及国内多所著名大学，以及美国雪城大学</w:t>
      </w:r>
      <w:r w:rsidR="00F51E97" w:rsidRPr="00F51E97">
        <w:rPr>
          <w:rFonts w:hint="eastAsia"/>
        </w:rPr>
        <w:t>、</w:t>
      </w:r>
      <w:r w:rsidR="00F51E97">
        <w:rPr>
          <w:rFonts w:hint="eastAsia"/>
        </w:rPr>
        <w:t>意大利萨兰托大学等协同创新开展绿色建筑与城市环境科学研究。</w:t>
      </w:r>
      <w:r w:rsidR="00F51E97" w:rsidRPr="00DE32B3">
        <w:rPr>
          <w:rFonts w:hint="eastAsia"/>
          <w:color w:val="FF0000"/>
        </w:rPr>
        <w:t>与</w:t>
      </w:r>
      <w:r w:rsidR="00DE32B3" w:rsidRPr="00DE32B3">
        <w:rPr>
          <w:rFonts w:hint="eastAsia"/>
          <w:color w:val="FF0000"/>
        </w:rPr>
        <w:t>国际建筑物理协会主席、</w:t>
      </w:r>
      <w:r w:rsidR="00F51E97">
        <w:rPr>
          <w:rFonts w:hint="eastAsia"/>
        </w:rPr>
        <w:t>美国雪城大学工学院张建舜教授合作，常年招收联合培养博士生。</w:t>
      </w:r>
    </w:p>
    <w:p w:rsidR="00766482" w:rsidRPr="00766482" w:rsidRDefault="00766482" w:rsidP="009904DC"/>
    <w:p w:rsidR="009B5078" w:rsidRDefault="009B5078" w:rsidP="009904DC">
      <w:r>
        <w:rPr>
          <w:rFonts w:hint="eastAsia"/>
        </w:rPr>
        <w:t>联系方式：</w:t>
      </w:r>
    </w:p>
    <w:p w:rsidR="005E288C" w:rsidRDefault="005E288C" w:rsidP="009904DC">
      <w:r>
        <w:rPr>
          <w:rFonts w:hint="eastAsia"/>
        </w:rPr>
        <w:t>南京市汉口路22号 邮编：210093</w:t>
      </w:r>
    </w:p>
    <w:p w:rsidR="005E288C" w:rsidRDefault="005E288C" w:rsidP="009904DC">
      <w:r>
        <w:rPr>
          <w:rFonts w:hint="eastAsia"/>
        </w:rPr>
        <w:t>南京大学</w:t>
      </w:r>
      <w:r w:rsidRPr="005E288C">
        <w:rPr>
          <w:rFonts w:hint="eastAsia"/>
        </w:rPr>
        <w:t>建筑与城市规划学院</w:t>
      </w:r>
    </w:p>
    <w:p w:rsidR="009B5078" w:rsidRDefault="009B5078" w:rsidP="009904DC">
      <w:r>
        <w:rPr>
          <w:rFonts w:hint="eastAsia"/>
        </w:rPr>
        <w:t>郜志</w:t>
      </w:r>
      <w:r w:rsidR="0092779E">
        <w:rPr>
          <w:rFonts w:hint="eastAsia"/>
        </w:rPr>
        <w:t>：</w:t>
      </w:r>
      <w:r w:rsidR="0092779E" w:rsidRPr="0092779E">
        <w:rPr>
          <w:rFonts w:hint="eastAsia"/>
        </w:rPr>
        <w:t>z</w:t>
      </w:r>
      <w:r w:rsidR="0092779E" w:rsidRPr="0092779E">
        <w:t>hgao@nju.edu.cn</w:t>
      </w:r>
      <w:r w:rsidR="0092779E">
        <w:t xml:space="preserve">  </w:t>
      </w:r>
      <w:r w:rsidR="0092779E">
        <w:rPr>
          <w:rFonts w:hint="eastAsia"/>
        </w:rPr>
        <w:t>吴蔚：</w:t>
      </w:r>
      <w:r w:rsidR="0092779E" w:rsidRPr="0092779E">
        <w:t>akiwuwei@</w:t>
      </w:r>
      <w:r w:rsidR="00672184" w:rsidRPr="00672184">
        <w:t>nju.edu.cn</w:t>
      </w:r>
    </w:p>
    <w:p w:rsidR="0092779E" w:rsidRDefault="0092779E" w:rsidP="009904DC">
      <w:r>
        <w:rPr>
          <w:rFonts w:hint="eastAsia"/>
        </w:rPr>
        <w:t>梁卫辉：</w:t>
      </w:r>
      <w:r w:rsidRPr="0092779E">
        <w:t>liangwh@nju.edu.cn</w:t>
      </w:r>
      <w:r>
        <w:t xml:space="preserve">  </w:t>
      </w:r>
      <w:r>
        <w:rPr>
          <w:rFonts w:hint="eastAsia"/>
        </w:rPr>
        <w:t>施珊珊：</w:t>
      </w:r>
      <w:r w:rsidR="005E288C" w:rsidRPr="005E288C">
        <w:t>shiss@nju.edu.cn</w:t>
      </w:r>
    </w:p>
    <w:p w:rsidR="005E288C" w:rsidRPr="009904DC" w:rsidRDefault="005E288C" w:rsidP="009904DC">
      <w:r>
        <w:rPr>
          <w:rFonts w:hint="eastAsia"/>
        </w:rPr>
        <w:t>（详细信息请访问学</w:t>
      </w:r>
      <w:r w:rsidRPr="005E288C">
        <w:rPr>
          <w:rFonts w:hint="eastAsia"/>
        </w:rPr>
        <w:t>院</w:t>
      </w:r>
      <w:r>
        <w:rPr>
          <w:rFonts w:hint="eastAsia"/>
        </w:rPr>
        <w:t>网站</w:t>
      </w:r>
      <w:r w:rsidRPr="005E288C">
        <w:t>http://arch.nju.edu.cn/</w:t>
      </w:r>
      <w:r>
        <w:rPr>
          <w:rFonts w:hint="eastAsia"/>
        </w:rPr>
        <w:t>）</w:t>
      </w:r>
    </w:p>
    <w:sectPr w:rsidR="005E288C" w:rsidRPr="00990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E49" w:rsidRDefault="000A7E49" w:rsidP="00672184">
      <w:r>
        <w:separator/>
      </w:r>
    </w:p>
  </w:endnote>
  <w:endnote w:type="continuationSeparator" w:id="0">
    <w:p w:rsidR="000A7E49" w:rsidRDefault="000A7E49" w:rsidP="0067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E49" w:rsidRDefault="000A7E49" w:rsidP="00672184">
      <w:r>
        <w:separator/>
      </w:r>
    </w:p>
  </w:footnote>
  <w:footnote w:type="continuationSeparator" w:id="0">
    <w:p w:rsidR="000A7E49" w:rsidRDefault="000A7E49" w:rsidP="00672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0E1D"/>
    <w:multiLevelType w:val="hybridMultilevel"/>
    <w:tmpl w:val="C922C88C"/>
    <w:lvl w:ilvl="0" w:tplc="49CA4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F3C0D"/>
    <w:multiLevelType w:val="hybridMultilevel"/>
    <w:tmpl w:val="E5A8DDEA"/>
    <w:lvl w:ilvl="0" w:tplc="E390C4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28"/>
    <w:rsid w:val="000A7E49"/>
    <w:rsid w:val="00503EC6"/>
    <w:rsid w:val="005E288C"/>
    <w:rsid w:val="00672184"/>
    <w:rsid w:val="00766482"/>
    <w:rsid w:val="00887BE4"/>
    <w:rsid w:val="0092779E"/>
    <w:rsid w:val="009904DC"/>
    <w:rsid w:val="009B5078"/>
    <w:rsid w:val="00A34C28"/>
    <w:rsid w:val="00A96043"/>
    <w:rsid w:val="00BA6037"/>
    <w:rsid w:val="00C559B2"/>
    <w:rsid w:val="00CB147A"/>
    <w:rsid w:val="00DE32B3"/>
    <w:rsid w:val="00DE5504"/>
    <w:rsid w:val="00F5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68C5F"/>
  <w15:chartTrackingRefBased/>
  <w15:docId w15:val="{0285DC3F-6757-4EBC-997F-7243E977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779E"/>
    <w:rPr>
      <w:color w:val="0563C1" w:themeColor="hyperlink"/>
      <w:u w:val="single"/>
    </w:rPr>
  </w:style>
  <w:style w:type="paragraph" w:styleId="a4">
    <w:name w:val="List Paragraph"/>
    <w:basedOn w:val="a"/>
    <w:uiPriority w:val="34"/>
    <w:qFormat/>
    <w:rsid w:val="00887BE4"/>
    <w:pPr>
      <w:ind w:firstLineChars="200" w:firstLine="420"/>
    </w:pPr>
  </w:style>
  <w:style w:type="paragraph" w:styleId="a5">
    <w:name w:val="header"/>
    <w:basedOn w:val="a"/>
    <w:link w:val="a6"/>
    <w:uiPriority w:val="99"/>
    <w:unhideWhenUsed/>
    <w:rsid w:val="006721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2184"/>
    <w:rPr>
      <w:sz w:val="18"/>
      <w:szCs w:val="18"/>
    </w:rPr>
  </w:style>
  <w:style w:type="paragraph" w:styleId="a7">
    <w:name w:val="footer"/>
    <w:basedOn w:val="a"/>
    <w:link w:val="a8"/>
    <w:uiPriority w:val="99"/>
    <w:unhideWhenUsed/>
    <w:rsid w:val="00672184"/>
    <w:pPr>
      <w:tabs>
        <w:tab w:val="center" w:pos="4153"/>
        <w:tab w:val="right" w:pos="8306"/>
      </w:tabs>
      <w:snapToGrid w:val="0"/>
      <w:jc w:val="left"/>
    </w:pPr>
    <w:rPr>
      <w:sz w:val="18"/>
      <w:szCs w:val="18"/>
    </w:rPr>
  </w:style>
  <w:style w:type="character" w:customStyle="1" w:styleId="a8">
    <w:name w:val="页脚 字符"/>
    <w:basedOn w:val="a0"/>
    <w:link w:val="a7"/>
    <w:uiPriority w:val="99"/>
    <w:rsid w:val="006721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zhgao</dc:creator>
  <cp:keywords/>
  <dc:description/>
  <cp:lastModifiedBy>zhgao</cp:lastModifiedBy>
  <cp:revision>13</cp:revision>
  <dcterms:created xsi:type="dcterms:W3CDTF">2019-05-08T09:33:00Z</dcterms:created>
  <dcterms:modified xsi:type="dcterms:W3CDTF">2019-05-09T11:24:00Z</dcterms:modified>
</cp:coreProperties>
</file>