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B10" w:rsidRDefault="00522B10" w:rsidP="00C06B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51(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E) Green Building Technology (L)</w:t>
      </w:r>
    </w:p>
    <w:p w:rsidR="00BD651D" w:rsidRDefault="00852EF8" w:rsidP="00C06B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主讲人：</w:t>
      </w:r>
      <w:r w:rsidRPr="00852EF8">
        <w:rPr>
          <w:rFonts w:ascii="Times New Roman" w:hAnsi="Times New Roman" w:cs="Times New Roman"/>
          <w:b/>
          <w:sz w:val="24"/>
          <w:szCs w:val="24"/>
          <w:lang w:val="en-US" w:eastAsia="zh-CN"/>
        </w:rPr>
        <w:t>RICCARDO BUCCOLIERI</w:t>
      </w:r>
    </w:p>
    <w:p w:rsidR="00BD651D" w:rsidRDefault="00852EF8" w:rsidP="00C06B72">
      <w:pPr>
        <w:spacing w:after="0" w:line="360" w:lineRule="auto"/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时间：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5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月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27</w:t>
      </w: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-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31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日，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 xml:space="preserve"> 6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月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>-5</w:t>
      </w:r>
      <w:r w:rsidR="00BD651D"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日</w:t>
      </w: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上午</w:t>
      </w: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10</w:t>
      </w: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：</w:t>
      </w: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00am</w:t>
      </w:r>
      <w:r>
        <w:rPr>
          <w:rFonts w:ascii="Times New Roman" w:hAnsi="Times New Roman" w:cs="Times New Roman"/>
          <w:b/>
          <w:sz w:val="24"/>
          <w:szCs w:val="24"/>
          <w:lang w:val="en-US" w:eastAsia="zh-CN"/>
        </w:rPr>
        <w:t xml:space="preserve"> – 12:00pm</w:t>
      </w:r>
    </w:p>
    <w:p w:rsidR="00BD651D" w:rsidRDefault="00BD651D" w:rsidP="00C06B7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个学分。</w:t>
      </w:r>
    </w:p>
    <w:p w:rsidR="00BD651D" w:rsidRDefault="00BD651D" w:rsidP="00C06B72">
      <w:pPr>
        <w:spacing w:after="0" w:line="360" w:lineRule="auto"/>
        <w:rPr>
          <w:rFonts w:asciiTheme="minorEastAsia" w:hAnsiTheme="minorEastAsia" w:cs="Times New Roman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US" w:eastAsia="zh-CN"/>
        </w:rPr>
        <w:t>该课程讲述绿建技术的重要组成部分——城市微气候的基本理论与</w:t>
      </w:r>
      <w:r>
        <w:rPr>
          <w:rFonts w:asciiTheme="minorEastAsia" w:hAnsiTheme="minorEastAsia" w:cs="Times New Roman" w:hint="eastAsia"/>
          <w:b/>
          <w:sz w:val="24"/>
          <w:szCs w:val="24"/>
          <w:lang w:val="en-US" w:eastAsia="zh-CN"/>
        </w:rPr>
        <w:t>方法，并重点讲述</w:t>
      </w:r>
      <w:r w:rsidR="00522B10">
        <w:rPr>
          <w:rFonts w:asciiTheme="minorEastAsia" w:hAnsiTheme="minorEastAsia" w:cs="Times New Roman" w:hint="eastAsia"/>
          <w:b/>
          <w:sz w:val="24"/>
          <w:szCs w:val="24"/>
          <w:lang w:val="en-US" w:eastAsia="zh-CN"/>
        </w:rPr>
        <w:t>相关</w:t>
      </w:r>
      <w:bookmarkStart w:id="0" w:name="_GoBack"/>
      <w:bookmarkEnd w:id="0"/>
      <w:r>
        <w:rPr>
          <w:rFonts w:asciiTheme="minorEastAsia" w:hAnsiTheme="minorEastAsia" w:cs="Times New Roman" w:hint="eastAsia"/>
          <w:b/>
          <w:sz w:val="24"/>
          <w:szCs w:val="24"/>
          <w:lang w:val="en-US" w:eastAsia="zh-CN"/>
        </w:rPr>
        <w:t>模型、软件，以及实际操作。</w:t>
      </w:r>
    </w:p>
    <w:p w:rsidR="00052734" w:rsidRDefault="00052734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Planetary Boundary Layer</w:t>
      </w:r>
    </w:p>
    <w:p w:rsidR="00052734" w:rsidRDefault="00AC190E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C0A">
        <w:rPr>
          <w:rFonts w:ascii="Times New Roman" w:hAnsi="Times New Roman" w:cs="Times New Roman"/>
          <w:sz w:val="24"/>
          <w:szCs w:val="24"/>
          <w:lang w:val="en-US"/>
        </w:rPr>
        <w:t>peculiarities and turbulence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C190E" w:rsidRPr="00921C0A">
        <w:rPr>
          <w:rFonts w:ascii="Times New Roman" w:hAnsi="Times New Roman" w:cs="Times New Roman"/>
          <w:sz w:val="24"/>
          <w:szCs w:val="24"/>
          <w:lang w:val="en-US"/>
        </w:rPr>
        <w:t>overning equations</w:t>
      </w:r>
    </w:p>
    <w:p w:rsidR="00921C0A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phenomenology</w:t>
      </w:r>
      <w:r w:rsidR="00C06B72" w:rsidRPr="00921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52734" w:rsidRDefault="00C06B72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C0A">
        <w:rPr>
          <w:rFonts w:ascii="Times New Roman" w:hAnsi="Times New Roman" w:cs="Times New Roman"/>
          <w:sz w:val="24"/>
          <w:szCs w:val="24"/>
          <w:lang w:val="en-US"/>
        </w:rPr>
        <w:t>Urban</w:t>
      </w:r>
      <w:r w:rsidR="00052734">
        <w:rPr>
          <w:rFonts w:ascii="Times New Roman" w:hAnsi="Times New Roman" w:cs="Times New Roman"/>
          <w:sz w:val="24"/>
          <w:szCs w:val="24"/>
          <w:lang w:val="en-US"/>
        </w:rPr>
        <w:t xml:space="preserve"> boundary layer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roughness change</w:t>
      </w:r>
    </w:p>
    <w:p w:rsidR="00921C0A" w:rsidRDefault="00C06B72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1C0A">
        <w:rPr>
          <w:rFonts w:ascii="Times New Roman" w:hAnsi="Times New Roman" w:cs="Times New Roman"/>
          <w:sz w:val="24"/>
          <w:szCs w:val="24"/>
          <w:lang w:val="en-US"/>
        </w:rPr>
        <w:t>energy budge</w:t>
      </w:r>
      <w:r w:rsidR="00052734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052734" w:rsidRDefault="00052734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Urban Canopy layer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B72">
        <w:rPr>
          <w:rFonts w:ascii="Times New Roman" w:hAnsi="Times New Roman" w:cs="Times New Roman"/>
          <w:sz w:val="24"/>
          <w:szCs w:val="24"/>
          <w:lang w:val="en-US"/>
        </w:rPr>
        <w:t>fl</w:t>
      </w:r>
      <w:r>
        <w:rPr>
          <w:rFonts w:ascii="Times New Roman" w:hAnsi="Times New Roman" w:cs="Times New Roman"/>
          <w:sz w:val="24"/>
          <w:szCs w:val="24"/>
          <w:lang w:val="en-US"/>
        </w:rPr>
        <w:t>ow, ventilation and dispersion</w:t>
      </w:r>
    </w:p>
    <w:p w:rsidR="00052734" w:rsidRPr="00C06B72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B72">
        <w:rPr>
          <w:rFonts w:ascii="Times New Roman" w:hAnsi="Times New Roman" w:cs="Times New Roman"/>
          <w:sz w:val="24"/>
          <w:szCs w:val="24"/>
          <w:lang w:val="en-US"/>
        </w:rPr>
        <w:t xml:space="preserve">effects of </w:t>
      </w:r>
      <w:r>
        <w:rPr>
          <w:rFonts w:ascii="Times New Roman" w:hAnsi="Times New Roman" w:cs="Times New Roman"/>
          <w:sz w:val="24"/>
          <w:szCs w:val="24"/>
          <w:lang w:val="en-US"/>
        </w:rPr>
        <w:t>city morphology and vegetation on flow dispersion and thermal environment</w:t>
      </w:r>
    </w:p>
    <w:p w:rsidR="00052734" w:rsidRDefault="00052734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Urban heat island 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it is and how it forms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mitigation strategies</w:t>
      </w:r>
    </w:p>
    <w:p w:rsidR="00052734" w:rsidRP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some example studies (including in China)</w:t>
      </w:r>
    </w:p>
    <w:p w:rsidR="00921C0A" w:rsidRDefault="00C06B72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6B72">
        <w:rPr>
          <w:rFonts w:ascii="Times New Roman" w:hAnsi="Times New Roman" w:cs="Times New Roman"/>
          <w:sz w:val="24"/>
          <w:szCs w:val="24"/>
          <w:lang w:val="en-US"/>
        </w:rPr>
        <w:t xml:space="preserve">Microclimate modelling, </w:t>
      </w:r>
      <w:r w:rsidR="00921C0A" w:rsidRPr="00C06B72">
        <w:rPr>
          <w:rFonts w:ascii="Times New Roman" w:hAnsi="Times New Roman" w:cs="Times New Roman"/>
          <w:sz w:val="24"/>
          <w:szCs w:val="24"/>
          <w:lang w:val="en-US"/>
        </w:rPr>
        <w:t>software</w:t>
      </w:r>
    </w:p>
    <w:p w:rsidR="00052734" w:rsidRP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Classification…. To be better defines</w:t>
      </w:r>
    </w:p>
    <w:p w:rsidR="00052734" w:rsidRDefault="00052734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Computational Fluid Dynamics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it is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to consider in CFD studies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Validation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Coupling with mesoscale</w:t>
      </w:r>
    </w:p>
    <w:p w:rsidR="00921C0A" w:rsidRDefault="00921C0A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 vs RANS</w:t>
      </w:r>
    </w:p>
    <w:p w:rsidR="00921C0A" w:rsidRDefault="00921C0A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ENVIMET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it is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Examples of simple cases with students</w:t>
      </w:r>
    </w:p>
    <w:p w:rsidR="00921C0A" w:rsidRDefault="00052734" w:rsidP="00852EF8">
      <w:pPr>
        <w:pStyle w:val="a3"/>
        <w:numPr>
          <w:ilvl w:val="0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Routine air quality models</w:t>
      </w:r>
    </w:p>
    <w:p w:rsid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they are and what can be done</w:t>
      </w:r>
    </w:p>
    <w:p w:rsidR="00052734" w:rsidRPr="00052734" w:rsidRDefault="00052734" w:rsidP="00852EF8">
      <w:pPr>
        <w:pStyle w:val="a3"/>
        <w:numPr>
          <w:ilvl w:val="1"/>
          <w:numId w:val="1"/>
        </w:numPr>
        <w:spacing w:after="0" w:line="360" w:lineRule="exact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Examples of simple cases with students using, as an example, ADMS model from CERC to show what one can do with such kind of models</w:t>
      </w:r>
    </w:p>
    <w:sectPr w:rsidR="00052734" w:rsidRPr="00052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471AF"/>
    <w:multiLevelType w:val="hybridMultilevel"/>
    <w:tmpl w:val="1472D0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0E"/>
    <w:rsid w:val="00052734"/>
    <w:rsid w:val="002671C9"/>
    <w:rsid w:val="00522B10"/>
    <w:rsid w:val="00582842"/>
    <w:rsid w:val="00852EF8"/>
    <w:rsid w:val="00921C0A"/>
    <w:rsid w:val="00AC190E"/>
    <w:rsid w:val="00BD651D"/>
    <w:rsid w:val="00C0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B9D3"/>
  <w15:docId w15:val="{2A7C5D30-08B2-4889-B36B-E90186AD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Buccolieri</dc:creator>
  <cp:lastModifiedBy>zhgao</cp:lastModifiedBy>
  <cp:revision>5</cp:revision>
  <dcterms:created xsi:type="dcterms:W3CDTF">2019-04-05T13:02:00Z</dcterms:created>
  <dcterms:modified xsi:type="dcterms:W3CDTF">2019-05-09T04:27:00Z</dcterms:modified>
</cp:coreProperties>
</file>