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16199E" w14:textId="77777777" w:rsidR="002644D2" w:rsidRDefault="00A14B97">
      <w:pPr>
        <w:pStyle w:val="Title"/>
        <w:widowControl w:val="0"/>
        <w:contextualSpacing w:val="0"/>
      </w:pPr>
      <w:bookmarkStart w:id="0" w:name="h.sh1b931wrtih" w:colFirst="0" w:colLast="0"/>
      <w:bookmarkEnd w:id="0"/>
      <w:r>
        <w:t>How is software visible in the scientific literature? A study of software citation in biology journal articles.</w:t>
      </w:r>
    </w:p>
    <w:p w14:paraId="1FE187C9" w14:textId="77777777" w:rsidR="002644D2" w:rsidRDefault="00A14B97">
      <w:pPr>
        <w:pStyle w:val="Heading1"/>
        <w:widowControl w:val="0"/>
        <w:contextualSpacing w:val="0"/>
      </w:pPr>
      <w:bookmarkStart w:id="1" w:name="h.npqo2vd2bgq4" w:colFirst="0" w:colLast="0"/>
      <w:bookmarkEnd w:id="1"/>
      <w:r>
        <w:t>Introduction</w:t>
      </w:r>
    </w:p>
    <w:p w14:paraId="2A22E524" w14:textId="77777777" w:rsidR="002644D2" w:rsidRDefault="002644D2">
      <w:pPr>
        <w:pStyle w:val="normal0"/>
        <w:widowControl w:val="0"/>
      </w:pPr>
    </w:p>
    <w:p w14:paraId="5B723E1A" w14:textId="55C36D80" w:rsidR="00A14B97" w:rsidRDefault="00A14B97">
      <w:pPr>
        <w:pStyle w:val="normal0"/>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x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0"/>
        <w:widowControl w:val="0"/>
      </w:pPr>
    </w:p>
    <w:p w14:paraId="17BD559F" w14:textId="2879E0EC" w:rsidR="00584A7A" w:rsidRDefault="00A14B97">
      <w:pPr>
        <w:pStyle w:val="normal0"/>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well 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0"/>
        <w:widowControl w:val="0"/>
      </w:pPr>
      <w:r>
        <w:t xml:space="preserve"> </w:t>
      </w:r>
    </w:p>
    <w:p w14:paraId="39FBBBC3" w14:textId="5738C44E" w:rsidR="002644D2" w:rsidRDefault="00A14B97">
      <w:pPr>
        <w:pStyle w:val="normal0"/>
        <w:widowControl w:val="0"/>
      </w:pPr>
      <w:r>
        <w:t xml:space="preserve">The situation with software is broadly analogous (but not identical) to that of data in publications, an area of recent focus in scholarly communications and the study of scientific practice (XXXX). 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 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0"/>
        <w:widowControl w:val="0"/>
      </w:pPr>
    </w:p>
    <w:p w14:paraId="1E5CF00A" w14:textId="2FEC8204" w:rsidR="002644D2" w:rsidRDefault="00A14B97">
      <w:pPr>
        <w:pStyle w:val="normal0"/>
        <w:widowControl w:val="0"/>
      </w:pPr>
      <w:r>
        <w:lastRenderedPageBreak/>
        <w:t xml:space="preserve">In this paper we examine how software is currently visible in </w:t>
      </w:r>
      <w:r w:rsidR="001C323E">
        <w:t xml:space="preserve">the </w:t>
      </w:r>
      <w:r>
        <w:t xml:space="preserve">scientific literature. A cursory reading of </w:t>
      </w:r>
      <w:r w:rsidR="007928DC">
        <w:t>scientific articles</w:t>
      </w:r>
      <w:r>
        <w:t xml:space="preserve"> shows that citations to a formal bibliography are an important form of visibility. Yet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intentionally choosing a word with a casual and wide-ranging connotations, including the full spectrum of formal to informal visibility.</w:t>
      </w:r>
    </w:p>
    <w:p w14:paraId="6E716966" w14:textId="77777777" w:rsidR="002644D2" w:rsidRDefault="002644D2">
      <w:pPr>
        <w:pStyle w:val="normal0"/>
        <w:widowControl w:val="0"/>
      </w:pPr>
    </w:p>
    <w:p w14:paraId="0FE56FFC" w14:textId="5C498E16" w:rsidR="002644D2" w:rsidRDefault="007928DC">
      <w:pPr>
        <w:pStyle w:val="normal0"/>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functions </w:t>
      </w:r>
      <w:r w:rsidR="00A14B97">
        <w:t xml:space="preserve">linked to an understanding of normative scientific inquiry,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0"/>
        <w:widowControl w:val="0"/>
      </w:pPr>
    </w:p>
    <w:p w14:paraId="28F61BEC" w14:textId="77777777" w:rsidR="002644D2" w:rsidRDefault="00A14B97">
      <w:pPr>
        <w:pStyle w:val="normal0"/>
        <w:widowControl w:val="0"/>
      </w:pPr>
      <w:r>
        <w:rPr>
          <w:b/>
        </w:rPr>
        <w:t>Literature Review</w:t>
      </w:r>
    </w:p>
    <w:p w14:paraId="0499FB7D" w14:textId="77777777" w:rsidR="002644D2" w:rsidRDefault="002644D2">
      <w:pPr>
        <w:pStyle w:val="normal0"/>
        <w:widowControl w:val="0"/>
      </w:pPr>
    </w:p>
    <w:p w14:paraId="22519A37" w14:textId="35B5FF05" w:rsidR="002644D2" w:rsidRDefault="00A14B97">
      <w:pPr>
        <w:pStyle w:val="normal0"/>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0"/>
        <w:widowControl w:val="0"/>
      </w:pPr>
    </w:p>
    <w:p w14:paraId="295CD677" w14:textId="65D6EE3B" w:rsidR="002644D2" w:rsidRDefault="00A14B97">
      <w:pPr>
        <w:pStyle w:val="normal0"/>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0"/>
        <w:widowControl w:val="0"/>
      </w:pPr>
    </w:p>
    <w:p w14:paraId="2C9350F1" w14:textId="023DBAE9" w:rsidR="002644D2" w:rsidRDefault="00A14B97">
      <w:pPr>
        <w:pStyle w:val="normal0"/>
        <w:widowControl w:val="0"/>
      </w:pPr>
      <w:r>
        <w:t xml:space="preserve">More recently, though, changes in publication technology have returned the discussion of </w:t>
      </w:r>
      <w:r>
        <w:lastRenderedPageBreak/>
        <w:t xml:space="preserve">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 xml:space="preserve"> </w:t>
      </w:r>
      <w:r w:rsidR="008F23F7" w:rsidRPr="008F23F7">
        <w:rPr>
          <w:highlight w:val="yellow"/>
        </w:rPr>
        <w:t>Nielsen, 2000</w:t>
      </w:r>
      <w:r w:rsidR="008F23F7">
        <w:t xml:space="preserve"> .</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8F23F7">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2A9505BE" w14:textId="77777777" w:rsidR="002644D2" w:rsidRDefault="00A14B97">
      <w:pPr>
        <w:pStyle w:val="normal0"/>
        <w:widowControl w:val="0"/>
      </w:pPr>
      <w:r>
        <w:t>This paper thus continues the traditions of citation scholarship, seeking to contribute to both a literature of practice (“how 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0"/>
        <w:widowControl w:val="0"/>
      </w:pPr>
    </w:p>
    <w:p w14:paraId="48DB14CB" w14:textId="77777777" w:rsidR="002644D2" w:rsidRDefault="00A14B97">
      <w:pPr>
        <w:pStyle w:val="normal0"/>
        <w:widowControl w:val="0"/>
      </w:pPr>
      <w:r>
        <w:rPr>
          <w:b/>
        </w:rPr>
        <w:t>Data Citation</w:t>
      </w:r>
    </w:p>
    <w:p w14:paraId="17B99C18" w14:textId="77777777" w:rsidR="002644D2" w:rsidRDefault="002644D2">
      <w:pPr>
        <w:pStyle w:val="normal0"/>
        <w:widowControl w:val="0"/>
      </w:pPr>
    </w:p>
    <w:p w14:paraId="46A61138" w14:textId="779FC9B7" w:rsidR="002644D2" w:rsidRDefault="00A14B97">
      <w:pPr>
        <w:pStyle w:val="normal0"/>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0"/>
        <w:widowControl w:val="0"/>
      </w:pPr>
    </w:p>
    <w:p w14:paraId="5D8D7D9D" w14:textId="6731C582" w:rsidR="002644D2" w:rsidRDefault="00A14B97">
      <w:pPr>
        <w:pStyle w:val="normal0"/>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0"/>
        <w:widowControl w:val="0"/>
      </w:pPr>
    </w:p>
    <w:p w14:paraId="09CBEAA3" w14:textId="0A2DEB9E" w:rsidR="002644D2" w:rsidRDefault="00A14B97">
      <w:pPr>
        <w:pStyle w:val="normal0"/>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w:t>
      </w:r>
      <w:r>
        <w:lastRenderedPageBreak/>
        <w:t xml:space="preserve">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0"/>
        <w:widowControl w:val="0"/>
      </w:pPr>
    </w:p>
    <w:p w14:paraId="4E09E8EB" w14:textId="43F714B3" w:rsidR="002644D2" w:rsidRDefault="00A14B97">
      <w:pPr>
        <w:pStyle w:val="normal0"/>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0"/>
        <w:widowControl w:val="0"/>
      </w:pPr>
    </w:p>
    <w:p w14:paraId="4ED21F40" w14:textId="0286F92D" w:rsidR="002644D2" w:rsidRDefault="00A14B97">
      <w:pPr>
        <w:pStyle w:val="normal0"/>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can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0"/>
        <w:widowControl w:val="0"/>
      </w:pPr>
    </w:p>
    <w:p w14:paraId="6D111A0F" w14:textId="77777777" w:rsidR="002644D2" w:rsidRDefault="00A14B97">
      <w:pPr>
        <w:pStyle w:val="normal0"/>
        <w:widowControl w:val="0"/>
      </w:pPr>
      <w:r>
        <w:rPr>
          <w:b/>
        </w:rPr>
        <w:t>Software Citation</w:t>
      </w:r>
    </w:p>
    <w:p w14:paraId="44219A46" w14:textId="77777777" w:rsidR="002644D2" w:rsidRDefault="002644D2">
      <w:pPr>
        <w:pStyle w:val="normal0"/>
        <w:widowControl w:val="0"/>
      </w:pPr>
    </w:p>
    <w:p w14:paraId="58284DC3" w14:textId="5CC86D75" w:rsidR="002644D2" w:rsidRDefault="00A14B97">
      <w:pPr>
        <w:pStyle w:val="normal0"/>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005529">
        <w:instrText xml:space="preserve"> ADDIN ZOTERO_ITEM CSL_CITATION {"citationID":"85appif0f","properties":{"formattedCitation":"(Gambardella &amp; Hall, 2006)","plainCitation":"(Gambardella &amp; Hall, 2006)"},"citationItems":[{"id":1092,"uris":["http://zotero.org/users/59249/items/HCS64U24"],"uri":["http://zotero.org/users/59249/items/HCS64U24"],"itemData":{"id":1092,"type":"article-journal","title":"Proprietary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H."}],"issued":{"date-parts":[["2006"]]}}}],"schema":"https://github.com/citation-style-language/schema/raw/master/csl-citation.json"} </w:instrText>
      </w:r>
      <w:r w:rsidR="00005529">
        <w:fldChar w:fldCharType="separate"/>
      </w:r>
      <w:r w:rsidR="00005529">
        <w:rPr>
          <w:noProof/>
        </w:rPr>
        <w:t>(Gambardella &amp; Hall, 2006)</w:t>
      </w:r>
      <w:r w:rsidR="00005529">
        <w:fldChar w:fldCharType="end"/>
      </w:r>
      <w:r>
        <w:t>.</w:t>
      </w:r>
    </w:p>
    <w:p w14:paraId="1D3C25FB" w14:textId="77777777" w:rsidR="002644D2" w:rsidRDefault="002644D2">
      <w:pPr>
        <w:pStyle w:val="normal0"/>
        <w:widowControl w:val="0"/>
      </w:pPr>
    </w:p>
    <w:p w14:paraId="2789D67E" w14:textId="2700ECB3" w:rsidR="002644D2" w:rsidRDefault="00A14B97">
      <w:pPr>
        <w:pStyle w:val="normal0"/>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153BAB">
        <w:instrText xml:space="preserve"> ADDIN ZOTERO_ITEM CSL_CITATION {"citationID":"1as0ka53il","properties":{"formattedCitation":"(Gambardella &amp; Hall, 2006; Ince, Hatton, &amp; Graham-Cumming, 2012)","plainCitation":"(Gambardella &amp; Hall, 2006; Ince, Hatton, &amp; Graham-Cumming, 2012)"},"citationItems":[{"id":1092,"uris":["http://zotero.org/users/59249/items/HCS64U24"],"uri":["http://zotero.org/users/59249/items/HCS64U24"],"itemData":{"id":1092,"type":"article-journal","title":"Proprietary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153BAB">
        <w:rPr>
          <w:noProof/>
        </w:rPr>
        <w:t xml:space="preserve">(Gambardella &amp; Hall, 2006; Ince, </w:t>
      </w:r>
      <w:r w:rsidR="00153BAB">
        <w:rPr>
          <w:noProof/>
        </w:rPr>
        <w:lastRenderedPageBreak/>
        <w:t>Hatton, &amp; Graham-Cumming,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0"/>
        <w:widowControl w:val="0"/>
      </w:pPr>
    </w:p>
    <w:p w14:paraId="1F855D2C" w14:textId="6A289F46" w:rsidR="002644D2" w:rsidRDefault="00A14B97">
      <w:pPr>
        <w:pStyle w:val="normal0"/>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0"/>
        <w:widowControl w:val="0"/>
      </w:pPr>
    </w:p>
    <w:p w14:paraId="2F244669" w14:textId="2FF9FAF6" w:rsidR="002644D2" w:rsidRDefault="00A14B97">
      <w:pPr>
        <w:pStyle w:val="normal0"/>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0"/>
        <w:widowControl w:val="0"/>
      </w:pPr>
    </w:p>
    <w:p w14:paraId="13BFE161" w14:textId="77777777" w:rsidR="002644D2" w:rsidRDefault="00A14B97">
      <w:pPr>
        <w:pStyle w:val="normal0"/>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0"/>
        <w:widowControl w:val="0"/>
      </w:pPr>
    </w:p>
    <w:p w14:paraId="0BADB125" w14:textId="511DD5D9" w:rsidR="002644D2" w:rsidRDefault="00A14B97">
      <w:pPr>
        <w:pStyle w:val="normal0"/>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0"/>
        <w:widowControl w:val="0"/>
      </w:pPr>
    </w:p>
    <w:p w14:paraId="1A8D7981" w14:textId="3C1B108A" w:rsidR="002644D2" w:rsidRDefault="00A14B97">
      <w:pPr>
        <w:pStyle w:val="normal0"/>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w:t>
      </w:r>
      <w:r>
        <w:lastRenderedPageBreak/>
        <w:t xml:space="preserve">between higher and lower quality journals </w:t>
      </w:r>
      <w:commentRangeStart w:id="3"/>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w:t>
      </w:r>
      <w:commentRangeEnd w:id="3"/>
      <w:r w:rsidR="00E67384">
        <w:rPr>
          <w:rStyle w:val="CommentReference"/>
        </w:rPr>
        <w:commentReference w:id="3"/>
      </w:r>
      <w:r>
        <w:t>Thus, in order to weight the sample towards higher quality journals, and to enable us to assess differences in practices related to journal quality , 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pStyle w:val="normal0"/>
        <w:widowControl w:val="0"/>
      </w:pPr>
    </w:p>
    <w:p w14:paraId="4C2743D1" w14:textId="77777777" w:rsidR="002644D2" w:rsidRDefault="00A14B97">
      <w:pPr>
        <w:pStyle w:val="normal0"/>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0"/>
        <w:widowControl w:val="0"/>
      </w:pPr>
    </w:p>
    <w:p w14:paraId="4D07C931" w14:textId="4903721D" w:rsidR="002644D2" w:rsidRDefault="00A14B97">
      <w:pPr>
        <w:pStyle w:val="normal0"/>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E67384">
        <w:t xml:space="preserve">Table </w:t>
      </w:r>
      <w:r w:rsidR="00E67384">
        <w:rPr>
          <w:noProof/>
        </w:rPr>
        <w:t>1</w:t>
      </w:r>
      <w:r w:rsidR="00E67384">
        <w:fldChar w:fldCharType="end"/>
      </w:r>
      <w:r w:rsidR="00E67384">
        <w:t>.</w:t>
      </w:r>
    </w:p>
    <w:p w14:paraId="6548F002" w14:textId="77777777" w:rsidR="00E67384" w:rsidRDefault="00E67384">
      <w:pPr>
        <w:pStyle w:val="normal0"/>
        <w:widowControl w:val="0"/>
      </w:pPr>
    </w:p>
    <w:p w14:paraId="3B9101CD" w14:textId="078F37F9" w:rsidR="00E67384" w:rsidRDefault="00E67384" w:rsidP="00E67384">
      <w:pPr>
        <w:pStyle w:val="Caption"/>
        <w:keepNext/>
      </w:pPr>
      <w:bookmarkStart w:id="4" w:name="_Ref268960631"/>
      <w:r>
        <w:t xml:space="preserve">Table </w:t>
      </w:r>
      <w:fldSimple w:instr=" SEQ Table \* ARABIC ">
        <w:r w:rsidR="00A2228F">
          <w:rPr>
            <w:noProof/>
          </w:rPr>
          <w:t>1</w:t>
        </w:r>
      </w:fldSimple>
      <w:bookmarkEnd w:id="4"/>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0"/>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0"/>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0"/>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0"/>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0"/>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0"/>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0"/>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0"/>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0"/>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0"/>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0"/>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0"/>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0"/>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0"/>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0"/>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0"/>
              <w:widowControl w:val="0"/>
              <w:spacing w:line="240" w:lineRule="auto"/>
            </w:pPr>
            <w:r>
              <w:t>30</w:t>
            </w:r>
          </w:p>
        </w:tc>
      </w:tr>
    </w:tbl>
    <w:p w14:paraId="5EB10357" w14:textId="77777777" w:rsidR="00E67384" w:rsidRDefault="00E67384">
      <w:pPr>
        <w:pStyle w:val="normal0"/>
        <w:widowControl w:val="0"/>
      </w:pPr>
    </w:p>
    <w:p w14:paraId="2ECA9459" w14:textId="141E8C12" w:rsidR="002644D2" w:rsidRDefault="00A14B97">
      <w:pPr>
        <w:pStyle w:val="normal0"/>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Appendix XXXX includes a full list of categories in our sample frame and journals, and </w:t>
      </w:r>
      <w:r w:rsidR="00E67384">
        <w:lastRenderedPageBreak/>
        <w:t xml:space="preserve">articles in our sample; </w:t>
      </w:r>
      <w:r w:rsidR="00E67384">
        <w:fldChar w:fldCharType="begin"/>
      </w:r>
      <w:r w:rsidR="00E67384">
        <w:instrText xml:space="preserve"> REF _Ref268960704 \h </w:instrText>
      </w:r>
      <w:r w:rsidR="00E67384">
        <w:fldChar w:fldCharType="separate"/>
      </w:r>
      <w:r w:rsidR="00E67384">
        <w:t xml:space="preserve">Table </w:t>
      </w:r>
      <w:r w:rsidR="00E67384">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0"/>
        <w:widowControl w:val="0"/>
      </w:pPr>
    </w:p>
    <w:p w14:paraId="238AB79C" w14:textId="0847FBAC" w:rsidR="00E67384" w:rsidRDefault="00E67384" w:rsidP="00E67384">
      <w:pPr>
        <w:pStyle w:val="Caption"/>
        <w:keepNext/>
      </w:pPr>
      <w:bookmarkStart w:id="5" w:name="_Ref268960704"/>
      <w:r>
        <w:t xml:space="preserve">Table </w:t>
      </w:r>
      <w:fldSimple w:instr=" SEQ Table \* ARABIC ">
        <w:r w:rsidR="00A2228F">
          <w:rPr>
            <w:noProof/>
          </w:rPr>
          <w:t>2</w:t>
        </w:r>
      </w:fldSimple>
      <w:bookmarkEnd w:id="5"/>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0"/>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0"/>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0"/>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0"/>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0"/>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0"/>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0"/>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0"/>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0"/>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0"/>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0"/>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0"/>
              <w:widowControl w:val="0"/>
              <w:spacing w:line="240" w:lineRule="auto"/>
            </w:pPr>
            <w:r>
              <w:t>5</w:t>
            </w:r>
          </w:p>
        </w:tc>
      </w:tr>
    </w:tbl>
    <w:p w14:paraId="50BC7B88" w14:textId="77777777" w:rsidR="002644D2" w:rsidRDefault="002644D2">
      <w:pPr>
        <w:pStyle w:val="Heading2"/>
        <w:widowControl w:val="0"/>
        <w:contextualSpacing w:val="0"/>
      </w:pPr>
      <w:bookmarkStart w:id="6" w:name="h.mhbalo8awr3v" w:colFirst="0" w:colLast="0"/>
      <w:bookmarkEnd w:id="6"/>
    </w:p>
    <w:p w14:paraId="69DBF09D" w14:textId="77777777" w:rsidR="002644D2" w:rsidRDefault="00A14B97">
      <w:pPr>
        <w:pStyle w:val="Heading2"/>
        <w:widowControl w:val="0"/>
        <w:contextualSpacing w:val="0"/>
      </w:pPr>
      <w:bookmarkStart w:id="7" w:name="h.eli2of3yqurm" w:colFirst="0" w:colLast="0"/>
      <w:bookmarkEnd w:id="7"/>
      <w:commentRangeStart w:id="8"/>
      <w:r>
        <w:t>Coding scheme development</w:t>
      </w:r>
      <w:commentRangeEnd w:id="8"/>
      <w:r>
        <w:commentReference w:id="8"/>
      </w:r>
    </w:p>
    <w:p w14:paraId="35AA9991" w14:textId="77777777" w:rsidR="002644D2" w:rsidRDefault="002644D2">
      <w:pPr>
        <w:pStyle w:val="normal0"/>
        <w:widowControl w:val="0"/>
      </w:pPr>
    </w:p>
    <w:p w14:paraId="6CD2240B" w14:textId="77777777" w:rsidR="002644D2" w:rsidRDefault="00A14B97">
      <w:pPr>
        <w:pStyle w:val="normal0"/>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9" w:name="h.ryuklk5ayj9g" w:colFirst="0" w:colLast="0"/>
      <w:bookmarkEnd w:id="9"/>
      <w:r>
        <w:t>Identifying software mentions</w:t>
      </w:r>
    </w:p>
    <w:p w14:paraId="0AE56793" w14:textId="77777777" w:rsidR="002644D2" w:rsidRDefault="00A14B97">
      <w:pPr>
        <w:pStyle w:val="normal0"/>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0"/>
        <w:widowControl w:val="0"/>
      </w:pPr>
    </w:p>
    <w:p w14:paraId="63854F6A" w14:textId="31FAB6D9" w:rsidR="002644D2" w:rsidRDefault="00A14B97">
      <w:pPr>
        <w:pStyle w:val="normal0"/>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they think are not and, of course,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0"/>
        <w:widowControl w:val="0"/>
      </w:pPr>
    </w:p>
    <w:p w14:paraId="3D5E623B" w14:textId="77777777" w:rsidR="002644D2" w:rsidRDefault="00A14B97">
      <w:pPr>
        <w:pStyle w:val="normal0"/>
        <w:widowControl w:val="0"/>
      </w:pPr>
      <w:r>
        <w:t xml:space="preserve">The first test included 12 articles in the sub-sample. Both coders agreed that there were no </w:t>
      </w:r>
      <w:r>
        <w:lastRenderedPageBreak/>
        <w:t xml:space="preserve">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rubric to determine the difference.  </w:t>
      </w:r>
    </w:p>
    <w:p w14:paraId="68EB44C0" w14:textId="77777777" w:rsidR="002644D2" w:rsidRDefault="002644D2">
      <w:pPr>
        <w:pStyle w:val="normal0"/>
        <w:widowControl w:val="0"/>
      </w:pPr>
    </w:p>
    <w:p w14:paraId="24B9795B" w14:textId="77777777" w:rsidR="002644D2" w:rsidRDefault="00A14B97">
      <w:pPr>
        <w:pStyle w:val="normal0"/>
        <w:widowControl w:val="0"/>
      </w:pPr>
      <w:r>
        <w:t>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mention, on inspection we ascribed this to coder fatigue.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0" w:name="h.qwsm8zlx9jbh" w:colFirst="0" w:colLast="0"/>
      <w:bookmarkEnd w:id="10"/>
      <w:r>
        <w:t>Software mention characteristics</w:t>
      </w:r>
    </w:p>
    <w:p w14:paraId="69572253" w14:textId="2F7247D3" w:rsidR="002644D2" w:rsidRDefault="00A14B97">
      <w:pPr>
        <w:pStyle w:val="normal0"/>
        <w:widowControl w:val="0"/>
      </w:pPr>
      <w:r>
        <w:t xml:space="preserve">Our second coding scheme identified characteristics of software mentions. These codes are shown in Table XXXX.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the formulation in Byrt et al (cite) </w:t>
      </w:r>
      <w:r w:rsidR="00CD02CB">
        <w:t>because it</w:t>
      </w:r>
      <w:r>
        <w:t xml:space="preserve"> adjusts for </w:t>
      </w:r>
      <w:r w:rsidR="00D2656E">
        <w:t xml:space="preserve">unbalanced </w:t>
      </w:r>
      <w:r>
        <w:t>prevalence (i.e., when one value, negative or positive, is rarely used).</w:t>
      </w:r>
    </w:p>
    <w:p w14:paraId="4ECCBBD1" w14:textId="77777777" w:rsidR="002644D2" w:rsidRDefault="002644D2">
      <w:pPr>
        <w:pStyle w:val="normal0"/>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pPr>
              <w:pStyle w:val="normal0"/>
              <w:spacing w:line="240" w:lineRule="auto"/>
            </w:pPr>
            <w:r>
              <w:t>Code</w:t>
            </w:r>
          </w:p>
        </w:tc>
        <w:tc>
          <w:tcPr>
            <w:tcW w:w="4605" w:type="dxa"/>
            <w:tcMar>
              <w:top w:w="100" w:type="dxa"/>
              <w:left w:w="100" w:type="dxa"/>
              <w:bottom w:w="100" w:type="dxa"/>
              <w:right w:w="100" w:type="dxa"/>
            </w:tcMar>
          </w:tcPr>
          <w:p w14:paraId="158D5E8A" w14:textId="77777777" w:rsidR="002644D2" w:rsidRDefault="00A14B97">
            <w:pPr>
              <w:pStyle w:val="normal0"/>
              <w:spacing w:line="240" w:lineRule="auto"/>
            </w:pPr>
            <w:r>
              <w:t>Definition</w:t>
            </w:r>
          </w:p>
        </w:tc>
        <w:tc>
          <w:tcPr>
            <w:tcW w:w="2535" w:type="dxa"/>
            <w:tcMar>
              <w:top w:w="100" w:type="dxa"/>
              <w:left w:w="100" w:type="dxa"/>
              <w:bottom w:w="100" w:type="dxa"/>
              <w:right w:w="100" w:type="dxa"/>
            </w:tcMar>
          </w:tcPr>
          <w:p w14:paraId="6B70800A" w14:textId="77777777" w:rsidR="002644D2" w:rsidRDefault="00A14B97">
            <w:pPr>
              <w:pStyle w:val="normal0"/>
              <w:spacing w:line="240" w:lineRule="auto"/>
            </w:pPr>
            <w:r>
              <w:t>Agreement (Byrt, Bishop and Carlin 1993)</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pPr>
              <w:pStyle w:val="normal0"/>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pPr>
              <w:pStyle w:val="normal0"/>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pPr>
              <w:pStyle w:val="normal0"/>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pPr>
              <w:pStyle w:val="normal0"/>
              <w:spacing w:line="240" w:lineRule="auto"/>
            </w:pPr>
            <w:r>
              <w:t>url</w:t>
            </w:r>
          </w:p>
        </w:tc>
        <w:tc>
          <w:tcPr>
            <w:tcW w:w="4605" w:type="dxa"/>
            <w:tcMar>
              <w:top w:w="100" w:type="dxa"/>
              <w:left w:w="100" w:type="dxa"/>
              <w:bottom w:w="100" w:type="dxa"/>
              <w:right w:w="100" w:type="dxa"/>
            </w:tcMar>
          </w:tcPr>
          <w:p w14:paraId="593B7AE0" w14:textId="77777777" w:rsidR="002644D2" w:rsidRDefault="00A14B97">
            <w:pPr>
              <w:pStyle w:val="normal0"/>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pPr>
              <w:pStyle w:val="normal0"/>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pPr>
              <w:pStyle w:val="normal0"/>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pPr>
              <w:pStyle w:val="normal0"/>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pPr>
              <w:pStyle w:val="normal0"/>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pPr>
              <w:pStyle w:val="normal0"/>
              <w:spacing w:line="240" w:lineRule="auto"/>
            </w:pPr>
            <w:r>
              <w:t>date</w:t>
            </w:r>
          </w:p>
        </w:tc>
        <w:tc>
          <w:tcPr>
            <w:tcW w:w="4605" w:type="dxa"/>
            <w:tcMar>
              <w:top w:w="100" w:type="dxa"/>
              <w:left w:w="100" w:type="dxa"/>
              <w:bottom w:w="100" w:type="dxa"/>
              <w:right w:w="100" w:type="dxa"/>
            </w:tcMar>
          </w:tcPr>
          <w:p w14:paraId="034ED0D9" w14:textId="77777777" w:rsidR="002644D2" w:rsidRDefault="00A14B97">
            <w:pPr>
              <w:pStyle w:val="normal0"/>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pPr>
              <w:pStyle w:val="normal0"/>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pPr>
              <w:pStyle w:val="normal0"/>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pPr>
              <w:pStyle w:val="normal0"/>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pPr>
              <w:pStyle w:val="normal0"/>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pPr>
              <w:pStyle w:val="normal0"/>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pPr>
              <w:pStyle w:val="normal0"/>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pPr>
              <w:pStyle w:val="normal0"/>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pPr>
              <w:pStyle w:val="normal0"/>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pPr>
              <w:pStyle w:val="normal0"/>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pPr>
              <w:pStyle w:val="normal0"/>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pPr>
              <w:pStyle w:val="normal0"/>
              <w:spacing w:line="240" w:lineRule="auto"/>
            </w:pPr>
            <w:r>
              <w:t>creator</w:t>
            </w:r>
          </w:p>
        </w:tc>
        <w:tc>
          <w:tcPr>
            <w:tcW w:w="4605" w:type="dxa"/>
            <w:tcMar>
              <w:top w:w="100" w:type="dxa"/>
              <w:left w:w="100" w:type="dxa"/>
              <w:bottom w:w="100" w:type="dxa"/>
              <w:right w:w="100" w:type="dxa"/>
            </w:tcMar>
          </w:tcPr>
          <w:p w14:paraId="357F9C06" w14:textId="77777777" w:rsidR="002644D2" w:rsidRDefault="00A14B97">
            <w:pPr>
              <w:pStyle w:val="normal0"/>
              <w:spacing w:line="240" w:lineRule="auto"/>
            </w:pPr>
            <w:r>
              <w:t xml:space="preserve">A mention of the creator of the software </w:t>
            </w:r>
            <w:r>
              <w:lastRenderedPageBreak/>
              <w:t>(could be applied to in text mention or reference)</w:t>
            </w:r>
          </w:p>
        </w:tc>
        <w:tc>
          <w:tcPr>
            <w:tcW w:w="2535" w:type="dxa"/>
            <w:tcMar>
              <w:top w:w="100" w:type="dxa"/>
              <w:left w:w="100" w:type="dxa"/>
              <w:bottom w:w="100" w:type="dxa"/>
              <w:right w:w="100" w:type="dxa"/>
            </w:tcMar>
          </w:tcPr>
          <w:p w14:paraId="7B9165B9" w14:textId="77777777" w:rsidR="002644D2" w:rsidRDefault="00A14B97">
            <w:pPr>
              <w:pStyle w:val="normal0"/>
              <w:spacing w:line="240" w:lineRule="auto"/>
            </w:pPr>
            <w:r>
              <w:lastRenderedPageBreak/>
              <w:t>k = 1</w:t>
            </w:r>
          </w:p>
        </w:tc>
      </w:tr>
    </w:tbl>
    <w:p w14:paraId="39624F22" w14:textId="77777777" w:rsidR="002644D2" w:rsidRDefault="002644D2">
      <w:pPr>
        <w:pStyle w:val="normal0"/>
      </w:pPr>
    </w:p>
    <w:p w14:paraId="0B82AE69" w14:textId="77777777" w:rsidR="002644D2" w:rsidRDefault="00A14B97">
      <w:pPr>
        <w:pStyle w:val="normal0"/>
        <w:widowControl w:val="0"/>
      </w:pPr>
      <w:r>
        <w:t>Since many mentions come as in-text citations with references in the bibliography, we linked the in-text citation and the reference in the dataset. We then applied codes to each element separately. For references we used the additional codes shown in Table XXXX,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0"/>
        <w:widowControl w:val="0"/>
      </w:pPr>
    </w:p>
    <w:p w14:paraId="03C14DE7" w14:textId="2011338D" w:rsidR="002644D2" w:rsidRDefault="00A14B97" w:rsidP="00CB4D3E">
      <w:pPr>
        <w:pStyle w:val="normal0"/>
        <w:widowControl w:val="0"/>
      </w:pPr>
      <w:r>
        <w:t xml:space="preserve">We standardized the software names by </w:t>
      </w:r>
      <w:r w:rsidR="00CB4D3E">
        <w:t xml:space="preserve">clustering the raw names using </w:t>
      </w:r>
      <w:r>
        <w:t>Jaro-Winkler distance (CiteXXXX) and manually inspecting the clusters (e.g., standardizing “Image J” and “ImageJ”</w:t>
      </w:r>
      <w:r w:rsidR="00CB4D3E">
        <w:t xml:space="preserve"> and components of a single package, such as BLAST, BLASTP, BLASTN etc)</w:t>
      </w:r>
    </w:p>
    <w:p w14:paraId="29D64680" w14:textId="77777777" w:rsidR="002644D2" w:rsidRDefault="002644D2">
      <w:pPr>
        <w:pStyle w:val="normal0"/>
        <w:widowControl w:val="0"/>
      </w:pPr>
    </w:p>
    <w:p w14:paraId="1C5B5D17" w14:textId="77777777" w:rsidR="002644D2" w:rsidRDefault="002644D2">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pPr>
              <w:pStyle w:val="normal0"/>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pPr>
              <w:pStyle w:val="normal0"/>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pPr>
              <w:pStyle w:val="normal0"/>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pPr>
              <w:pStyle w:val="normal0"/>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pPr>
              <w:pStyle w:val="normal0"/>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pPr>
              <w:pStyle w:val="normal0"/>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pPr>
              <w:pStyle w:val="normal0"/>
              <w:widowControl w:val="0"/>
              <w:spacing w:line="240" w:lineRule="auto"/>
            </w:pPr>
            <w:r>
              <w:t>project name</w:t>
            </w:r>
          </w:p>
        </w:tc>
        <w:tc>
          <w:tcPr>
            <w:tcW w:w="6855" w:type="dxa"/>
            <w:tcMar>
              <w:top w:w="100" w:type="dxa"/>
              <w:left w:w="100" w:type="dxa"/>
              <w:bottom w:w="100" w:type="dxa"/>
              <w:right w:w="100" w:type="dxa"/>
            </w:tcMar>
          </w:tcPr>
          <w:p w14:paraId="35B1D8B6" w14:textId="77777777" w:rsidR="002644D2" w:rsidRDefault="00A14B97">
            <w:pPr>
              <w:pStyle w:val="normal0"/>
              <w:widowControl w:val="0"/>
              <w:spacing w:line="240" w:lineRule="auto"/>
            </w:pPr>
            <w:r>
              <w:t>reference 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pPr>
              <w:pStyle w:val="normal0"/>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pPr>
              <w:pStyle w:val="normal0"/>
              <w:widowControl w:val="0"/>
              <w:spacing w:line="240" w:lineRule="auto"/>
            </w:pPr>
            <w:r>
              <w:t>Reference to URL of project</w:t>
            </w:r>
          </w:p>
        </w:tc>
      </w:tr>
    </w:tbl>
    <w:p w14:paraId="531F2C75" w14:textId="77777777" w:rsidR="002644D2" w:rsidRDefault="002644D2">
      <w:pPr>
        <w:pStyle w:val="normal0"/>
        <w:widowControl w:val="0"/>
      </w:pPr>
    </w:p>
    <w:p w14:paraId="6DF9720C" w14:textId="77777777" w:rsidR="002644D2" w:rsidRDefault="002644D2">
      <w:pPr>
        <w:pStyle w:val="normal0"/>
        <w:widowControl w:val="0"/>
      </w:pPr>
    </w:p>
    <w:p w14:paraId="159925A1" w14:textId="77777777" w:rsidR="002644D2" w:rsidRDefault="002644D2">
      <w:pPr>
        <w:pStyle w:val="normal0"/>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7777777" w:rsidR="002644D2" w:rsidRDefault="00A14B97">
      <w:pPr>
        <w:pStyle w:val="normal0"/>
        <w:widowControl w:val="0"/>
      </w:pPr>
      <w:r>
        <w:t xml:space="preserve">In the third round we coded to assess the extent to which the mention performed the functions of citation identified above (e.g., location, credit-giving). </w:t>
      </w:r>
      <w:commentRangeStart w:id="12"/>
      <w:r>
        <w:t>Our unit of coding here was the individual mention</w:t>
      </w:r>
      <w:commentRangeEnd w:id="12"/>
      <w:r>
        <w:commentReference w:id="12"/>
      </w:r>
      <w:r>
        <w:t>. However, we were generous in seeking relevant information across the full paper when assessing the functions of citations. That is, while we applied each mention of a single piece of software separately in reading the article, we combined all the information supplied across all mentions in the article in order to find the software. Once we had sufficient identifying information we went outside the article text and used web searching to attempt to locate the software and assess the ability of the mention to perform the functions of citation discussed above, including access (for reproducibility), access type (free or for purchase), source code availability (for transparency) and ability to modify the code (for building on the work of others).</w:t>
      </w:r>
    </w:p>
    <w:p w14:paraId="3263687B" w14:textId="77777777" w:rsidR="002644D2" w:rsidRDefault="002644D2">
      <w:pPr>
        <w:pStyle w:val="normal0"/>
        <w:widowControl w:v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pPr>
              <w:pStyle w:val="normal0"/>
              <w:widowControl w:val="0"/>
              <w:spacing w:line="240" w:lineRule="auto"/>
            </w:pPr>
            <w:r>
              <w:lastRenderedPageBreak/>
              <w:t>Code</w:t>
            </w:r>
          </w:p>
        </w:tc>
        <w:tc>
          <w:tcPr>
            <w:tcW w:w="7425" w:type="dxa"/>
            <w:tcMar>
              <w:top w:w="100" w:type="dxa"/>
              <w:left w:w="100" w:type="dxa"/>
              <w:bottom w:w="100" w:type="dxa"/>
              <w:right w:w="100" w:type="dxa"/>
            </w:tcMar>
          </w:tcPr>
          <w:p w14:paraId="227EFED5" w14:textId="77777777" w:rsidR="002644D2" w:rsidRDefault="00A14B97">
            <w:pPr>
              <w:pStyle w:val="normal0"/>
              <w:widowControl w:val="0"/>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pPr>
              <w:pStyle w:val="normal0"/>
              <w:widowControl w:val="0"/>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pPr>
              <w:pStyle w:val="normal0"/>
              <w:widowControl w:val="0"/>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pPr>
              <w:pStyle w:val="normal0"/>
              <w:widowControl w:val="0"/>
              <w:spacing w:line="240" w:lineRule="auto"/>
            </w:pPr>
            <w:r>
              <w:t>findable</w:t>
            </w:r>
          </w:p>
        </w:tc>
        <w:tc>
          <w:tcPr>
            <w:tcW w:w="7425" w:type="dxa"/>
            <w:tcMar>
              <w:top w:w="100" w:type="dxa"/>
              <w:left w:w="100" w:type="dxa"/>
              <w:bottom w:w="100" w:type="dxa"/>
              <w:right w:w="100" w:type="dxa"/>
            </w:tcMar>
          </w:tcPr>
          <w:p w14:paraId="57920F81" w14:textId="77777777" w:rsidR="002644D2" w:rsidRDefault="00A14B97">
            <w:pPr>
              <w:pStyle w:val="normal0"/>
              <w:widowControl w:val="0"/>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pPr>
              <w:pStyle w:val="normal0"/>
              <w:widowControl w:val="0"/>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pPr>
              <w:pStyle w:val="normal0"/>
              <w:widowControl w:val="0"/>
              <w:spacing w:line="240" w:lineRule="auto"/>
            </w:pPr>
            <w:r>
              <w:t>Can we find the specific version listed in the paper, if there was one.</w:t>
            </w:r>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pPr>
              <w:pStyle w:val="normal0"/>
              <w:widowControl w:val="0"/>
              <w:spacing w:line="240" w:lineRule="auto"/>
            </w:pPr>
            <w:r>
              <w:t>access</w:t>
            </w:r>
          </w:p>
        </w:tc>
        <w:tc>
          <w:tcPr>
            <w:tcW w:w="7425" w:type="dxa"/>
            <w:tcMar>
              <w:top w:w="100" w:type="dxa"/>
              <w:left w:w="100" w:type="dxa"/>
              <w:bottom w:w="100" w:type="dxa"/>
              <w:right w:w="100" w:type="dxa"/>
            </w:tcMar>
          </w:tcPr>
          <w:p w14:paraId="51848691" w14:textId="77777777" w:rsidR="002644D2" w:rsidRDefault="00A14B97">
            <w:pPr>
              <w:pStyle w:val="normal0"/>
              <w:widowControl w:val="0"/>
              <w:spacing w:line="240" w:lineRule="auto"/>
            </w:pPr>
            <w:r>
              <w:t>Can we access the software now? Can take three values: No Access, Purchase Access, Free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pPr>
              <w:pStyle w:val="normal0"/>
              <w:widowControl w:val="0"/>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pPr>
              <w:pStyle w:val="normal0"/>
              <w:widowControl w:val="0"/>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pPr>
              <w:pStyle w:val="normal0"/>
              <w:widowControl w:val="0"/>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pPr>
              <w:pStyle w:val="normal0"/>
              <w:widowControl w:val="0"/>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pPr>
              <w:pStyle w:val="normal0"/>
              <w:widowControl w:val="0"/>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pPr>
              <w:pStyle w:val="normal0"/>
              <w:widowControl w:val="0"/>
              <w:spacing w:line="240" w:lineRule="auto"/>
            </w:pPr>
            <w:r>
              <w:t>If the project page lists a preferred citation, does the mention match it?</w:t>
            </w:r>
          </w:p>
        </w:tc>
      </w:tr>
    </w:tbl>
    <w:p w14:paraId="6F0F4580" w14:textId="77777777" w:rsidR="002644D2" w:rsidRDefault="002644D2">
      <w:pPr>
        <w:pStyle w:val="normal0"/>
        <w:widowControl w:val="0"/>
      </w:pPr>
    </w:p>
    <w:p w14:paraId="37EA3DC1" w14:textId="77777777" w:rsidR="002644D2" w:rsidRDefault="00A14B97">
      <w:pPr>
        <w:pStyle w:val="Heading3"/>
        <w:widowControl w:val="0"/>
        <w:contextualSpacing w:val="0"/>
      </w:pPr>
      <w:bookmarkStart w:id="13" w:name="h.cmthu8r3irbp" w:colFirst="0" w:colLast="0"/>
      <w:bookmarkEnd w:id="13"/>
      <w:r>
        <w:t xml:space="preserve">Examples of software mentions with codes </w:t>
      </w:r>
    </w:p>
    <w:p w14:paraId="304FF180" w14:textId="77777777" w:rsidR="002644D2" w:rsidRDefault="002644D2">
      <w:pPr>
        <w:pStyle w:val="normal0"/>
      </w:pPr>
    </w:p>
    <w:p w14:paraId="05F093EB" w14:textId="77777777" w:rsidR="002644D2" w:rsidRDefault="00A14B97">
      <w:pPr>
        <w:pStyle w:val="normal0"/>
      </w:pPr>
      <w:r>
        <w:t>From the article:</w:t>
      </w:r>
    </w:p>
    <w:p w14:paraId="79675EBB" w14:textId="77777777" w:rsidR="002644D2" w:rsidRDefault="00A14B97">
      <w:pPr>
        <w:pStyle w:val="normal0"/>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0"/>
      </w:pPr>
    </w:p>
    <w:p w14:paraId="54972A99" w14:textId="77777777" w:rsidR="002644D2" w:rsidRDefault="00A14B97">
      <w:pPr>
        <w:pStyle w:val="normal0"/>
      </w:pPr>
      <w:r>
        <w:t>we identified this sentence:</w:t>
      </w:r>
    </w:p>
    <w:p w14:paraId="4649FF75" w14:textId="77777777" w:rsidR="002644D2" w:rsidRDefault="002644D2">
      <w:pPr>
        <w:pStyle w:val="normal0"/>
        <w:ind w:left="480"/>
      </w:pPr>
    </w:p>
    <w:p w14:paraId="1FD9F71C" w14:textId="77777777" w:rsidR="002644D2" w:rsidRDefault="00A14B97">
      <w:pPr>
        <w:pStyle w:val="normal0"/>
      </w:pPr>
      <w:r>
        <w:rPr>
          <w:i/>
        </w:rPr>
        <w:t>The DYMEX model we used was as described and parameterised by Yonow et al. (2004).</w:t>
      </w:r>
    </w:p>
    <w:p w14:paraId="07E9AB37" w14:textId="77777777" w:rsidR="002644D2" w:rsidRDefault="002644D2">
      <w:pPr>
        <w:pStyle w:val="normal0"/>
      </w:pPr>
    </w:p>
    <w:p w14:paraId="2A5A1FBE" w14:textId="77777777" w:rsidR="002644D2" w:rsidRDefault="00A14B97">
      <w:pPr>
        <w:pStyle w:val="normal0"/>
      </w:pPr>
      <w:r>
        <w:t>Which we coded as follows:</w:t>
      </w:r>
    </w:p>
    <w:p w14:paraId="5E808FCB" w14:textId="77777777" w:rsidR="002644D2" w:rsidRDefault="002644D2">
      <w:pPr>
        <w:pStyle w:val="normal0"/>
      </w:pPr>
    </w:p>
    <w:p w14:paraId="05193B70" w14:textId="77777777" w:rsidR="002644D2" w:rsidRDefault="00A14B97">
      <w:pPr>
        <w:pStyle w:val="normal0"/>
      </w:pPr>
      <w:r>
        <w:t>This mention was coded as an in-text mention to software used by the authors, with a reference. The software name was “DYMEX”; there were no configuration details (in the focal text) and no version number, date, or URL given. The reference was coded as a domain publication that created 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request for a specific citation. (mention identifier: bioj:a2010-34-AUST_J_ENTOMOL-B02)</w:t>
      </w:r>
    </w:p>
    <w:p w14:paraId="3409DF40" w14:textId="77777777" w:rsidR="002644D2" w:rsidRDefault="002644D2">
      <w:pPr>
        <w:pStyle w:val="normal0"/>
      </w:pPr>
    </w:p>
    <w:p w14:paraId="79C6707D" w14:textId="77777777" w:rsidR="002644D2" w:rsidRDefault="00A14B97">
      <w:pPr>
        <w:pStyle w:val="normal0"/>
        <w:ind w:left="480"/>
      </w:pPr>
      <w:r>
        <w:t>From the article:</w:t>
      </w:r>
    </w:p>
    <w:p w14:paraId="4CD66E3C" w14:textId="77777777" w:rsidR="002644D2" w:rsidRDefault="002644D2">
      <w:pPr>
        <w:pStyle w:val="normal0"/>
      </w:pPr>
    </w:p>
    <w:p w14:paraId="594FD354" w14:textId="77777777" w:rsidR="002644D2" w:rsidRDefault="00A14B97">
      <w:pPr>
        <w:pStyle w:val="normal0"/>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pStyle w:val="normal0"/>
        <w:ind w:left="480"/>
      </w:pPr>
    </w:p>
    <w:p w14:paraId="38D2C88C" w14:textId="77777777" w:rsidR="002644D2" w:rsidRDefault="00A14B97">
      <w:pPr>
        <w:pStyle w:val="normal0"/>
        <w:ind w:left="480"/>
      </w:pPr>
      <w:r>
        <w:t>We identified this mention:</w:t>
      </w:r>
    </w:p>
    <w:p w14:paraId="09646733" w14:textId="77777777" w:rsidR="002644D2" w:rsidRDefault="002644D2">
      <w:pPr>
        <w:pStyle w:val="normal0"/>
      </w:pPr>
    </w:p>
    <w:p w14:paraId="6BD7B5D0" w14:textId="77777777" w:rsidR="002644D2" w:rsidRDefault="00A14B97">
      <w:pPr>
        <w:pStyle w:val="normal0"/>
      </w:pPr>
      <w:r>
        <w:rPr>
          <w:i/>
        </w:rPr>
        <w:t>Data were analysed with DENZO [41] and the resolution limit was determined with TRIM_DENZO (D.I.S., unpublished program).</w:t>
      </w:r>
    </w:p>
    <w:p w14:paraId="4D66E5CC" w14:textId="77777777" w:rsidR="002644D2" w:rsidRDefault="002644D2">
      <w:pPr>
        <w:pStyle w:val="normal0"/>
        <w:widowControl w:val="0"/>
      </w:pPr>
    </w:p>
    <w:p w14:paraId="7F8A990C" w14:textId="77777777" w:rsidR="002644D2" w:rsidRDefault="00A14B97">
      <w:pPr>
        <w:pStyle w:val="normal0"/>
        <w:widowControl w:val="0"/>
      </w:pPr>
      <w:r>
        <w:t>Which was coded as follows:</w:t>
      </w:r>
    </w:p>
    <w:p w14:paraId="031E6EAE" w14:textId="77777777" w:rsidR="002644D2" w:rsidRDefault="002644D2">
      <w:pPr>
        <w:pStyle w:val="normal0"/>
        <w:widowControl w:val="0"/>
      </w:pPr>
    </w:p>
    <w:p w14:paraId="4188AC81" w14:textId="77777777" w:rsidR="002644D2" w:rsidRDefault="00A14B97">
      <w:pPr>
        <w:pStyle w:val="normal0"/>
        <w:widowControl w:val="0"/>
      </w:pPr>
      <w:r>
        <w:t>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(Mention identifiers: bioj:a2004-46-NATURE-C11 and bioj:a2004-46-NATURE-C10).</w:t>
      </w:r>
    </w:p>
    <w:p w14:paraId="334E998C" w14:textId="77777777" w:rsidR="002644D2" w:rsidRDefault="002644D2">
      <w:pPr>
        <w:pStyle w:val="normal0"/>
        <w:widowControl w:val="0"/>
      </w:pPr>
    </w:p>
    <w:p w14:paraId="696561AE" w14:textId="77777777" w:rsidR="002644D2" w:rsidRDefault="002644D2">
      <w:pPr>
        <w:pStyle w:val="normal0"/>
        <w:widowControl w:val="0"/>
      </w:pPr>
    </w:p>
    <w:p w14:paraId="71613789" w14:textId="77777777" w:rsidR="002644D2" w:rsidRDefault="00A14B97">
      <w:pPr>
        <w:pStyle w:val="normal0"/>
        <w:widowControl w:val="0"/>
      </w:pPr>
      <w:r>
        <w:t>From the article:</w:t>
      </w:r>
    </w:p>
    <w:p w14:paraId="399C6F1E" w14:textId="77777777" w:rsidR="002644D2" w:rsidRDefault="002644D2">
      <w:pPr>
        <w:pStyle w:val="normal0"/>
        <w:widowControl w:val="0"/>
      </w:pPr>
    </w:p>
    <w:p w14:paraId="415F9E8D" w14:textId="77777777" w:rsidR="002644D2" w:rsidRDefault="00A14B97">
      <w:pPr>
        <w:pStyle w:val="normal0"/>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pStyle w:val="normal0"/>
        <w:widowControl w:val="0"/>
      </w:pPr>
    </w:p>
    <w:p w14:paraId="4E572083" w14:textId="77777777" w:rsidR="002644D2" w:rsidRDefault="00A14B97">
      <w:pPr>
        <w:pStyle w:val="normal0"/>
        <w:widowControl w:val="0"/>
      </w:pPr>
      <w:r>
        <w:t>We identified this sentence as mentioning software:</w:t>
      </w:r>
    </w:p>
    <w:p w14:paraId="7F871A9A" w14:textId="77777777" w:rsidR="002644D2" w:rsidRDefault="002644D2">
      <w:pPr>
        <w:pStyle w:val="normal0"/>
        <w:widowControl w:val="0"/>
      </w:pPr>
    </w:p>
    <w:p w14:paraId="7D147E0D" w14:textId="77777777" w:rsidR="002644D2" w:rsidRDefault="00A14B97">
      <w:pPr>
        <w:pStyle w:val="normal0"/>
        <w:widowControl w:val="0"/>
      </w:pPr>
      <w:r>
        <w:rPr>
          <w:i/>
        </w:rPr>
        <w:t>We captured and analyzed images using a SPOT2e CCD camera (Diagnostic Instruments, Inc., Sterling Heights, MI) coupled to MetaMorph imaging software (Universal Imaging Corporation, Downingtown, PA).</w:t>
      </w:r>
    </w:p>
    <w:p w14:paraId="1634BF86" w14:textId="77777777" w:rsidR="002644D2" w:rsidRDefault="002644D2">
      <w:pPr>
        <w:pStyle w:val="normal0"/>
        <w:widowControl w:val="0"/>
      </w:pPr>
    </w:p>
    <w:p w14:paraId="00A42278" w14:textId="77777777" w:rsidR="002644D2" w:rsidRDefault="00A14B97">
      <w:pPr>
        <w:pStyle w:val="normal0"/>
        <w:widowControl w:val="0"/>
      </w:pPr>
      <w:r>
        <w:t>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(Mention identifier: bioj:a2001-50-CELL-C02).</w:t>
      </w:r>
    </w:p>
    <w:p w14:paraId="33CAFE35" w14:textId="77777777" w:rsidR="002644D2" w:rsidRDefault="002644D2">
      <w:pPr>
        <w:pStyle w:val="normal0"/>
      </w:pPr>
    </w:p>
    <w:p w14:paraId="0D86FBF8" w14:textId="77777777" w:rsidR="002644D2" w:rsidRDefault="00A14B97">
      <w:pPr>
        <w:pStyle w:val="Heading1"/>
        <w:contextualSpacing w:val="0"/>
      </w:pPr>
      <w:bookmarkStart w:id="14" w:name="h.it17l7i66c3a" w:colFirst="0" w:colLast="0"/>
      <w:bookmarkEnd w:id="14"/>
      <w:r>
        <w:lastRenderedPageBreak/>
        <w:t>Results</w:t>
      </w:r>
    </w:p>
    <w:p w14:paraId="0E7D075E" w14:textId="77777777" w:rsidR="002644D2" w:rsidRDefault="002644D2">
      <w:pPr>
        <w:pStyle w:val="normal0"/>
      </w:pPr>
    </w:p>
    <w:p w14:paraId="6D9047B2" w14:textId="77777777" w:rsidR="002644D2" w:rsidRDefault="00A14B97">
      <w:pPr>
        <w:pStyle w:val="Heading2"/>
        <w:contextualSpacing w:val="0"/>
      </w:pPr>
      <w:bookmarkStart w:id="15" w:name="h.g3u4dub7u3c6" w:colFirst="0" w:colLast="0"/>
      <w:bookmarkEnd w:id="15"/>
      <w:r>
        <w:t>Overview</w:t>
      </w:r>
    </w:p>
    <w:p w14:paraId="6FB3C5B4" w14:textId="77777777" w:rsidR="002644D2" w:rsidRDefault="002644D2">
      <w:pPr>
        <w:pStyle w:val="normal0"/>
      </w:pPr>
    </w:p>
    <w:p w14:paraId="5EB47B3B" w14:textId="1EF8C922" w:rsidR="002644D2" w:rsidRDefault="00A14B97">
      <w:pPr>
        <w:pStyle w:val="normal0"/>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177E92">
        <w:rPr>
          <w:rFonts w:ascii="Calibri" w:eastAsia="Calibri" w:hAnsi="Calibri" w:cs="Calibri"/>
        </w:rPr>
        <w:t xml:space="preserve">In total we found 284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3C0F8E">
        <w:t xml:space="preserve">Figure </w:t>
      </w:r>
      <w:r w:rsidR="003C0F8E">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 but note where a result appears to be heavily driven by these articles.</w:t>
      </w:r>
    </w:p>
    <w:p w14:paraId="2E9F97D6" w14:textId="77777777" w:rsidR="003C0F8E" w:rsidRDefault="00A14B97" w:rsidP="003C0F8E">
      <w:pPr>
        <w:pStyle w:val="normal0"/>
        <w:keepNext/>
      </w:pPr>
      <w:r>
        <w:rPr>
          <w:noProof/>
        </w:rPr>
        <w:drawing>
          <wp:inline distT="114300" distB="114300" distL="114300" distR="114300" wp14:anchorId="0075B370" wp14:editId="3E717F1E">
            <wp:extent cx="5943600" cy="2374900"/>
            <wp:effectExtent l="0" t="0" r="0" b="0"/>
            <wp:docPr id="2" name="image00.png" descr="MentionsByStrataBoxplot.png"/>
            <wp:cNvGraphicFramePr/>
            <a:graphic xmlns:a="http://schemas.openxmlformats.org/drawingml/2006/main">
              <a:graphicData uri="http://schemas.openxmlformats.org/drawingml/2006/picture">
                <pic:pic xmlns:pic="http://schemas.openxmlformats.org/drawingml/2006/picture">
                  <pic:nvPicPr>
                    <pic:cNvPr id="0" name="image00.png" descr="MentionsByStrataBoxplot.png"/>
                    <pic:cNvPicPr preferRelativeResize="0"/>
                  </pic:nvPicPr>
                  <pic:blipFill>
                    <a:blip r:embed="rId8"/>
                    <a:srcRect/>
                    <a:stretch>
                      <a:fillRect/>
                    </a:stretch>
                  </pic:blipFill>
                  <pic:spPr>
                    <a:xfrm>
                      <a:off x="0" y="0"/>
                      <a:ext cx="5943600" cy="2374900"/>
                    </a:xfrm>
                    <a:prstGeom prst="rect">
                      <a:avLst/>
                    </a:prstGeom>
                    <a:ln/>
                  </pic:spPr>
                </pic:pic>
              </a:graphicData>
            </a:graphic>
          </wp:inline>
        </w:drawing>
      </w:r>
    </w:p>
    <w:p w14:paraId="4CE8758D" w14:textId="7B586906" w:rsidR="002644D2" w:rsidRDefault="003C0F8E" w:rsidP="003C0F8E">
      <w:pPr>
        <w:pStyle w:val="Caption"/>
      </w:pPr>
      <w:bookmarkStart w:id="16" w:name="_Ref269370410"/>
      <w:r>
        <w:t xml:space="preserve">Figure </w:t>
      </w:r>
      <w:fldSimple w:instr=" SEQ Figure \* ARABIC ">
        <w:r w:rsidR="00177E92">
          <w:rPr>
            <w:noProof/>
          </w:rPr>
          <w:t>1</w:t>
        </w:r>
      </w:fldSimple>
      <w:bookmarkEnd w:id="16"/>
      <w:r>
        <w:t>: Counts of mentions in articles, broken down by Impact Factor strata</w:t>
      </w:r>
    </w:p>
    <w:p w14:paraId="0CF28A60" w14:textId="77777777" w:rsidR="002644D2" w:rsidRDefault="002644D2">
      <w:pPr>
        <w:pStyle w:val="normal0"/>
      </w:pPr>
    </w:p>
    <w:p w14:paraId="4FB34AC8" w14:textId="4948D4E0" w:rsidR="002644D2" w:rsidRPr="00A2228F" w:rsidRDefault="00177E92">
      <w:pPr>
        <w:pStyle w:val="normal0"/>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range in form quite widely. Only 45% of software mentions involve an entry in a references list, with only 37% being a citation to a formal publication (6% of citations simply list the name or website of the project). Of the 55% of mentions that don’t include references, 31% mention only the name of the project.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A2228F">
        <w:t xml:space="preserve">Table </w:t>
      </w:r>
      <w:r w:rsidR="00A2228F">
        <w:rPr>
          <w:noProof/>
        </w:rPr>
        <w:t>3</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0"/>
      </w:pPr>
    </w:p>
    <w:p w14:paraId="7EF5FEA3" w14:textId="77777777" w:rsidR="002644D2" w:rsidRDefault="002644D2">
      <w:pPr>
        <w:pStyle w:val="normal0"/>
      </w:pPr>
    </w:p>
    <w:p w14:paraId="57D2AA8A" w14:textId="4F3DC63A" w:rsidR="00A2228F" w:rsidRDefault="00A2228F" w:rsidP="00A2228F">
      <w:pPr>
        <w:pStyle w:val="Caption"/>
        <w:keepNext/>
      </w:pPr>
      <w:bookmarkStart w:id="17" w:name="_Ref269368419"/>
      <w:r>
        <w:t xml:space="preserve">Table </w:t>
      </w:r>
      <w:fldSimple w:instr=" SEQ Table \* ARABIC ">
        <w:r>
          <w:rPr>
            <w:noProof/>
          </w:rPr>
          <w:t>3</w:t>
        </w:r>
      </w:fldSimple>
      <w:bookmarkEnd w:id="17"/>
      <w:r>
        <w:t>: Types of software mentions in publications</w:t>
      </w:r>
    </w:p>
    <w:tbl>
      <w:tblPr>
        <w:tblStyle w:val="a5"/>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755"/>
        <w:gridCol w:w="870"/>
        <w:gridCol w:w="720"/>
      </w:tblGrid>
      <w:tr w:rsidR="002644D2" w14:paraId="70B05E5A" w14:textId="77777777">
        <w:tc>
          <w:tcPr>
            <w:tcW w:w="2010" w:type="dxa"/>
            <w:tcMar>
              <w:top w:w="100" w:type="dxa"/>
              <w:left w:w="100" w:type="dxa"/>
              <w:bottom w:w="100" w:type="dxa"/>
              <w:right w:w="100" w:type="dxa"/>
            </w:tcMar>
          </w:tcPr>
          <w:p w14:paraId="3E36B73D" w14:textId="77777777" w:rsidR="002644D2" w:rsidRDefault="00A14B97">
            <w:pPr>
              <w:pStyle w:val="normal0"/>
              <w:spacing w:line="240" w:lineRule="auto"/>
            </w:pPr>
            <w:r>
              <w:rPr>
                <w:rFonts w:ascii="Calibri" w:eastAsia="Calibri" w:hAnsi="Calibri" w:cs="Calibri"/>
              </w:rPr>
              <w:t>Mention Type</w:t>
            </w:r>
          </w:p>
        </w:tc>
        <w:tc>
          <w:tcPr>
            <w:tcW w:w="4755" w:type="dxa"/>
            <w:tcMar>
              <w:top w:w="100" w:type="dxa"/>
              <w:left w:w="100" w:type="dxa"/>
              <w:bottom w:w="100" w:type="dxa"/>
              <w:right w:w="100" w:type="dxa"/>
            </w:tcMar>
          </w:tcPr>
          <w:p w14:paraId="54207B19" w14:textId="77777777" w:rsidR="002644D2" w:rsidRDefault="00A14B97">
            <w:pPr>
              <w:pStyle w:val="normal0"/>
              <w:spacing w:line="240" w:lineRule="auto"/>
            </w:pPr>
            <w:r>
              <w:rPr>
                <w:rFonts w:ascii="Calibri" w:eastAsia="Calibri" w:hAnsi="Calibri" w:cs="Calibri"/>
              </w:rPr>
              <w:t>Example</w:t>
            </w:r>
          </w:p>
        </w:tc>
        <w:tc>
          <w:tcPr>
            <w:tcW w:w="870" w:type="dxa"/>
            <w:tcMar>
              <w:top w:w="100" w:type="dxa"/>
              <w:left w:w="100" w:type="dxa"/>
              <w:bottom w:w="100" w:type="dxa"/>
              <w:right w:w="100" w:type="dxa"/>
            </w:tcMar>
          </w:tcPr>
          <w:p w14:paraId="7D1F430C" w14:textId="77777777" w:rsidR="002644D2" w:rsidRDefault="00A14B97">
            <w:pPr>
              <w:pStyle w:val="normal0"/>
              <w:spacing w:line="240" w:lineRule="auto"/>
            </w:pPr>
            <w:r>
              <w:rPr>
                <w:rFonts w:ascii="Calibri" w:eastAsia="Calibri" w:hAnsi="Calibri" w:cs="Calibri"/>
              </w:rPr>
              <w:t>Count</w:t>
            </w:r>
          </w:p>
        </w:tc>
        <w:tc>
          <w:tcPr>
            <w:tcW w:w="720" w:type="dxa"/>
            <w:tcMar>
              <w:top w:w="100" w:type="dxa"/>
              <w:left w:w="100" w:type="dxa"/>
              <w:bottom w:w="100" w:type="dxa"/>
              <w:right w:w="100" w:type="dxa"/>
            </w:tcMar>
          </w:tcPr>
          <w:p w14:paraId="335C22D0" w14:textId="77777777" w:rsidR="002644D2" w:rsidRDefault="00A14B97">
            <w:pPr>
              <w:pStyle w:val="normal0"/>
              <w:spacing w:line="240" w:lineRule="auto"/>
            </w:pPr>
            <w:r>
              <w:rPr>
                <w:rFonts w:ascii="Calibri" w:eastAsia="Calibri" w:hAnsi="Calibri" w:cs="Calibri"/>
              </w:rPr>
              <w:t>as %</w:t>
            </w:r>
          </w:p>
        </w:tc>
      </w:tr>
      <w:tr w:rsidR="002644D2" w14:paraId="401E42AC" w14:textId="77777777">
        <w:tc>
          <w:tcPr>
            <w:tcW w:w="2010" w:type="dxa"/>
            <w:tcMar>
              <w:top w:w="100" w:type="dxa"/>
              <w:left w:w="100" w:type="dxa"/>
              <w:bottom w:w="100" w:type="dxa"/>
              <w:right w:w="100" w:type="dxa"/>
            </w:tcMar>
          </w:tcPr>
          <w:p w14:paraId="392085E7" w14:textId="77777777" w:rsidR="002644D2" w:rsidRDefault="00A14B97">
            <w:pPr>
              <w:pStyle w:val="normal0"/>
              <w:spacing w:line="240" w:lineRule="auto"/>
            </w:pPr>
            <w:r>
              <w:rPr>
                <w:rFonts w:ascii="Calibri" w:eastAsia="Calibri" w:hAnsi="Calibri" w:cs="Calibri"/>
              </w:rPr>
              <w:t>Cite to Publication</w:t>
            </w:r>
          </w:p>
        </w:tc>
        <w:tc>
          <w:tcPr>
            <w:tcW w:w="4755" w:type="dxa"/>
            <w:tcMar>
              <w:top w:w="100" w:type="dxa"/>
              <w:left w:w="100" w:type="dxa"/>
              <w:bottom w:w="100" w:type="dxa"/>
              <w:right w:w="100" w:type="dxa"/>
            </w:tcMar>
          </w:tcPr>
          <w:p w14:paraId="2FBDB547" w14:textId="77777777" w:rsidR="002644D2" w:rsidRDefault="00A14B97">
            <w:pPr>
              <w:pStyle w:val="normal0"/>
              <w:spacing w:line="240" w:lineRule="auto"/>
            </w:pPr>
            <w:r>
              <w:rPr>
                <w:rFonts w:ascii="Calibri" w:eastAsia="Calibri" w:hAnsi="Calibri" w:cs="Calibri"/>
                <w:i/>
              </w:rPr>
              <w:t>… was calculated using biosys (Swofford &amp; Selander 1981).</w:t>
            </w:r>
          </w:p>
        </w:tc>
        <w:tc>
          <w:tcPr>
            <w:tcW w:w="870" w:type="dxa"/>
            <w:tcMar>
              <w:top w:w="100" w:type="dxa"/>
              <w:left w:w="100" w:type="dxa"/>
              <w:bottom w:w="100" w:type="dxa"/>
              <w:right w:w="100" w:type="dxa"/>
            </w:tcMar>
          </w:tcPr>
          <w:p w14:paraId="1BE02DC7" w14:textId="77777777" w:rsidR="002644D2" w:rsidRDefault="00A14B97">
            <w:pPr>
              <w:pStyle w:val="normal0"/>
              <w:spacing w:line="240" w:lineRule="auto"/>
            </w:pPr>
            <w:r>
              <w:rPr>
                <w:rFonts w:ascii="Calibri" w:eastAsia="Calibri" w:hAnsi="Calibri" w:cs="Calibri"/>
              </w:rPr>
              <w:t>105</w:t>
            </w:r>
          </w:p>
        </w:tc>
        <w:tc>
          <w:tcPr>
            <w:tcW w:w="720" w:type="dxa"/>
            <w:tcMar>
              <w:top w:w="100" w:type="dxa"/>
              <w:left w:w="100" w:type="dxa"/>
              <w:bottom w:w="100" w:type="dxa"/>
              <w:right w:w="100" w:type="dxa"/>
            </w:tcMar>
          </w:tcPr>
          <w:p w14:paraId="0248DBA0" w14:textId="77777777" w:rsidR="002644D2" w:rsidRDefault="00A14B97">
            <w:pPr>
              <w:pStyle w:val="normal0"/>
              <w:spacing w:line="240" w:lineRule="auto"/>
            </w:pPr>
            <w:r>
              <w:rPr>
                <w:rFonts w:ascii="Calibri" w:eastAsia="Calibri" w:hAnsi="Calibri" w:cs="Calibri"/>
              </w:rPr>
              <w:t>37</w:t>
            </w:r>
          </w:p>
        </w:tc>
      </w:tr>
      <w:tr w:rsidR="002644D2" w14:paraId="187C05F3" w14:textId="77777777">
        <w:tc>
          <w:tcPr>
            <w:tcW w:w="2010" w:type="dxa"/>
            <w:tcMar>
              <w:top w:w="100" w:type="dxa"/>
              <w:left w:w="100" w:type="dxa"/>
              <w:bottom w:w="100" w:type="dxa"/>
              <w:right w:w="100" w:type="dxa"/>
            </w:tcMar>
          </w:tcPr>
          <w:p w14:paraId="63F08724" w14:textId="77777777" w:rsidR="002644D2" w:rsidRDefault="00A14B97">
            <w:pPr>
              <w:pStyle w:val="normal0"/>
              <w:spacing w:line="240" w:lineRule="auto"/>
            </w:pPr>
            <w:r>
              <w:rPr>
                <w:rFonts w:ascii="Calibri" w:eastAsia="Calibri" w:hAnsi="Calibri" w:cs="Calibri"/>
              </w:rPr>
              <w:t>Cite to Users manual</w:t>
            </w:r>
          </w:p>
        </w:tc>
        <w:tc>
          <w:tcPr>
            <w:tcW w:w="4755" w:type="dxa"/>
            <w:tcMar>
              <w:top w:w="100" w:type="dxa"/>
              <w:left w:w="100" w:type="dxa"/>
              <w:bottom w:w="100" w:type="dxa"/>
              <w:right w:w="100" w:type="dxa"/>
            </w:tcMar>
          </w:tcPr>
          <w:p w14:paraId="1D7D6BF0" w14:textId="77777777" w:rsidR="002644D2" w:rsidRDefault="00A14B97">
            <w:pPr>
              <w:pStyle w:val="normal0"/>
              <w:spacing w:line="240" w:lineRule="auto"/>
            </w:pPr>
            <w:r>
              <w:rPr>
                <w:rFonts w:ascii="Calibri" w:eastAsia="Calibri" w:hAnsi="Calibri" w:cs="Calibri"/>
                <w:i/>
              </w:rPr>
              <w:t>…  as analyzed by the BIAevaluation software (Biacore, 1997).</w:t>
            </w:r>
          </w:p>
          <w:p w14:paraId="6FA29354" w14:textId="77777777" w:rsidR="002644D2" w:rsidRDefault="00A14B97">
            <w:pPr>
              <w:pStyle w:val="normal0"/>
              <w:spacing w:line="240" w:lineRule="auto"/>
            </w:pPr>
            <w:r>
              <w:rPr>
                <w:rFonts w:ascii="Calibri" w:eastAsia="Calibri" w:hAnsi="Calibri" w:cs="Calibri"/>
              </w:rPr>
              <w:t>Reference List has: Biacore, I. (1997). BIAevaluation Software Handbook, version 3.0 (Uppsala, Sweden: Biacore, Inc)</w:t>
            </w:r>
          </w:p>
        </w:tc>
        <w:tc>
          <w:tcPr>
            <w:tcW w:w="870" w:type="dxa"/>
            <w:tcMar>
              <w:top w:w="100" w:type="dxa"/>
              <w:left w:w="100" w:type="dxa"/>
              <w:bottom w:w="100" w:type="dxa"/>
              <w:right w:w="100" w:type="dxa"/>
            </w:tcMar>
          </w:tcPr>
          <w:p w14:paraId="4AFADFBF" w14:textId="77777777" w:rsidR="002644D2" w:rsidRDefault="00A14B97">
            <w:pPr>
              <w:pStyle w:val="normal0"/>
              <w:spacing w:line="240" w:lineRule="auto"/>
            </w:pPr>
            <w:r>
              <w:rPr>
                <w:rFonts w:ascii="Calibri" w:eastAsia="Calibri" w:hAnsi="Calibri" w:cs="Calibri"/>
              </w:rPr>
              <w:t>6</w:t>
            </w:r>
          </w:p>
        </w:tc>
        <w:tc>
          <w:tcPr>
            <w:tcW w:w="720" w:type="dxa"/>
            <w:tcMar>
              <w:top w:w="100" w:type="dxa"/>
              <w:left w:w="100" w:type="dxa"/>
              <w:bottom w:w="100" w:type="dxa"/>
              <w:right w:w="100" w:type="dxa"/>
            </w:tcMar>
          </w:tcPr>
          <w:p w14:paraId="15668153" w14:textId="77777777" w:rsidR="002644D2" w:rsidRDefault="00A14B97">
            <w:pPr>
              <w:pStyle w:val="normal0"/>
              <w:spacing w:line="240" w:lineRule="auto"/>
            </w:pPr>
            <w:r>
              <w:rPr>
                <w:rFonts w:ascii="Calibri" w:eastAsia="Calibri" w:hAnsi="Calibri" w:cs="Calibri"/>
              </w:rPr>
              <w:t>2</w:t>
            </w:r>
          </w:p>
        </w:tc>
      </w:tr>
      <w:tr w:rsidR="002644D2" w14:paraId="12D832F0" w14:textId="77777777">
        <w:tc>
          <w:tcPr>
            <w:tcW w:w="2010" w:type="dxa"/>
            <w:tcMar>
              <w:top w:w="100" w:type="dxa"/>
              <w:left w:w="100" w:type="dxa"/>
              <w:bottom w:w="100" w:type="dxa"/>
              <w:right w:w="100" w:type="dxa"/>
            </w:tcMar>
          </w:tcPr>
          <w:p w14:paraId="68FD08FA" w14:textId="77777777" w:rsidR="002644D2" w:rsidRDefault="00A14B97">
            <w:pPr>
              <w:pStyle w:val="normal0"/>
              <w:spacing w:line="240" w:lineRule="auto"/>
            </w:pPr>
            <w:r>
              <w:rPr>
                <w:rFonts w:ascii="Calibri" w:eastAsia="Calibri" w:hAnsi="Calibri" w:cs="Calibri"/>
              </w:rPr>
              <w:t>Cite to Project Name or Website</w:t>
            </w:r>
          </w:p>
        </w:tc>
        <w:tc>
          <w:tcPr>
            <w:tcW w:w="4755" w:type="dxa"/>
            <w:tcMar>
              <w:top w:w="100" w:type="dxa"/>
              <w:left w:w="100" w:type="dxa"/>
              <w:bottom w:w="100" w:type="dxa"/>
              <w:right w:w="100" w:type="dxa"/>
            </w:tcMar>
          </w:tcPr>
          <w:p w14:paraId="4E4E4685" w14:textId="77777777" w:rsidR="002644D2" w:rsidRDefault="00A14B97">
            <w:pPr>
              <w:pStyle w:val="normal0"/>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2BF44525" w14:textId="77777777" w:rsidR="002644D2" w:rsidRDefault="00A14B97">
            <w:pPr>
              <w:pStyle w:val="normal0"/>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c>
          <w:tcPr>
            <w:tcW w:w="870" w:type="dxa"/>
            <w:tcMar>
              <w:top w:w="100" w:type="dxa"/>
              <w:left w:w="100" w:type="dxa"/>
              <w:bottom w:w="100" w:type="dxa"/>
              <w:right w:w="100" w:type="dxa"/>
            </w:tcMar>
          </w:tcPr>
          <w:p w14:paraId="550D5456" w14:textId="77777777" w:rsidR="002644D2" w:rsidRDefault="00A14B97">
            <w:pPr>
              <w:pStyle w:val="normal0"/>
              <w:spacing w:line="240" w:lineRule="auto"/>
            </w:pPr>
            <w:r>
              <w:rPr>
                <w:rFonts w:ascii="Calibri" w:eastAsia="Calibri" w:hAnsi="Calibri" w:cs="Calibri"/>
              </w:rPr>
              <w:t xml:space="preserve">16 </w:t>
            </w:r>
          </w:p>
        </w:tc>
        <w:tc>
          <w:tcPr>
            <w:tcW w:w="720" w:type="dxa"/>
            <w:tcMar>
              <w:top w:w="100" w:type="dxa"/>
              <w:left w:w="100" w:type="dxa"/>
              <w:bottom w:w="100" w:type="dxa"/>
              <w:right w:w="100" w:type="dxa"/>
            </w:tcMar>
          </w:tcPr>
          <w:p w14:paraId="7B695469" w14:textId="77777777" w:rsidR="002644D2" w:rsidRDefault="00A14B97">
            <w:pPr>
              <w:pStyle w:val="normal0"/>
              <w:spacing w:line="240" w:lineRule="auto"/>
            </w:pPr>
            <w:r>
              <w:rPr>
                <w:rFonts w:ascii="Calibri" w:eastAsia="Calibri" w:hAnsi="Calibri" w:cs="Calibri"/>
              </w:rPr>
              <w:t>6</w:t>
            </w:r>
          </w:p>
        </w:tc>
      </w:tr>
      <w:tr w:rsidR="002644D2" w14:paraId="54D0FB04" w14:textId="77777777">
        <w:tc>
          <w:tcPr>
            <w:tcW w:w="2010" w:type="dxa"/>
            <w:tcMar>
              <w:top w:w="100" w:type="dxa"/>
              <w:left w:w="100" w:type="dxa"/>
              <w:bottom w:w="100" w:type="dxa"/>
              <w:right w:w="100" w:type="dxa"/>
            </w:tcMar>
          </w:tcPr>
          <w:p w14:paraId="0B26DF28" w14:textId="77777777" w:rsidR="002644D2" w:rsidRDefault="00A14B97">
            <w:pPr>
              <w:pStyle w:val="normal0"/>
              <w:spacing w:line="240" w:lineRule="auto"/>
            </w:pPr>
            <w:r>
              <w:rPr>
                <w:rFonts w:ascii="Calibri" w:eastAsia="Calibri" w:hAnsi="Calibri" w:cs="Calibri"/>
              </w:rPr>
              <w:t>In-text name mention only</w:t>
            </w:r>
          </w:p>
        </w:tc>
        <w:tc>
          <w:tcPr>
            <w:tcW w:w="4755" w:type="dxa"/>
            <w:tcMar>
              <w:top w:w="100" w:type="dxa"/>
              <w:left w:w="100" w:type="dxa"/>
              <w:bottom w:w="100" w:type="dxa"/>
              <w:right w:w="100" w:type="dxa"/>
            </w:tcMar>
          </w:tcPr>
          <w:p w14:paraId="6D4BBD52" w14:textId="77777777" w:rsidR="002644D2" w:rsidRDefault="00A14B97">
            <w:pPr>
              <w:pStyle w:val="normal0"/>
              <w:spacing w:line="240" w:lineRule="auto"/>
            </w:pPr>
            <w:r>
              <w:rPr>
                <w:rFonts w:ascii="Calibri" w:eastAsia="Calibri" w:hAnsi="Calibri" w:cs="Calibri"/>
              </w:rPr>
              <w:t xml:space="preserve">… </w:t>
            </w:r>
            <w:r>
              <w:rPr>
                <w:rFonts w:ascii="Calibri" w:eastAsia="Calibri" w:hAnsi="Calibri" w:cs="Calibri"/>
                <w:i/>
              </w:rPr>
              <w:t>were analyzed using MapQTL (4.0) software.</w:t>
            </w:r>
          </w:p>
        </w:tc>
        <w:tc>
          <w:tcPr>
            <w:tcW w:w="870" w:type="dxa"/>
            <w:tcMar>
              <w:top w:w="100" w:type="dxa"/>
              <w:left w:w="100" w:type="dxa"/>
              <w:bottom w:w="100" w:type="dxa"/>
              <w:right w:w="100" w:type="dxa"/>
            </w:tcMar>
          </w:tcPr>
          <w:p w14:paraId="0DAAF10C" w14:textId="77777777" w:rsidR="002644D2" w:rsidRDefault="00A14B97">
            <w:pPr>
              <w:pStyle w:val="normal0"/>
              <w:spacing w:line="240" w:lineRule="auto"/>
            </w:pPr>
            <w:r>
              <w:rPr>
                <w:rFonts w:ascii="Calibri" w:eastAsia="Calibri" w:hAnsi="Calibri" w:cs="Calibri"/>
              </w:rPr>
              <w:t>89</w:t>
            </w:r>
          </w:p>
        </w:tc>
        <w:tc>
          <w:tcPr>
            <w:tcW w:w="720" w:type="dxa"/>
            <w:tcMar>
              <w:top w:w="100" w:type="dxa"/>
              <w:left w:w="100" w:type="dxa"/>
              <w:bottom w:w="100" w:type="dxa"/>
              <w:right w:w="100" w:type="dxa"/>
            </w:tcMar>
          </w:tcPr>
          <w:p w14:paraId="71EE0F61" w14:textId="77777777" w:rsidR="002644D2" w:rsidRDefault="00A14B97">
            <w:pPr>
              <w:pStyle w:val="normal0"/>
              <w:spacing w:line="240" w:lineRule="auto"/>
            </w:pPr>
            <w:r>
              <w:rPr>
                <w:rFonts w:ascii="Calibri" w:eastAsia="Calibri" w:hAnsi="Calibri" w:cs="Calibri"/>
              </w:rPr>
              <w:t>31</w:t>
            </w:r>
          </w:p>
        </w:tc>
      </w:tr>
      <w:tr w:rsidR="002644D2" w14:paraId="1EFC822E" w14:textId="77777777">
        <w:tc>
          <w:tcPr>
            <w:tcW w:w="2010" w:type="dxa"/>
            <w:tcMar>
              <w:top w:w="100" w:type="dxa"/>
              <w:left w:w="100" w:type="dxa"/>
              <w:bottom w:w="100" w:type="dxa"/>
              <w:right w:w="100" w:type="dxa"/>
            </w:tcMar>
          </w:tcPr>
          <w:p w14:paraId="703AAF2D" w14:textId="77777777" w:rsidR="002644D2" w:rsidRDefault="00A14B97">
            <w:pPr>
              <w:pStyle w:val="normal0"/>
              <w:spacing w:line="240" w:lineRule="auto"/>
            </w:pPr>
            <w:r>
              <w:rPr>
                <w:rFonts w:ascii="Calibri" w:eastAsia="Calibri" w:hAnsi="Calibri" w:cs="Calibri"/>
              </w:rPr>
              <w:t>Instrument-like (in-text mention of software and creator, usually in parentheses)</w:t>
            </w:r>
          </w:p>
        </w:tc>
        <w:tc>
          <w:tcPr>
            <w:tcW w:w="4755" w:type="dxa"/>
            <w:tcMar>
              <w:top w:w="100" w:type="dxa"/>
              <w:left w:w="100" w:type="dxa"/>
              <w:bottom w:w="100" w:type="dxa"/>
              <w:right w:w="100" w:type="dxa"/>
            </w:tcMar>
          </w:tcPr>
          <w:p w14:paraId="165F52AD" w14:textId="77777777" w:rsidR="002644D2" w:rsidRDefault="00A14B97">
            <w:pPr>
              <w:pStyle w:val="normal0"/>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c>
          <w:tcPr>
            <w:tcW w:w="870" w:type="dxa"/>
            <w:tcMar>
              <w:top w:w="100" w:type="dxa"/>
              <w:left w:w="100" w:type="dxa"/>
              <w:bottom w:w="100" w:type="dxa"/>
              <w:right w:w="100" w:type="dxa"/>
            </w:tcMar>
          </w:tcPr>
          <w:p w14:paraId="61F37E1A" w14:textId="77777777" w:rsidR="002644D2" w:rsidRDefault="00A14B97">
            <w:pPr>
              <w:pStyle w:val="normal0"/>
              <w:spacing w:line="240" w:lineRule="auto"/>
            </w:pPr>
            <w:r>
              <w:rPr>
                <w:rFonts w:ascii="Calibri" w:eastAsia="Calibri" w:hAnsi="Calibri" w:cs="Calibri"/>
              </w:rPr>
              <w:t>52</w:t>
            </w:r>
          </w:p>
        </w:tc>
        <w:tc>
          <w:tcPr>
            <w:tcW w:w="720" w:type="dxa"/>
            <w:tcMar>
              <w:top w:w="100" w:type="dxa"/>
              <w:left w:w="100" w:type="dxa"/>
              <w:bottom w:w="100" w:type="dxa"/>
              <w:right w:w="100" w:type="dxa"/>
            </w:tcMar>
          </w:tcPr>
          <w:p w14:paraId="5539A1AE" w14:textId="77777777" w:rsidR="002644D2" w:rsidRDefault="00A14B97">
            <w:pPr>
              <w:pStyle w:val="normal0"/>
              <w:spacing w:line="240" w:lineRule="auto"/>
            </w:pPr>
            <w:r>
              <w:rPr>
                <w:rFonts w:ascii="Calibri" w:eastAsia="Calibri" w:hAnsi="Calibri" w:cs="Calibri"/>
              </w:rPr>
              <w:t>18</w:t>
            </w:r>
          </w:p>
        </w:tc>
      </w:tr>
      <w:tr w:rsidR="002644D2" w14:paraId="5D61D6EA" w14:textId="77777777">
        <w:tc>
          <w:tcPr>
            <w:tcW w:w="2010" w:type="dxa"/>
            <w:tcMar>
              <w:top w:w="100" w:type="dxa"/>
              <w:left w:w="100" w:type="dxa"/>
              <w:bottom w:w="100" w:type="dxa"/>
              <w:right w:w="100" w:type="dxa"/>
            </w:tcMar>
          </w:tcPr>
          <w:p w14:paraId="581ADCC0" w14:textId="77777777" w:rsidR="002644D2" w:rsidRDefault="00A14B97">
            <w:pPr>
              <w:pStyle w:val="normal0"/>
              <w:spacing w:line="240" w:lineRule="auto"/>
            </w:pPr>
            <w:r>
              <w:rPr>
                <w:rFonts w:ascii="Calibri" w:eastAsia="Calibri" w:hAnsi="Calibri" w:cs="Calibri"/>
              </w:rPr>
              <w:t>URL in text</w:t>
            </w:r>
          </w:p>
        </w:tc>
        <w:tc>
          <w:tcPr>
            <w:tcW w:w="4755" w:type="dxa"/>
            <w:tcMar>
              <w:top w:w="100" w:type="dxa"/>
              <w:left w:w="100" w:type="dxa"/>
              <w:bottom w:w="100" w:type="dxa"/>
              <w:right w:w="100" w:type="dxa"/>
            </w:tcMar>
          </w:tcPr>
          <w:p w14:paraId="19939AE1" w14:textId="77777777" w:rsidR="002644D2" w:rsidRDefault="00A14B97">
            <w:pPr>
              <w:pStyle w:val="normal0"/>
              <w:spacing w:line="240" w:lineRule="auto"/>
            </w:pPr>
            <w:r>
              <w:rPr>
                <w:rFonts w:ascii="Calibri" w:eastAsia="Calibri" w:hAnsi="Calibri" w:cs="Calibri"/>
                <w:i/>
              </w:rPr>
              <w:t>… freely available from http://www.cibiv.at/software/pda/ .</w:t>
            </w:r>
          </w:p>
        </w:tc>
        <w:tc>
          <w:tcPr>
            <w:tcW w:w="870" w:type="dxa"/>
            <w:tcMar>
              <w:top w:w="100" w:type="dxa"/>
              <w:left w:w="100" w:type="dxa"/>
              <w:bottom w:w="100" w:type="dxa"/>
              <w:right w:w="100" w:type="dxa"/>
            </w:tcMar>
          </w:tcPr>
          <w:p w14:paraId="4EA95725" w14:textId="77777777" w:rsidR="002644D2" w:rsidRDefault="00A14B97">
            <w:pPr>
              <w:pStyle w:val="normal0"/>
              <w:spacing w:line="240" w:lineRule="auto"/>
            </w:pPr>
            <w:r>
              <w:rPr>
                <w:rFonts w:ascii="Calibri" w:eastAsia="Calibri" w:hAnsi="Calibri" w:cs="Calibri"/>
              </w:rPr>
              <w:t>13</w:t>
            </w:r>
          </w:p>
        </w:tc>
        <w:tc>
          <w:tcPr>
            <w:tcW w:w="720" w:type="dxa"/>
            <w:tcMar>
              <w:top w:w="100" w:type="dxa"/>
              <w:left w:w="100" w:type="dxa"/>
              <w:bottom w:w="100" w:type="dxa"/>
              <w:right w:w="100" w:type="dxa"/>
            </w:tcMar>
          </w:tcPr>
          <w:p w14:paraId="51810321" w14:textId="77777777" w:rsidR="002644D2" w:rsidRDefault="00A14B97">
            <w:pPr>
              <w:pStyle w:val="normal0"/>
              <w:spacing w:line="240" w:lineRule="auto"/>
            </w:pPr>
            <w:r>
              <w:rPr>
                <w:rFonts w:ascii="Calibri" w:eastAsia="Calibri" w:hAnsi="Calibri" w:cs="Calibri"/>
              </w:rPr>
              <w:t>5</w:t>
            </w:r>
          </w:p>
        </w:tc>
      </w:tr>
      <w:tr w:rsidR="002644D2" w14:paraId="3C231526" w14:textId="77777777">
        <w:tc>
          <w:tcPr>
            <w:tcW w:w="2010" w:type="dxa"/>
            <w:tcMar>
              <w:top w:w="100" w:type="dxa"/>
              <w:left w:w="100" w:type="dxa"/>
              <w:bottom w:w="100" w:type="dxa"/>
              <w:right w:w="100" w:type="dxa"/>
            </w:tcMar>
          </w:tcPr>
          <w:p w14:paraId="0D7EA541" w14:textId="77777777" w:rsidR="002644D2" w:rsidRDefault="00A14B97">
            <w:pPr>
              <w:pStyle w:val="normal0"/>
              <w:spacing w:line="240" w:lineRule="auto"/>
            </w:pPr>
            <w:r>
              <w:rPr>
                <w:rFonts w:ascii="Calibri" w:eastAsia="Calibri" w:hAnsi="Calibri" w:cs="Calibri"/>
              </w:rPr>
              <w:t>Not even name mentioned</w:t>
            </w:r>
          </w:p>
        </w:tc>
        <w:tc>
          <w:tcPr>
            <w:tcW w:w="4755" w:type="dxa"/>
            <w:tcMar>
              <w:top w:w="100" w:type="dxa"/>
              <w:left w:w="100" w:type="dxa"/>
              <w:bottom w:w="100" w:type="dxa"/>
              <w:right w:w="100" w:type="dxa"/>
            </w:tcMar>
          </w:tcPr>
          <w:p w14:paraId="4E9664B6" w14:textId="77777777" w:rsidR="002644D2" w:rsidRDefault="00A14B97">
            <w:pPr>
              <w:pStyle w:val="normal0"/>
              <w:spacing w:line="240" w:lineRule="auto"/>
            </w:pPr>
            <w:r>
              <w:rPr>
                <w:rFonts w:ascii="Calibri" w:eastAsia="Calibri" w:hAnsi="Calibri" w:cs="Calibri"/>
                <w:i/>
              </w:rPr>
              <w:t>… was carried out using software implemented in the Java programming language.</w:t>
            </w:r>
          </w:p>
        </w:tc>
        <w:tc>
          <w:tcPr>
            <w:tcW w:w="870" w:type="dxa"/>
            <w:tcMar>
              <w:top w:w="100" w:type="dxa"/>
              <w:left w:w="100" w:type="dxa"/>
              <w:bottom w:w="100" w:type="dxa"/>
              <w:right w:w="100" w:type="dxa"/>
            </w:tcMar>
          </w:tcPr>
          <w:p w14:paraId="7AA2797F" w14:textId="77777777" w:rsidR="002644D2" w:rsidRDefault="00A14B97">
            <w:pPr>
              <w:pStyle w:val="normal0"/>
              <w:spacing w:line="240" w:lineRule="auto"/>
            </w:pPr>
            <w:r>
              <w:rPr>
                <w:rFonts w:ascii="Calibri" w:eastAsia="Calibri" w:hAnsi="Calibri" w:cs="Calibri"/>
              </w:rPr>
              <w:t>4</w:t>
            </w:r>
          </w:p>
        </w:tc>
        <w:tc>
          <w:tcPr>
            <w:tcW w:w="720" w:type="dxa"/>
            <w:tcMar>
              <w:top w:w="100" w:type="dxa"/>
              <w:left w:w="100" w:type="dxa"/>
              <w:bottom w:w="100" w:type="dxa"/>
              <w:right w:w="100" w:type="dxa"/>
            </w:tcMar>
          </w:tcPr>
          <w:p w14:paraId="461C061B" w14:textId="77777777" w:rsidR="002644D2" w:rsidRDefault="00A14B97">
            <w:pPr>
              <w:pStyle w:val="normal0"/>
              <w:spacing w:line="240" w:lineRule="auto"/>
            </w:pPr>
            <w:r>
              <w:rPr>
                <w:rFonts w:ascii="Calibri" w:eastAsia="Calibri" w:hAnsi="Calibri" w:cs="Calibri"/>
              </w:rPr>
              <w:t>1</w:t>
            </w:r>
          </w:p>
        </w:tc>
      </w:tr>
    </w:tbl>
    <w:p w14:paraId="28EF1664" w14:textId="77777777" w:rsidR="002644D2" w:rsidRDefault="002644D2">
      <w:pPr>
        <w:pStyle w:val="normal0"/>
      </w:pPr>
    </w:p>
    <w:p w14:paraId="6220354A" w14:textId="173343F4" w:rsidR="00177E92" w:rsidRDefault="00715EDB" w:rsidP="00177E92">
      <w:pPr>
        <w:pStyle w:val="normal0"/>
        <w:keepNext/>
      </w:pPr>
      <w:r>
        <w:rPr>
          <w:noProof/>
        </w:rPr>
        <w:drawing>
          <wp:inline distT="0" distB="0" distL="0" distR="0" wp14:anchorId="24C29593" wp14:editId="43E6151F">
            <wp:extent cx="3069823" cy="2455858"/>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SoftwareMentions.png"/>
                    <pic:cNvPicPr/>
                  </pic:nvPicPr>
                  <pic:blipFill>
                    <a:blip r:embed="rId9">
                      <a:extLst>
                        <a:ext uri="{28A0092B-C50C-407E-A947-70E740481C1C}">
                          <a14:useLocalDpi xmlns:a14="http://schemas.microsoft.com/office/drawing/2010/main" val="0"/>
                        </a:ext>
                      </a:extLst>
                    </a:blip>
                    <a:stretch>
                      <a:fillRect/>
                    </a:stretch>
                  </pic:blipFill>
                  <pic:spPr>
                    <a:xfrm>
                      <a:off x="0" y="0"/>
                      <a:ext cx="3069823" cy="2455858"/>
                    </a:xfrm>
                    <a:prstGeom prst="rect">
                      <a:avLst/>
                    </a:prstGeom>
                  </pic:spPr>
                </pic:pic>
              </a:graphicData>
            </a:graphic>
          </wp:inline>
        </w:drawing>
      </w:r>
    </w:p>
    <w:p w14:paraId="08A934A6" w14:textId="330CB095" w:rsidR="00177E92" w:rsidRDefault="00177E92" w:rsidP="00177E92">
      <w:pPr>
        <w:pStyle w:val="Caption"/>
      </w:pPr>
      <w:r>
        <w:t xml:space="preserve">Figure </w:t>
      </w:r>
      <w:fldSimple w:instr=" SEQ Figure \* ARABIC ">
        <w:r>
          <w:rPr>
            <w:noProof/>
          </w:rPr>
          <w:t>2</w:t>
        </w:r>
      </w:fldSimple>
      <w:r>
        <w:t>: Types of software mentions</w:t>
      </w:r>
    </w:p>
    <w:p w14:paraId="2D33A1BE" w14:textId="176C1B52" w:rsidR="00177E92" w:rsidRDefault="00C463F6" w:rsidP="00177E92">
      <w:pPr>
        <w:pStyle w:val="normal0"/>
        <w:keepNext/>
      </w:pPr>
      <w:r>
        <w:rPr>
          <w:noProof/>
        </w:rPr>
        <w:drawing>
          <wp:inline distT="0" distB="0" distL="0" distR="0" wp14:anchorId="2960D5EF" wp14:editId="5B2D2F42">
            <wp:extent cx="4657725" cy="3726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MentionTypesByStrata.png"/>
                    <pic:cNvPicPr/>
                  </pic:nvPicPr>
                  <pic:blipFill>
                    <a:blip r:embed="rId10">
                      <a:extLst>
                        <a:ext uri="{28A0092B-C50C-407E-A947-70E740481C1C}">
                          <a14:useLocalDpi xmlns:a14="http://schemas.microsoft.com/office/drawing/2010/main" val="0"/>
                        </a:ext>
                      </a:extLst>
                    </a:blip>
                    <a:stretch>
                      <a:fillRect/>
                    </a:stretch>
                  </pic:blipFill>
                  <pic:spPr>
                    <a:xfrm>
                      <a:off x="0" y="0"/>
                      <a:ext cx="4657725" cy="3726180"/>
                    </a:xfrm>
                    <a:prstGeom prst="rect">
                      <a:avLst/>
                    </a:prstGeom>
                  </pic:spPr>
                </pic:pic>
              </a:graphicData>
            </a:graphic>
          </wp:inline>
        </w:drawing>
      </w:r>
    </w:p>
    <w:p w14:paraId="773ACE05" w14:textId="563AE4DC" w:rsidR="002644D2" w:rsidRDefault="00177E92" w:rsidP="00177E92">
      <w:pPr>
        <w:pStyle w:val="Caption"/>
      </w:pPr>
      <w:bookmarkStart w:id="18" w:name="_Ref269370672"/>
      <w:r>
        <w:t xml:space="preserve">Figure </w:t>
      </w:r>
      <w:fldSimple w:instr=" SEQ Figure \* ARABIC ">
        <w:r>
          <w:rPr>
            <w:noProof/>
          </w:rPr>
          <w:t>3</w:t>
        </w:r>
      </w:fldSimple>
      <w:bookmarkEnd w:id="18"/>
      <w:r>
        <w:t>: Major software mention types by journal strata</w:t>
      </w:r>
    </w:p>
    <w:p w14:paraId="25FE91E6" w14:textId="77777777" w:rsidR="002644D2" w:rsidRDefault="002644D2">
      <w:pPr>
        <w:pStyle w:val="normal0"/>
      </w:pPr>
    </w:p>
    <w:p w14:paraId="322FF69A" w14:textId="26DEBC44" w:rsidR="002644D2" w:rsidRDefault="00A14B97">
      <w:pPr>
        <w:pStyle w:val="normal0"/>
      </w:pPr>
      <w:r>
        <w:rPr>
          <w:rFonts w:ascii="Calibri" w:eastAsia="Calibri" w:hAnsi="Calibri" w:cs="Calibri"/>
        </w:rPr>
        <w:lastRenderedPageBreak/>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177E92">
        <w:t xml:space="preserve">Figure </w:t>
      </w:r>
      <w:r w:rsidR="00177E92">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751447CF" w14:textId="77777777" w:rsidR="002644D2" w:rsidRDefault="002644D2">
      <w:pPr>
        <w:pStyle w:val="normal0"/>
      </w:pPr>
    </w:p>
    <w:p w14:paraId="2613D68C" w14:textId="599AA634" w:rsidR="002644D2" w:rsidRDefault="00A14B97">
      <w:pPr>
        <w:pStyle w:val="normal0"/>
      </w:pPr>
      <w:r>
        <w:rPr>
          <w:rFonts w:ascii="Calibri" w:eastAsia="Calibri" w:hAnsi="Calibri" w:cs="Calibri"/>
        </w:rPr>
        <w:t>TODO: what proportion of mentions had creator</w:t>
      </w:r>
      <w:r w:rsidR="00C463F6">
        <w:rPr>
          <w:rFonts w:ascii="Calibri" w:eastAsia="Calibri" w:hAnsi="Calibri" w:cs="Calibri"/>
        </w:rPr>
        <w:t>.</w:t>
      </w:r>
      <w:bookmarkStart w:id="19" w:name="_GoBack"/>
      <w:bookmarkEnd w:id="19"/>
    </w:p>
    <w:p w14:paraId="621A868F" w14:textId="77777777" w:rsidR="002644D2" w:rsidRDefault="002644D2">
      <w:pPr>
        <w:pStyle w:val="normal0"/>
      </w:pPr>
    </w:p>
    <w:p w14:paraId="2EA903A7" w14:textId="77777777" w:rsidR="002644D2" w:rsidRDefault="00A14B97">
      <w:pPr>
        <w:pStyle w:val="normal0"/>
      </w:pPr>
      <w:r>
        <w:rPr>
          <w:rFonts w:ascii="Calibri" w:eastAsia="Calibri" w:hAnsi="Calibri" w:cs="Calibri"/>
        </w:rPr>
        <w:t>The mentions we found were to 152 distinct pieces of software. The majority of pieces of software were only mentioned in a single article, with the highest mentioned software being mentioned in only 4 articles. Table XXXX shows the most mentioned software packages (full list in appendix).</w:t>
      </w:r>
    </w:p>
    <w:p w14:paraId="24FDE022" w14:textId="77777777" w:rsidR="002644D2" w:rsidRDefault="002644D2">
      <w:pPr>
        <w:pStyle w:val="normal0"/>
      </w:pPr>
    </w:p>
    <w:p w14:paraId="3A8C3040" w14:textId="77777777" w:rsidR="002644D2" w:rsidRDefault="002644D2">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4F7A32B4" w14:textId="77777777">
        <w:tc>
          <w:tcPr>
            <w:tcW w:w="4680" w:type="dxa"/>
            <w:tcMar>
              <w:top w:w="100" w:type="dxa"/>
              <w:left w:w="100" w:type="dxa"/>
              <w:bottom w:w="100" w:type="dxa"/>
              <w:right w:w="100" w:type="dxa"/>
            </w:tcMar>
          </w:tcPr>
          <w:p w14:paraId="2F23CE0F" w14:textId="77777777" w:rsidR="002644D2" w:rsidRDefault="00A14B97">
            <w:pPr>
              <w:pStyle w:val="normal0"/>
              <w:spacing w:line="240" w:lineRule="auto"/>
            </w:pPr>
            <w:r>
              <w:rPr>
                <w:rFonts w:ascii="Calibri" w:eastAsia="Calibri" w:hAnsi="Calibri" w:cs="Calibri"/>
              </w:rPr>
              <w:t>Article Count</w:t>
            </w:r>
          </w:p>
        </w:tc>
        <w:tc>
          <w:tcPr>
            <w:tcW w:w="4680" w:type="dxa"/>
            <w:tcMar>
              <w:top w:w="100" w:type="dxa"/>
              <w:left w:w="100" w:type="dxa"/>
              <w:bottom w:w="100" w:type="dxa"/>
              <w:right w:w="100" w:type="dxa"/>
            </w:tcMar>
          </w:tcPr>
          <w:p w14:paraId="0BA4E1E1" w14:textId="77777777" w:rsidR="002644D2" w:rsidRDefault="00A14B97">
            <w:pPr>
              <w:pStyle w:val="normal0"/>
              <w:spacing w:line="240" w:lineRule="auto"/>
            </w:pPr>
            <w:r>
              <w:rPr>
                <w:rFonts w:ascii="Calibri" w:eastAsia="Calibri" w:hAnsi="Calibri" w:cs="Calibri"/>
              </w:rPr>
              <w:t>Packages</w:t>
            </w:r>
          </w:p>
        </w:tc>
      </w:tr>
      <w:tr w:rsidR="002644D2" w14:paraId="0B4A2AD4" w14:textId="77777777">
        <w:tc>
          <w:tcPr>
            <w:tcW w:w="4680" w:type="dxa"/>
            <w:tcMar>
              <w:top w:w="100" w:type="dxa"/>
              <w:left w:w="100" w:type="dxa"/>
              <w:bottom w:w="100" w:type="dxa"/>
              <w:right w:w="100" w:type="dxa"/>
            </w:tcMar>
          </w:tcPr>
          <w:p w14:paraId="1DF8058D" w14:textId="77777777" w:rsidR="002644D2" w:rsidRDefault="00A14B97">
            <w:pPr>
              <w:pStyle w:val="normal0"/>
              <w:spacing w:line="240" w:lineRule="auto"/>
            </w:pPr>
            <w:r>
              <w:rPr>
                <w:rFonts w:ascii="Calibri" w:eastAsia="Calibri" w:hAnsi="Calibri" w:cs="Calibri"/>
              </w:rPr>
              <w:t>4</w:t>
            </w:r>
          </w:p>
        </w:tc>
        <w:tc>
          <w:tcPr>
            <w:tcW w:w="4680" w:type="dxa"/>
            <w:tcMar>
              <w:top w:w="100" w:type="dxa"/>
              <w:left w:w="100" w:type="dxa"/>
              <w:bottom w:w="100" w:type="dxa"/>
              <w:right w:w="100" w:type="dxa"/>
            </w:tcMar>
          </w:tcPr>
          <w:p w14:paraId="4EF9A3C0" w14:textId="77777777" w:rsidR="002644D2" w:rsidRDefault="00A14B97">
            <w:pPr>
              <w:pStyle w:val="normal0"/>
              <w:spacing w:line="240" w:lineRule="auto"/>
            </w:pPr>
            <w:r>
              <w:rPr>
                <w:rFonts w:ascii="Calibri" w:eastAsia="Calibri" w:hAnsi="Calibri" w:cs="Calibri"/>
              </w:rPr>
              <w:t>ClustalW / ClustalX</w:t>
            </w:r>
          </w:p>
          <w:p w14:paraId="5A0BD90F" w14:textId="77777777" w:rsidR="002644D2" w:rsidRDefault="00A14B97">
            <w:pPr>
              <w:pStyle w:val="normal0"/>
              <w:spacing w:line="240" w:lineRule="auto"/>
            </w:pPr>
            <w:r>
              <w:rPr>
                <w:rFonts w:ascii="Calibri" w:eastAsia="Calibri" w:hAnsi="Calibri" w:cs="Calibri"/>
              </w:rPr>
              <w:t>Excel</w:t>
            </w:r>
          </w:p>
          <w:p w14:paraId="13930C43" w14:textId="77777777" w:rsidR="002644D2" w:rsidRDefault="00A14B97">
            <w:pPr>
              <w:pStyle w:val="normal0"/>
              <w:spacing w:line="240" w:lineRule="auto"/>
            </w:pPr>
            <w:r>
              <w:rPr>
                <w:rFonts w:ascii="Calibri" w:eastAsia="Calibri" w:hAnsi="Calibri" w:cs="Calibri"/>
              </w:rPr>
              <w:t>PAUP</w:t>
            </w:r>
          </w:p>
        </w:tc>
      </w:tr>
      <w:tr w:rsidR="002644D2" w14:paraId="770EBD60" w14:textId="77777777">
        <w:tc>
          <w:tcPr>
            <w:tcW w:w="4680" w:type="dxa"/>
            <w:tcMar>
              <w:top w:w="100" w:type="dxa"/>
              <w:left w:w="100" w:type="dxa"/>
              <w:bottom w:w="100" w:type="dxa"/>
              <w:right w:w="100" w:type="dxa"/>
            </w:tcMar>
          </w:tcPr>
          <w:p w14:paraId="3759BB3E" w14:textId="77777777" w:rsidR="002644D2" w:rsidRDefault="00A14B97">
            <w:pPr>
              <w:pStyle w:val="normal0"/>
              <w:spacing w:line="240" w:lineRule="auto"/>
            </w:pPr>
            <w:r>
              <w:rPr>
                <w:rFonts w:ascii="Calibri" w:eastAsia="Calibri" w:hAnsi="Calibri" w:cs="Calibri"/>
              </w:rPr>
              <w:t>3</w:t>
            </w:r>
          </w:p>
        </w:tc>
        <w:tc>
          <w:tcPr>
            <w:tcW w:w="4680" w:type="dxa"/>
            <w:tcMar>
              <w:top w:w="100" w:type="dxa"/>
              <w:left w:w="100" w:type="dxa"/>
              <w:bottom w:w="100" w:type="dxa"/>
              <w:right w:w="100" w:type="dxa"/>
            </w:tcMar>
          </w:tcPr>
          <w:p w14:paraId="08710428" w14:textId="77777777" w:rsidR="002644D2" w:rsidRDefault="00A14B97">
            <w:pPr>
              <w:pStyle w:val="normal0"/>
              <w:spacing w:line="240" w:lineRule="auto"/>
            </w:pPr>
            <w:r>
              <w:rPr>
                <w:rFonts w:ascii="Calibri" w:eastAsia="Calibri" w:hAnsi="Calibri" w:cs="Calibri"/>
              </w:rPr>
              <w:t>Photoshop</w:t>
            </w:r>
          </w:p>
          <w:p w14:paraId="72B922B5" w14:textId="77777777" w:rsidR="002644D2" w:rsidRDefault="00A14B97">
            <w:pPr>
              <w:pStyle w:val="normal0"/>
              <w:spacing w:line="240" w:lineRule="auto"/>
            </w:pPr>
            <w:r>
              <w:rPr>
                <w:rFonts w:ascii="Calibri" w:eastAsia="Calibri" w:hAnsi="Calibri" w:cs="Calibri"/>
              </w:rPr>
              <w:t>BLAST</w:t>
            </w:r>
          </w:p>
          <w:p w14:paraId="43757217" w14:textId="77777777" w:rsidR="002644D2" w:rsidRDefault="00A14B97">
            <w:pPr>
              <w:pStyle w:val="normal0"/>
              <w:spacing w:line="240" w:lineRule="auto"/>
            </w:pPr>
            <w:r>
              <w:rPr>
                <w:rFonts w:ascii="Calibri" w:eastAsia="Calibri" w:hAnsi="Calibri" w:cs="Calibri"/>
              </w:rPr>
              <w:t>DM</w:t>
            </w:r>
          </w:p>
          <w:p w14:paraId="0BA6AB69" w14:textId="77777777" w:rsidR="002644D2" w:rsidRDefault="00A14B97">
            <w:pPr>
              <w:pStyle w:val="normal0"/>
              <w:spacing w:line="240" w:lineRule="auto"/>
            </w:pPr>
            <w:r>
              <w:rPr>
                <w:rFonts w:ascii="Calibri" w:eastAsia="Calibri" w:hAnsi="Calibri" w:cs="Calibri"/>
              </w:rPr>
              <w:t>HKL</w:t>
            </w:r>
          </w:p>
          <w:p w14:paraId="140A8076" w14:textId="77777777" w:rsidR="002644D2" w:rsidRDefault="00A14B97">
            <w:pPr>
              <w:pStyle w:val="normal0"/>
              <w:spacing w:line="240" w:lineRule="auto"/>
            </w:pPr>
            <w:r>
              <w:rPr>
                <w:rFonts w:ascii="Calibri" w:eastAsia="Calibri" w:hAnsi="Calibri" w:cs="Calibri"/>
              </w:rPr>
              <w:t>Image J</w:t>
            </w:r>
          </w:p>
          <w:p w14:paraId="71EEF3E0" w14:textId="77777777" w:rsidR="002644D2" w:rsidRDefault="00A14B97">
            <w:pPr>
              <w:pStyle w:val="normal0"/>
              <w:spacing w:line="240" w:lineRule="auto"/>
            </w:pPr>
            <w:r>
              <w:rPr>
                <w:rFonts w:ascii="Calibri" w:eastAsia="Calibri" w:hAnsi="Calibri" w:cs="Calibri"/>
              </w:rPr>
              <w:t>O</w:t>
            </w:r>
          </w:p>
        </w:tc>
      </w:tr>
    </w:tbl>
    <w:p w14:paraId="0B840663" w14:textId="77777777" w:rsidR="002644D2" w:rsidRDefault="002644D2">
      <w:pPr>
        <w:pStyle w:val="normal0"/>
      </w:pPr>
    </w:p>
    <w:p w14:paraId="62F5B6D7" w14:textId="77777777" w:rsidR="002644D2" w:rsidRDefault="002644D2">
      <w:pPr>
        <w:pStyle w:val="normal0"/>
      </w:pPr>
    </w:p>
    <w:p w14:paraId="07743CC3" w14:textId="77777777" w:rsidR="002644D2" w:rsidRDefault="00A14B97">
      <w:pPr>
        <w:pStyle w:val="Heading2"/>
        <w:contextualSpacing w:val="0"/>
      </w:pPr>
      <w:bookmarkStart w:id="20" w:name="h.l8a5g2c9aaxf" w:colFirst="0" w:colLast="0"/>
      <w:bookmarkEnd w:id="20"/>
      <w:r>
        <w:t>Citation functions</w:t>
      </w:r>
    </w:p>
    <w:p w14:paraId="114BB279" w14:textId="77777777" w:rsidR="002644D2" w:rsidRDefault="002644D2">
      <w:pPr>
        <w:pStyle w:val="normal0"/>
      </w:pPr>
    </w:p>
    <w:p w14:paraId="200A9730" w14:textId="77777777" w:rsidR="002644D2" w:rsidRDefault="00A14B97">
      <w:pPr>
        <w:pStyle w:val="Heading3"/>
        <w:contextualSpacing w:val="0"/>
      </w:pPr>
      <w:bookmarkStart w:id="21" w:name="h.z67lob4dzwvt" w:colFirst="0" w:colLast="0"/>
      <w:bookmarkEnd w:id="21"/>
      <w:r>
        <w:t>Identifying and finding software</w:t>
      </w:r>
    </w:p>
    <w:p w14:paraId="5156CE00" w14:textId="77777777" w:rsidR="002644D2" w:rsidRDefault="002644D2">
      <w:pPr>
        <w:pStyle w:val="normal0"/>
      </w:pPr>
    </w:p>
    <w:p w14:paraId="0A29AD5F" w14:textId="77777777" w:rsidR="002644D2" w:rsidRDefault="00A14B97">
      <w:pPr>
        <w:pStyle w:val="normal0"/>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 there are 181 unique combinations of software and articles.  The results are shown in Figure XXXX. </w:t>
      </w:r>
    </w:p>
    <w:p w14:paraId="7BECC10B" w14:textId="77777777" w:rsidR="002644D2" w:rsidRDefault="002644D2">
      <w:pPr>
        <w:pStyle w:val="normal0"/>
      </w:pPr>
    </w:p>
    <w:p w14:paraId="44B6B14A" w14:textId="77777777" w:rsidR="002644D2" w:rsidRDefault="00A14B97">
      <w:pPr>
        <w:pStyle w:val="normal0"/>
      </w:pPr>
      <w:r>
        <w:rPr>
          <w:rFonts w:ascii="Calibri" w:eastAsia="Calibri" w:hAnsi="Calibri" w:cs="Calibri"/>
        </w:rPr>
        <w:t>TODO: overall results and breakdown by strata. Note: this is waiting on some additional coding by Julia.</w:t>
      </w:r>
    </w:p>
    <w:p w14:paraId="2FBC4C1C" w14:textId="77777777" w:rsidR="002644D2" w:rsidRDefault="002644D2">
      <w:pPr>
        <w:pStyle w:val="normal0"/>
      </w:pPr>
    </w:p>
    <w:p w14:paraId="65C09B0C" w14:textId="77777777" w:rsidR="002644D2" w:rsidRDefault="00A14B97">
      <w:pPr>
        <w:pStyle w:val="normal0"/>
      </w:pPr>
      <w:r>
        <w:rPr>
          <w:rFonts w:ascii="Calibri" w:eastAsia="Calibri" w:hAnsi="Calibri" w:cs="Calibri"/>
        </w:rPr>
        <w:lastRenderedPageBreak/>
        <w:t>Of the 181 combinations of software mentioned in articles, only 48 (27%) provided any version information (either a version number or a date on which the software was obtained or compiled). For those where version information was provided we were able to see if we could find the specific version used. In only 16 of those cases were we successful, primarily because the version information was insufficient or older versions of the software were not available.</w:t>
      </w:r>
    </w:p>
    <w:p w14:paraId="29090323" w14:textId="77777777" w:rsidR="002644D2" w:rsidRDefault="002644D2">
      <w:pPr>
        <w:pStyle w:val="normal0"/>
      </w:pPr>
    </w:p>
    <w:p w14:paraId="59CA1F25" w14:textId="77777777" w:rsidR="002644D2" w:rsidRDefault="00A14B97">
      <w:pPr>
        <w:pStyle w:val="Heading3"/>
        <w:contextualSpacing w:val="0"/>
      </w:pPr>
      <w:bookmarkStart w:id="22" w:name="h.6pf4bxslsw60" w:colFirst="0" w:colLast="0"/>
      <w:bookmarkEnd w:id="22"/>
      <w:r>
        <w:t>Accessibility and reusability</w:t>
      </w:r>
    </w:p>
    <w:p w14:paraId="3A19A895" w14:textId="77777777" w:rsidR="002644D2" w:rsidRDefault="002644D2">
      <w:pPr>
        <w:pStyle w:val="normal0"/>
      </w:pPr>
    </w:p>
    <w:p w14:paraId="05652351" w14:textId="77777777" w:rsidR="002644D2" w:rsidRDefault="00A14B97">
      <w:pPr>
        <w:pStyle w:val="normal0"/>
      </w:pPr>
      <w:r>
        <w:rPr>
          <w:rFonts w:ascii="Calibri" w:eastAsia="Calibri" w:hAnsi="Calibri" w:cs="Calibri"/>
        </w:rPr>
        <w:t xml:space="preserve">Finally, we analyzed each of the software that was findable to assess the extent to which that software could be obtained and potentially reused by readers. Since this is a characteristic of the software itself (or at least the manner in which it is hosted), rather than the software mention, our unit of analysis here was the 152 distinct pieces of software. </w:t>
      </w:r>
    </w:p>
    <w:p w14:paraId="14087CF9" w14:textId="77777777" w:rsidR="002644D2" w:rsidRDefault="002644D2">
      <w:pPr>
        <w:pStyle w:val="normal0"/>
      </w:pPr>
    </w:p>
    <w:p w14:paraId="24AF05D2" w14:textId="64EC395B" w:rsidR="002644D2" w:rsidRDefault="00A14B97">
      <w:pPr>
        <w:pStyle w:val="normal0"/>
      </w:pPr>
      <w:r>
        <w:rPr>
          <w:rFonts w:ascii="Calibri" w:eastAsia="Calibri" w:hAnsi="Calibri" w:cs="Calibri"/>
        </w:rPr>
        <w:t xml:space="preserve">Overall we were able to access 73% of the pieces of software mentioned, in either binary, source, or other form (e.g., web service). 48% of the software offered access without payment, while 30% offered access only after purchase. We were able to access the source code of 32% of software, but only 20% gave explicit permission for modification.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0"/>
      </w:pPr>
    </w:p>
    <w:p w14:paraId="493AAB49" w14:textId="77777777" w:rsidR="002644D2" w:rsidRDefault="00A14B97">
      <w:pPr>
        <w:pStyle w:val="normal0"/>
      </w:pPr>
      <w:r>
        <w:rPr>
          <w:rFonts w:ascii="Calibri" w:eastAsia="Calibri" w:hAnsi="Calibri" w:cs="Calibri"/>
        </w:rPr>
        <w:t>Viewed by strata, as shown in Figure XXXX, we can see that the proportions of accessibility are similar between journals in strata 1 and 2, but that journals in strata 3, a lower proportion of software is accessible in source form.</w:t>
      </w:r>
    </w:p>
    <w:p w14:paraId="6AC9F7E4" w14:textId="77777777" w:rsidR="002644D2" w:rsidRDefault="002644D2">
      <w:pPr>
        <w:pStyle w:val="normal0"/>
      </w:pPr>
    </w:p>
    <w:p w14:paraId="6137E701" w14:textId="77777777" w:rsidR="002644D2" w:rsidRDefault="00A14B97">
      <w:pPr>
        <w:pStyle w:val="normal0"/>
      </w:pPr>
      <w:r>
        <w:rPr>
          <w:noProof/>
        </w:rPr>
        <w:drawing>
          <wp:inline distT="114300" distB="114300" distL="114300" distR="114300" wp14:anchorId="0C5B0CF7" wp14:editId="1C0D2677">
            <wp:extent cx="3877038" cy="3100388"/>
            <wp:effectExtent l="0" t="0" r="0" b="0"/>
            <wp:docPr id="4" name="image02.png" descr="AccessibilityByStrata.png"/>
            <wp:cNvGraphicFramePr/>
            <a:graphic xmlns:a="http://schemas.openxmlformats.org/drawingml/2006/main">
              <a:graphicData uri="http://schemas.openxmlformats.org/drawingml/2006/picture">
                <pic:pic xmlns:pic="http://schemas.openxmlformats.org/drawingml/2006/picture">
                  <pic:nvPicPr>
                    <pic:cNvPr id="0" name="image02.png" descr="AccessibilityByStrata.png"/>
                    <pic:cNvPicPr preferRelativeResize="0"/>
                  </pic:nvPicPr>
                  <pic:blipFill>
                    <a:blip r:embed="rId11"/>
                    <a:srcRect/>
                    <a:stretch>
                      <a:fillRect/>
                    </a:stretch>
                  </pic:blipFill>
                  <pic:spPr>
                    <a:xfrm>
                      <a:off x="0" y="0"/>
                      <a:ext cx="3877038" cy="3100388"/>
                    </a:xfrm>
                    <a:prstGeom prst="rect">
                      <a:avLst/>
                    </a:prstGeom>
                    <a:ln/>
                  </pic:spPr>
                </pic:pic>
              </a:graphicData>
            </a:graphic>
          </wp:inline>
        </w:drawing>
      </w:r>
    </w:p>
    <w:p w14:paraId="38A5F0E6" w14:textId="77777777" w:rsidR="002644D2" w:rsidRDefault="002644D2">
      <w:pPr>
        <w:pStyle w:val="normal0"/>
        <w:widowControl w:val="0"/>
      </w:pPr>
    </w:p>
    <w:p w14:paraId="511771BC" w14:textId="77777777" w:rsidR="002644D2" w:rsidRDefault="00A14B97">
      <w:pPr>
        <w:pStyle w:val="Heading1"/>
        <w:widowControl w:val="0"/>
        <w:contextualSpacing w:val="0"/>
      </w:pPr>
      <w:bookmarkStart w:id="23" w:name="h.205c39kaboy1" w:colFirst="0" w:colLast="0"/>
      <w:bookmarkEnd w:id="23"/>
      <w:r>
        <w:lastRenderedPageBreak/>
        <w:t>Discussion</w:t>
      </w:r>
    </w:p>
    <w:p w14:paraId="0B730C65" w14:textId="77777777" w:rsidR="002644D2" w:rsidRDefault="002644D2">
      <w:pPr>
        <w:pStyle w:val="normal0"/>
        <w:widowControl w:val="0"/>
      </w:pPr>
    </w:p>
    <w:p w14:paraId="57AF4306" w14:textId="55615796" w:rsidR="002644D2" w:rsidRDefault="00A14B97">
      <w:pPr>
        <w:pStyle w:val="normal0"/>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0"/>
        <w:widowControl w:val="0"/>
      </w:pPr>
    </w:p>
    <w:p w14:paraId="3764C109" w14:textId="77777777" w:rsidR="002644D2" w:rsidRDefault="00A14B97">
      <w:pPr>
        <w:pStyle w:val="normal0"/>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0"/>
        <w:widowControl w:val="0"/>
      </w:pPr>
    </w:p>
    <w:p w14:paraId="69CE9A91" w14:textId="33C2BA62" w:rsidR="002644D2" w:rsidRDefault="00A14B97">
      <w:pPr>
        <w:pStyle w:val="normal0"/>
        <w:widowControl w:val="0"/>
      </w:pPr>
      <w:r>
        <w:t>While almost all mentions allow for identification of the software discussed, but only XX% provide sufficient information to find that software. Yet software, unlike almost all articles, typically changes over time, the ability to find a particular version is more important, and only XX% of software mentions provide that information; moreover only in XX% of cases can that specific version be found.</w:t>
      </w:r>
    </w:p>
    <w:p w14:paraId="360C9C8B" w14:textId="77777777" w:rsidR="002644D2" w:rsidRDefault="002644D2">
      <w:pPr>
        <w:pStyle w:val="normal0"/>
        <w:widowControl w:val="0"/>
      </w:pPr>
    </w:p>
    <w:p w14:paraId="1CDE619B" w14:textId="77777777" w:rsidR="002644D2" w:rsidRDefault="00A14B97">
      <w:pPr>
        <w:pStyle w:val="normal0"/>
        <w:widowControl w:val="0"/>
      </w:pPr>
      <w:r>
        <w:t>Turning to the second, but no less important, function of providing credit for scientific contribution, and thus rewarding the effort required to build re-usable software, we find that XX% of mentions attempt to give credit in some form, primarily through reference to accompanying publications.</w:t>
      </w:r>
    </w:p>
    <w:p w14:paraId="1A533A5F" w14:textId="77777777" w:rsidR="002644D2" w:rsidRDefault="002644D2">
      <w:pPr>
        <w:pStyle w:val="normal0"/>
        <w:widowControl w:val="0"/>
      </w:pPr>
    </w:p>
    <w:p w14:paraId="05F317CC" w14:textId="77777777" w:rsidR="002644D2" w:rsidRDefault="00A14B97">
      <w:pPr>
        <w:pStyle w:val="normal0"/>
        <w:widowControl w:val="0"/>
      </w:pPr>
      <w:r>
        <w:t xml:space="preserve">As we move further up the list of attributes necessary for reproducibility and for efficient innovation through building on the work of others, the situation declines even further.  Only XX% of software is available in any form, while only XX% of the software mentioned is available in source form, facilitating inspection by those interested in replicating the research. Finally, only XX% of the software mentioned provides the most basic condition for extension: permission to re-use and/or modify the software provided. </w:t>
      </w:r>
    </w:p>
    <w:p w14:paraId="59E492F2" w14:textId="77777777" w:rsidR="002644D2" w:rsidRDefault="002644D2">
      <w:pPr>
        <w:pStyle w:val="normal0"/>
        <w:widowControl w:val="0"/>
      </w:pPr>
    </w:p>
    <w:p w14:paraId="30E643B4" w14:textId="77777777" w:rsidR="002644D2" w:rsidRDefault="00A14B97">
      <w:pPr>
        <w:pStyle w:val="Heading2"/>
        <w:widowControl w:val="0"/>
        <w:contextualSpacing w:val="0"/>
      </w:pPr>
      <w:bookmarkStart w:id="24" w:name="h.19ksdyujm55t" w:colFirst="0" w:colLast="0"/>
      <w:bookmarkEnd w:id="24"/>
      <w:r>
        <w:t>What is to be done?</w:t>
      </w:r>
    </w:p>
    <w:p w14:paraId="0CC0188D" w14:textId="77777777" w:rsidR="002644D2" w:rsidRDefault="002644D2">
      <w:pPr>
        <w:pStyle w:val="normal0"/>
        <w:widowControl w:val="0"/>
      </w:pPr>
    </w:p>
    <w:p w14:paraId="407A89A0" w14:textId="77777777" w:rsidR="002644D2" w:rsidRDefault="00A14B97">
      <w:pPr>
        <w:pStyle w:val="normal0"/>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0"/>
        <w:widowControl w:val="0"/>
      </w:pPr>
    </w:p>
    <w:p w14:paraId="3F3336E6" w14:textId="77777777" w:rsidR="002644D2" w:rsidRDefault="00A14B97">
      <w:pPr>
        <w:pStyle w:val="normal0"/>
        <w:widowControl w:val="0"/>
      </w:pPr>
      <w:r>
        <w:t xml:space="preserve">In this section we move code by code, considering the causes of the issues, potential solutions, techniques to encourage uptake of the solutions and describing “green shoots” indicating </w:t>
      </w:r>
      <w:r>
        <w:lastRenderedPageBreak/>
        <w:t>progress in these areas.</w:t>
      </w:r>
    </w:p>
    <w:p w14:paraId="2ACDFAC9" w14:textId="77777777" w:rsidR="002644D2" w:rsidRDefault="002644D2">
      <w:pPr>
        <w:pStyle w:val="normal0"/>
        <w:widowControl w:val="0"/>
      </w:pPr>
    </w:p>
    <w:p w14:paraId="3B1AB3B5" w14:textId="5075051C" w:rsidR="002644D2" w:rsidRDefault="00A14B97">
      <w:pPr>
        <w:pStyle w:val="normal0"/>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authors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0"/>
        <w:widowControl w:val="0"/>
      </w:pPr>
    </w:p>
    <w:p w14:paraId="10C86F66" w14:textId="351EB833" w:rsidR="002644D2" w:rsidRDefault="00A14B97">
      <w:pPr>
        <w:pStyle w:val="normal0"/>
        <w:widowControl w:val="0"/>
      </w:pPr>
      <w:r>
        <w:t>We are, of course, not the first to make this point. Indeed many citation style guides offer forms for citing software</w:t>
      </w:r>
      <w:r w:rsidR="0033755E">
        <w:t xml:space="preserve"> XXXX</w:t>
      </w:r>
      <w:r>
        <w:t>. Recent efforts in this space include work analogous to data citation, such as that undertaken by DataOne and the ESIP organization. A promising way to incorporate version information is to link directly to the source code repositories that development teams use to track their development, and automating the creation of a Digital Object identifier or other Handles. Systems with this approach have been developed at CERN XXXX and by the Mozilla Science Project XXXX.</w:t>
      </w:r>
    </w:p>
    <w:p w14:paraId="7466433D" w14:textId="77777777" w:rsidR="002644D2" w:rsidRDefault="002644D2">
      <w:pPr>
        <w:pStyle w:val="normal0"/>
        <w:widowControl w:val="0"/>
      </w:pPr>
    </w:p>
    <w:p w14:paraId="122E7B4A" w14:textId="6C19D6FB" w:rsidR="002644D2" w:rsidRDefault="00A14B97">
      <w:pPr>
        <w:pStyle w:val="normal0"/>
        <w:widowControl w:val="0"/>
      </w:pPr>
      <w:r>
        <w:t xml:space="preserve">The way forward here clearly involves journals and conferences adopting specific forms of citation and enforcing them as a condition of publication. We examined the “instructions to authors” for the journals in our sample, and found that only XX% had specific policies on citing software. Unsurprisingly journals in higher tiers seemed more likely to have such policies (XX in 1st tier, XX in 2nd tier and XX in the third tier).  We also examined whether authors, and the editorial process, was effective in enforcing these policies, finding that only XX% of mentions in journals with policies appeared to follow the policy. It may be that with clearer standards </w:t>
      </w:r>
      <w:r w:rsidR="00434513">
        <w:t>that</w:t>
      </w:r>
      <w:r>
        <w:t xml:space="preserve"> are more broadly expected by authors, reviewers, editors and readers, that journals efforts at enforcement will improve.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0"/>
        <w:widowControl w:val="0"/>
      </w:pPr>
    </w:p>
    <w:p w14:paraId="5A8967BE" w14:textId="07D55C5E" w:rsidR="002644D2" w:rsidRDefault="00A14B97">
      <w:pPr>
        <w:pStyle w:val="normal0"/>
        <w:widowControl w:val="0"/>
      </w:pPr>
      <w:r>
        <w:rPr>
          <w:b/>
        </w:rPr>
        <w:t>Improving crediting.</w:t>
      </w:r>
      <w:r>
        <w:t xml:space="preserve"> As with identification and findability, authors appear committed to providing information about the origins of software, facilitating crediting their authors or contributors and post-hoc bibliographic analyses.  Yet some forms of mentions offer more potential than others. In particular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xml:space="preserve">.  Finally because software is typically constructed by integrating code of others, it is not clear that simply citing the immediate authors actually credits those who </w:t>
      </w:r>
      <w:r>
        <w:lastRenderedPageBreak/>
        <w:t>have provided the functionality; indeed a desire to be recognized might encourage authors of software to avoid having their code integrated.</w:t>
      </w:r>
    </w:p>
    <w:p w14:paraId="645DCFFE" w14:textId="77777777" w:rsidR="002644D2" w:rsidRDefault="002644D2">
      <w:pPr>
        <w:pStyle w:val="normal0"/>
        <w:widowControl w:val="0"/>
      </w:pPr>
    </w:p>
    <w:p w14:paraId="7E0139A8" w14:textId="2431F4D2" w:rsidR="002644D2" w:rsidRDefault="00A14B97">
      <w:pPr>
        <w:pStyle w:val="normal0"/>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0"/>
        <w:widowControl w:val="0"/>
      </w:pPr>
    </w:p>
    <w:p w14:paraId="7FA16A0F" w14:textId="7B33C83F" w:rsidR="002644D2" w:rsidRDefault="00A14B97">
      <w:pPr>
        <w:pStyle w:val="normal0"/>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We found that XX% did, leaving XX% of articles </w:t>
      </w:r>
      <w:r w:rsidR="007019C3">
        <w:t>that</w:t>
      </w:r>
      <w:r>
        <w:t xml:space="preserve"> did not follow the author’s request. We can only speculate but this may be a combination of not being aware of the request, publisher</w:t>
      </w:r>
      <w:r w:rsidR="00976B8C">
        <w:t>’</w:t>
      </w:r>
      <w:r>
        <w:t xml:space="preserve">s style guides, or simple inattention on the author’s behalf. </w:t>
      </w:r>
    </w:p>
    <w:p w14:paraId="6E6EB24A" w14:textId="77777777" w:rsidR="002644D2" w:rsidRDefault="002644D2">
      <w:pPr>
        <w:pStyle w:val="normal0"/>
        <w:widowControl w:val="0"/>
      </w:pPr>
    </w:p>
    <w:p w14:paraId="27BAB001" w14:textId="77777777" w:rsidR="002644D2" w:rsidRDefault="00A14B97">
      <w:pPr>
        <w:pStyle w:val="normal0"/>
        <w:widowControl w:val="0"/>
      </w:pPr>
      <w:r>
        <w:t>One possibility to improve the situation is for authors to make correct acknowledgement a requirement of permission to use the software; all requests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atlhough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Pr>
          <w:vertAlign w:val="superscript"/>
        </w:rPr>
        <w:footnoteReference w:id="1"/>
      </w:r>
      <w:r>
        <w:t xml:space="preserve"> used for the code behind Reddit). All Creative Commons licenses require attribution (other than the Public Domain Dedication, CC0) as a condition of use, and the project provides guidelines on appropriate </w:t>
      </w:r>
      <w:r>
        <w:lastRenderedPageBreak/>
        <w:t>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0"/>
        <w:widowControl w:val="0"/>
      </w:pPr>
    </w:p>
    <w:p w14:paraId="2EB9F5F3" w14:textId="601582EE" w:rsidR="002644D2" w:rsidRDefault="00A14B97">
      <w:pPr>
        <w:pStyle w:val="normal0"/>
        <w:widowControl w:val="0"/>
      </w:pPr>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0"/>
        <w:widowControl w:val="0"/>
      </w:pPr>
    </w:p>
    <w:p w14:paraId="0D484BBC" w14:textId="77777777" w:rsidR="002644D2" w:rsidRDefault="00A14B97">
      <w:pPr>
        <w:pStyle w:val="normal0"/>
        <w:widowControl w:val="0"/>
      </w:pPr>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pPr>
        <w:pStyle w:val="normal0"/>
        <w:widowControl w:val="0"/>
      </w:pPr>
    </w:p>
    <w:p w14:paraId="6FF68BE5" w14:textId="53DF4AC0" w:rsidR="002644D2" w:rsidRDefault="00A14B97">
      <w:pPr>
        <w:pStyle w:val="normal0"/>
        <w:widowControl w:val="0"/>
      </w:pPr>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pPr>
        <w:pStyle w:val="normal0"/>
        <w:widowControl w:val="0"/>
      </w:pPr>
    </w:p>
    <w:p w14:paraId="220075D3" w14:textId="3FBB2F03" w:rsidR="002644D2" w:rsidRDefault="00140E5E">
      <w:pPr>
        <w:pStyle w:val="normal0"/>
        <w:widowControl w:val="0"/>
      </w:pPr>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 xml:space="preserve">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w:t>
      </w:r>
      <w:r w:rsidR="00A14B97">
        <w:lastRenderedPageBreak/>
        <w:t>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25" w:name="h.4xrdh6tylsr7" w:colFirst="0" w:colLast="0"/>
      <w:bookmarkEnd w:id="25"/>
      <w:r>
        <w:t>Conclusion and Future research</w:t>
      </w:r>
    </w:p>
    <w:p w14:paraId="64E5EA33" w14:textId="77777777" w:rsidR="002644D2" w:rsidRDefault="002644D2">
      <w:pPr>
        <w:pStyle w:val="normal0"/>
        <w:widowControl w:val="0"/>
      </w:pPr>
    </w:p>
    <w:p w14:paraId="63568157" w14:textId="4D26F9FF" w:rsidR="002644D2" w:rsidRDefault="00A14B97">
      <w:pPr>
        <w:pStyle w:val="normal0"/>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these </w:t>
      </w:r>
      <w:r w:rsidR="00140E5E">
        <w:t>only constituted at most 40% of mentions of software.</w:t>
      </w:r>
    </w:p>
    <w:p w14:paraId="08ACC625" w14:textId="77777777" w:rsidR="002644D2" w:rsidRDefault="002644D2">
      <w:pPr>
        <w:pStyle w:val="normal0"/>
        <w:widowControl w:val="0"/>
      </w:pPr>
    </w:p>
    <w:p w14:paraId="673A1D41" w14:textId="77777777" w:rsidR="002644D2" w:rsidRDefault="00A14B97">
      <w:pPr>
        <w:pStyle w:val="normal0"/>
        <w:widowControl w:val="0"/>
      </w:pPr>
      <w:r>
        <w:t>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0"/>
        <w:widowControl w:val="0"/>
      </w:pPr>
    </w:p>
    <w:p w14:paraId="6883DD3C" w14:textId="77777777" w:rsidR="002644D2" w:rsidRDefault="00A14B97">
      <w:pPr>
        <w:pStyle w:val="normal0"/>
        <w:widowControl w:val="0"/>
      </w:pPr>
      <w:r>
        <w:t xml:space="preserve">Software is both similar and different to other elements mentioned in scientific papers: it is at </w:t>
      </w:r>
      <w:r>
        <w:lastRenderedPageBreak/>
        <w:t xml:space="preserve">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25CB39D0" w14:textId="77777777" w:rsidR="002644D2" w:rsidRDefault="002644D2">
      <w:pPr>
        <w:pStyle w:val="normal0"/>
      </w:pPr>
    </w:p>
    <w:p w14:paraId="00A1B449" w14:textId="22DB278B" w:rsidR="00E67384" w:rsidRDefault="00E67384">
      <w:pPr>
        <w:pStyle w:val="normal0"/>
      </w:pPr>
      <w:r>
        <w:t>References</w:t>
      </w:r>
    </w:p>
    <w:p w14:paraId="72E945F1" w14:textId="77777777" w:rsidR="00D2656E" w:rsidRPr="00D2656E" w:rsidRDefault="00E67384" w:rsidP="00D2656E">
      <w:pPr>
        <w:pStyle w:val="Bibliography"/>
      </w:pPr>
      <w:r>
        <w:fldChar w:fldCharType="begin"/>
      </w:r>
      <w:r w:rsidR="00D2656E">
        <w:instrText xml:space="preserve"> ADDIN ZOTERO_BIBL {"custom":[]} CSL_BIBLIOGRAPHY </w:instrText>
      </w:r>
      <w:r>
        <w:fldChar w:fldCharType="separate"/>
      </w:r>
      <w:r w:rsidR="00D2656E" w:rsidRPr="00D2656E">
        <w:t xml:space="preserve">Altman, M., &amp; King, G. (2007). A proposed standard for the scholarly citation of quantitative data. </w:t>
      </w:r>
      <w:r w:rsidR="00D2656E" w:rsidRPr="00D2656E">
        <w:rPr>
          <w:i/>
          <w:iCs/>
        </w:rPr>
        <w:t>D-Lib Magazine</w:t>
      </w:r>
      <w:r w:rsidR="00D2656E" w:rsidRPr="00D2656E">
        <w:t xml:space="preserve">, </w:t>
      </w:r>
      <w:r w:rsidR="00D2656E" w:rsidRPr="00D2656E">
        <w:rPr>
          <w:i/>
          <w:iCs/>
        </w:rPr>
        <w:t>13</w:t>
      </w:r>
      <w:r w:rsidR="00D2656E" w:rsidRPr="00D2656E">
        <w:t>(3/4). Retrieved from http://papers.ssrn.com/sol3/papers.cfm?abstract_id=1081955</w:t>
      </w:r>
    </w:p>
    <w:p w14:paraId="7A2D32A5" w14:textId="77777777" w:rsidR="00D2656E" w:rsidRPr="00D2656E" w:rsidRDefault="00D2656E" w:rsidP="00D2656E">
      <w:pPr>
        <w:pStyle w:val="Bibliography"/>
      </w:pPr>
      <w:r w:rsidRPr="00D2656E">
        <w:t xml:space="preserve">Borgman, C. L., Wallis, J. C., &amp; Mayernik, M. S. (2012). Who’s Got the Data? Interdependencies in Science and Technology Collaborations. </w:t>
      </w:r>
      <w:r w:rsidRPr="00D2656E">
        <w:rPr>
          <w:i/>
          <w:iCs/>
        </w:rPr>
        <w:t>Computer Supported Cooperative Work (CSCW)</w:t>
      </w:r>
      <w:r w:rsidRPr="00D2656E">
        <w:t xml:space="preserve">, </w:t>
      </w:r>
      <w:r w:rsidRPr="00D2656E">
        <w:rPr>
          <w:i/>
          <w:iCs/>
        </w:rPr>
        <w:t>21</w:t>
      </w:r>
      <w:r w:rsidRPr="00D2656E">
        <w:t>(6), 485–523. doi:10.1007/s10606-012-9169-z</w:t>
      </w:r>
    </w:p>
    <w:p w14:paraId="32FCED23" w14:textId="77777777" w:rsidR="00D2656E" w:rsidRPr="00D2656E" w:rsidRDefault="00D2656E" w:rsidP="00D2656E">
      <w:pPr>
        <w:pStyle w:val="Bibliography"/>
      </w:pPr>
      <w:r w:rsidRPr="00D2656E">
        <w:t xml:space="preserve">Cano, V. (1989). Citation behavior: Classification, utility, and location. </w:t>
      </w:r>
      <w:r w:rsidRPr="00D2656E">
        <w:rPr>
          <w:i/>
          <w:iCs/>
        </w:rPr>
        <w:t>Journal of the American Society for Information Science</w:t>
      </w:r>
      <w:r w:rsidRPr="00D2656E">
        <w:t xml:space="preserve">, </w:t>
      </w:r>
      <w:r w:rsidRPr="00D2656E">
        <w:rPr>
          <w:i/>
          <w:iCs/>
        </w:rPr>
        <w:t>40</w:t>
      </w:r>
      <w:r w:rsidRPr="00D2656E">
        <w:t>(4), 284–290.</w:t>
      </w:r>
    </w:p>
    <w:p w14:paraId="2C2221AC" w14:textId="77777777" w:rsidR="00D2656E" w:rsidRPr="00D2656E" w:rsidRDefault="00D2656E" w:rsidP="00D2656E">
      <w:pPr>
        <w:pStyle w:val="Bibliography"/>
      </w:pPr>
      <w:r w:rsidRPr="00D2656E">
        <w:t xml:space="preserve">CODATA-ICSTI Task Group on Data Citation Standards and Practices. (2013). Out of cite, out of mind: The current state of practice, policy, and technology for the citation of data. </w:t>
      </w:r>
      <w:r w:rsidRPr="00D2656E">
        <w:rPr>
          <w:i/>
          <w:iCs/>
        </w:rPr>
        <w:t>Data Science Journal</w:t>
      </w:r>
      <w:r w:rsidRPr="00D2656E">
        <w:t xml:space="preserve">, </w:t>
      </w:r>
      <w:r w:rsidRPr="00D2656E">
        <w:rPr>
          <w:i/>
          <w:iCs/>
        </w:rPr>
        <w:t>12</w:t>
      </w:r>
      <w:r w:rsidRPr="00D2656E">
        <w:t>(September).</w:t>
      </w:r>
    </w:p>
    <w:p w14:paraId="347281AD" w14:textId="77777777" w:rsidR="00D2656E" w:rsidRPr="00D2656E" w:rsidRDefault="00D2656E" w:rsidP="00D2656E">
      <w:pPr>
        <w:pStyle w:val="Bibliography"/>
      </w:pPr>
      <w:r w:rsidRPr="00D2656E">
        <w:t xml:space="preserve">Edwards, P. N., Jackson, S. J., Chalmers, M. K., Bowker, G. C., Borgman, C. L., Ribes, D., … Calvert, S. (2013). </w:t>
      </w:r>
      <w:r w:rsidRPr="00D2656E">
        <w:rPr>
          <w:i/>
          <w:iCs/>
        </w:rPr>
        <w:t>Knowledge Infrastructures: Intellectual Frameworks and Research Challenges</w:t>
      </w:r>
      <w:r w:rsidRPr="00D2656E">
        <w:t xml:space="preserve"> (Working Paper). Retrieved from http://deepblue.lib.umich.edu/handle/2027.42/97552</w:t>
      </w:r>
    </w:p>
    <w:p w14:paraId="27E59A8C" w14:textId="77777777" w:rsidR="00D2656E" w:rsidRPr="00D2656E" w:rsidRDefault="00D2656E" w:rsidP="00D2656E">
      <w:pPr>
        <w:pStyle w:val="Bibliography"/>
      </w:pPr>
      <w:r w:rsidRPr="00D2656E">
        <w:t xml:space="preserve">Gambardella, A., &amp; Hall, B. H. (2006). Proprietary versus public domain licensing of software and research products. </w:t>
      </w:r>
      <w:r w:rsidRPr="00D2656E">
        <w:rPr>
          <w:i/>
          <w:iCs/>
        </w:rPr>
        <w:t>Research Policy</w:t>
      </w:r>
      <w:r w:rsidRPr="00D2656E">
        <w:t xml:space="preserve">, </w:t>
      </w:r>
      <w:r w:rsidRPr="00D2656E">
        <w:rPr>
          <w:i/>
          <w:iCs/>
        </w:rPr>
        <w:t>35</w:t>
      </w:r>
      <w:r w:rsidRPr="00D2656E">
        <w:t>(6), -892. doi:doi: DOI: 10.1016/j.respol.2006.04.004</w:t>
      </w:r>
    </w:p>
    <w:p w14:paraId="2E66B863" w14:textId="77777777" w:rsidR="00D2656E" w:rsidRPr="00D2656E" w:rsidRDefault="00D2656E" w:rsidP="00D2656E">
      <w:pPr>
        <w:pStyle w:val="Bibliography"/>
      </w:pPr>
      <w:r w:rsidRPr="00D2656E">
        <w:t xml:space="preserve">Gamer, M., Lemon, J., Singh, P., &amp; Fellows, I. (2012). </w:t>
      </w:r>
      <w:r w:rsidRPr="00D2656E">
        <w:rPr>
          <w:i/>
          <w:iCs/>
        </w:rPr>
        <w:t>irr: Various Coefficients of Interrater Reliability and Agreement</w:t>
      </w:r>
      <w:r w:rsidRPr="00D2656E">
        <w:t>. Retrieved from http://CRAN.R-project.org/package=irr</w:t>
      </w:r>
    </w:p>
    <w:p w14:paraId="35BC8B67" w14:textId="77777777" w:rsidR="00D2656E" w:rsidRPr="00D2656E" w:rsidRDefault="00D2656E" w:rsidP="00D2656E">
      <w:pPr>
        <w:pStyle w:val="Bibliography"/>
      </w:pPr>
      <w:r w:rsidRPr="00D2656E">
        <w:t xml:space="preserve">Goble, C., Roure, D. D., &amp; Bechhofer, S. (2013). Accelerating Scientists’ Knowledge Turns. In A. Fred, J. L. G. Dietz, K. Liu, &amp; J. Filipe (Eds.), </w:t>
      </w:r>
      <w:r w:rsidRPr="00D2656E">
        <w:rPr>
          <w:i/>
          <w:iCs/>
        </w:rPr>
        <w:t>Knowledge Discovery, Knowledge Engineering and Knowledge Management</w:t>
      </w:r>
      <w:r w:rsidRPr="00D2656E">
        <w:t xml:space="preserve"> (pp. 3–25). Springer Berlin Heidelberg. Retrieved from http://link.springer.com/chapter/10.1007/978-3-642-37186-8_1</w:t>
      </w:r>
    </w:p>
    <w:p w14:paraId="1D3CB54D" w14:textId="77777777" w:rsidR="00D2656E" w:rsidRPr="00D2656E" w:rsidRDefault="00D2656E" w:rsidP="00D2656E">
      <w:pPr>
        <w:pStyle w:val="Bibliography"/>
      </w:pPr>
      <w:r w:rsidRPr="00D2656E">
        <w:t xml:space="preserve">Goh, D., &amp; Ng, P. (2007). Link decay in leading information science journals. </w:t>
      </w:r>
      <w:r w:rsidRPr="00D2656E">
        <w:rPr>
          <w:i/>
          <w:iCs/>
        </w:rPr>
        <w:t>Journal of the American Society for Information Science and Technology</w:t>
      </w:r>
      <w:r w:rsidRPr="00D2656E">
        <w:t xml:space="preserve">, </w:t>
      </w:r>
      <w:r w:rsidRPr="00D2656E">
        <w:rPr>
          <w:i/>
          <w:iCs/>
        </w:rPr>
        <w:t>58</w:t>
      </w:r>
      <w:r w:rsidRPr="00D2656E">
        <w:t>(2002), 15–24. doi:10.1002/asi</w:t>
      </w:r>
    </w:p>
    <w:p w14:paraId="3D041E5E" w14:textId="77777777" w:rsidR="00D2656E" w:rsidRPr="00D2656E" w:rsidRDefault="00D2656E" w:rsidP="00D2656E">
      <w:pPr>
        <w:pStyle w:val="Bibliography"/>
      </w:pPr>
      <w:r w:rsidRPr="00D2656E">
        <w:t xml:space="preserve">Howison, J., &amp; Herbsleb, J. D. (2011). Scientific software production: incentives and collaboration. In </w:t>
      </w:r>
      <w:r w:rsidRPr="00D2656E">
        <w:rPr>
          <w:i/>
          <w:iCs/>
        </w:rPr>
        <w:t>Proceedings of the ACM Conference on Computer Supported Cooperative Work</w:t>
      </w:r>
      <w:r w:rsidRPr="00D2656E">
        <w:t xml:space="preserve"> (pp. 513–522). Hangzhou, China. doi:10.1145/1958824.1958904</w:t>
      </w:r>
    </w:p>
    <w:p w14:paraId="620DDC5B" w14:textId="77777777" w:rsidR="00D2656E" w:rsidRPr="00D2656E" w:rsidRDefault="00D2656E" w:rsidP="00D2656E">
      <w:pPr>
        <w:pStyle w:val="Bibliography"/>
      </w:pPr>
      <w:r w:rsidRPr="00D2656E">
        <w:t xml:space="preserve">Howison, J., &amp; Herbsleb, J. D. (2013). Incentives and integration in scientific software production. In </w:t>
      </w:r>
      <w:r w:rsidRPr="00D2656E">
        <w:rPr>
          <w:i/>
          <w:iCs/>
        </w:rPr>
        <w:t>Proceedings of the ACM Conference on Computer Supported Cooperative Work</w:t>
      </w:r>
      <w:r w:rsidRPr="00D2656E">
        <w:t xml:space="preserve"> (pp. 459–470). San Antonio, TX. doi:10.1145/2441776.2441828</w:t>
      </w:r>
    </w:p>
    <w:p w14:paraId="48CB7197" w14:textId="77777777" w:rsidR="00D2656E" w:rsidRPr="00D2656E" w:rsidRDefault="00D2656E" w:rsidP="00D2656E">
      <w:pPr>
        <w:pStyle w:val="Bibliography"/>
      </w:pPr>
      <w:r w:rsidRPr="00D2656E">
        <w:t xml:space="preserve">Ince, D. C., Hatton, L., &amp; Graham-Cumming, J. (2012). The case for open computer programs. </w:t>
      </w:r>
      <w:r w:rsidRPr="00D2656E">
        <w:rPr>
          <w:i/>
          <w:iCs/>
        </w:rPr>
        <w:t>Nature</w:t>
      </w:r>
      <w:r w:rsidRPr="00D2656E">
        <w:t xml:space="preserve">, </w:t>
      </w:r>
      <w:r w:rsidRPr="00D2656E">
        <w:rPr>
          <w:i/>
          <w:iCs/>
        </w:rPr>
        <w:t>482</w:t>
      </w:r>
      <w:r w:rsidRPr="00D2656E">
        <w:t>(7386), 485–488. doi:10.1038/nature10836</w:t>
      </w:r>
    </w:p>
    <w:p w14:paraId="3FD1823A" w14:textId="77777777" w:rsidR="00D2656E" w:rsidRPr="00D2656E" w:rsidRDefault="00D2656E" w:rsidP="00D2656E">
      <w:pPr>
        <w:pStyle w:val="Bibliography"/>
      </w:pPr>
      <w:r w:rsidRPr="00D2656E">
        <w:t xml:space="preserve">Katz, D. S. (2013). Citation and Attribution of Digital Products: Social and Technological Concerns. In </w:t>
      </w:r>
      <w:r w:rsidRPr="00D2656E">
        <w:rPr>
          <w:i/>
          <w:iCs/>
        </w:rPr>
        <w:t>Papers presented at WSSSPE (Working towards Sustainable Software for Science: Practice and Experiences) at Supercomputing 2013</w:t>
      </w:r>
      <w:r w:rsidRPr="00D2656E">
        <w:t>. Denver, CO. doi:10.6084/m9.figshare.791606</w:t>
      </w:r>
    </w:p>
    <w:p w14:paraId="637DB2C6" w14:textId="77777777" w:rsidR="00D2656E" w:rsidRPr="00D2656E" w:rsidRDefault="00D2656E" w:rsidP="00D2656E">
      <w:pPr>
        <w:pStyle w:val="Bibliography"/>
      </w:pPr>
      <w:r w:rsidRPr="00D2656E">
        <w:t xml:space="preserve">Katz, D. S., Choi, S.-C. T., Lapp, H., Maheshwari, K., Löffler, F., Turk, M., … Venters, C. (2014). Summary of the First Workshop on Sustainable Software for Science: Practice and Experiences (WSSSPE1). </w:t>
      </w:r>
      <w:r w:rsidRPr="00D2656E">
        <w:rPr>
          <w:i/>
          <w:iCs/>
        </w:rPr>
        <w:t>Journal of Open Research Software</w:t>
      </w:r>
      <w:r w:rsidRPr="00D2656E">
        <w:t xml:space="preserve">, </w:t>
      </w:r>
      <w:r w:rsidRPr="00D2656E">
        <w:rPr>
          <w:i/>
          <w:iCs/>
        </w:rPr>
        <w:t>2</w:t>
      </w:r>
      <w:r w:rsidRPr="00D2656E">
        <w:t>(1). doi:10.5334/jors.an</w:t>
      </w:r>
    </w:p>
    <w:p w14:paraId="68404F9C" w14:textId="77777777" w:rsidR="00D2656E" w:rsidRPr="00D2656E" w:rsidRDefault="00D2656E" w:rsidP="00D2656E">
      <w:pPr>
        <w:pStyle w:val="Bibliography"/>
      </w:pPr>
      <w:r w:rsidRPr="00D2656E">
        <w:t xml:space="preserve">King, G. (1995). Replication, Replication. </w:t>
      </w:r>
      <w:r w:rsidRPr="00D2656E">
        <w:rPr>
          <w:i/>
          <w:iCs/>
        </w:rPr>
        <w:t>Political Science &amp; Politics</w:t>
      </w:r>
      <w:r w:rsidRPr="00D2656E">
        <w:t>, 444–452.</w:t>
      </w:r>
    </w:p>
    <w:p w14:paraId="063B1347" w14:textId="77777777" w:rsidR="00D2656E" w:rsidRPr="00D2656E" w:rsidRDefault="00D2656E" w:rsidP="00D2656E">
      <w:pPr>
        <w:pStyle w:val="Bibliography"/>
      </w:pPr>
      <w:r w:rsidRPr="00D2656E">
        <w:t xml:space="preserve">Koehler, W. (1999). An analysis of web page and web site constancy and permanence. </w:t>
      </w:r>
      <w:r w:rsidRPr="00D2656E">
        <w:rPr>
          <w:i/>
          <w:iCs/>
        </w:rPr>
        <w:t>Journal of the American Society for Information Science</w:t>
      </w:r>
      <w:r w:rsidRPr="00D2656E">
        <w:t xml:space="preserve">, </w:t>
      </w:r>
      <w:r w:rsidRPr="00D2656E">
        <w:rPr>
          <w:i/>
          <w:iCs/>
        </w:rPr>
        <w:t>50</w:t>
      </w:r>
      <w:r w:rsidRPr="00D2656E">
        <w:t>(2), 162–180. doi:10.1002/(SICI)1097-4571(1999)50:2&lt;162::AID-ASI7&gt;3.0.CO;2-B</w:t>
      </w:r>
    </w:p>
    <w:p w14:paraId="235F4B15" w14:textId="77777777" w:rsidR="00D2656E" w:rsidRPr="00D2656E" w:rsidRDefault="00D2656E" w:rsidP="00D2656E">
      <w:pPr>
        <w:pStyle w:val="Bibliography"/>
      </w:pPr>
      <w:r w:rsidRPr="00D2656E">
        <w:t xml:space="preserve">Konkiel, S. (2013). Tracking citations and altmetrics for research data: Challenges and opportunities. </w:t>
      </w:r>
      <w:r w:rsidRPr="00D2656E">
        <w:rPr>
          <w:i/>
          <w:iCs/>
        </w:rPr>
        <w:t>Bulletin of the American Society for Information Science and Technology</w:t>
      </w:r>
      <w:r w:rsidRPr="00D2656E">
        <w:t xml:space="preserve">, </w:t>
      </w:r>
      <w:r w:rsidRPr="00D2656E">
        <w:rPr>
          <w:i/>
          <w:iCs/>
        </w:rPr>
        <w:t>39</w:t>
      </w:r>
      <w:r w:rsidRPr="00D2656E">
        <w:t>(6), 27–32. doi:10.1002/bult.2013.1720390610</w:t>
      </w:r>
    </w:p>
    <w:p w14:paraId="19D038A0" w14:textId="77777777" w:rsidR="00D2656E" w:rsidRPr="00D2656E" w:rsidRDefault="00D2656E" w:rsidP="00D2656E">
      <w:pPr>
        <w:pStyle w:val="Bibliography"/>
      </w:pPr>
      <w:r w:rsidRPr="00D2656E">
        <w:t xml:space="preserve">Lawrence, S. (2001). Online or Invisible? </w:t>
      </w:r>
      <w:r w:rsidRPr="00D2656E">
        <w:rPr>
          <w:i/>
          <w:iCs/>
        </w:rPr>
        <w:t>Nature</w:t>
      </w:r>
      <w:r w:rsidRPr="00D2656E">
        <w:t xml:space="preserve">, </w:t>
      </w:r>
      <w:r w:rsidRPr="00D2656E">
        <w:rPr>
          <w:i/>
          <w:iCs/>
        </w:rPr>
        <w:t>411</w:t>
      </w:r>
      <w:r w:rsidRPr="00D2656E">
        <w:t>(6837).</w:t>
      </w:r>
    </w:p>
    <w:p w14:paraId="64191D5A" w14:textId="77777777" w:rsidR="00D2656E" w:rsidRPr="00D2656E" w:rsidRDefault="00D2656E" w:rsidP="00D2656E">
      <w:pPr>
        <w:pStyle w:val="Bibliography"/>
      </w:pPr>
      <w:r w:rsidRPr="00D2656E">
        <w:t xml:space="preserve">Lipetz, B. (1965). Improvement of the Selectivity of Citation Indexes to Science Literature Through Inclusion of Citation Relationship Indicators. </w:t>
      </w:r>
      <w:r w:rsidRPr="00D2656E">
        <w:rPr>
          <w:i/>
          <w:iCs/>
        </w:rPr>
        <w:t>American Documentation</w:t>
      </w:r>
      <w:r w:rsidRPr="00D2656E">
        <w:t xml:space="preserve">, </w:t>
      </w:r>
      <w:r w:rsidRPr="00D2656E">
        <w:rPr>
          <w:i/>
          <w:iCs/>
        </w:rPr>
        <w:t>16</w:t>
      </w:r>
      <w:r w:rsidRPr="00D2656E">
        <w:t>(2).</w:t>
      </w:r>
    </w:p>
    <w:p w14:paraId="3287ED9F" w14:textId="77777777" w:rsidR="00D2656E" w:rsidRPr="00D2656E" w:rsidRDefault="00D2656E" w:rsidP="00D2656E">
      <w:pPr>
        <w:pStyle w:val="Bibliography"/>
      </w:pPr>
      <w:r w:rsidRPr="00D2656E">
        <w:t xml:space="preserve">Mayernik, M. S. (2012). Data citation initiatives and issues. </w:t>
      </w:r>
      <w:r w:rsidRPr="00D2656E">
        <w:rPr>
          <w:i/>
          <w:iCs/>
        </w:rPr>
        <w:t>Bulletin of the American Society for Information Science and Technology</w:t>
      </w:r>
      <w:r w:rsidRPr="00D2656E">
        <w:t xml:space="preserve">, </w:t>
      </w:r>
      <w:r w:rsidRPr="00D2656E">
        <w:rPr>
          <w:i/>
          <w:iCs/>
        </w:rPr>
        <w:t>38</w:t>
      </w:r>
      <w:r w:rsidRPr="00D2656E">
        <w:t>(5), 23–28. doi:10.1002/bult.2012.1720380508</w:t>
      </w:r>
    </w:p>
    <w:p w14:paraId="23B3C421" w14:textId="77777777" w:rsidR="00D2656E" w:rsidRPr="00D2656E" w:rsidRDefault="00D2656E" w:rsidP="00D2656E">
      <w:pPr>
        <w:pStyle w:val="Bibliography"/>
      </w:pPr>
      <w:r w:rsidRPr="00D2656E">
        <w:t xml:space="preserve">McConahy, A., Eisenbraun, B., Howison, J., Herbsleb, J. D., &amp; Sliz, P. (2012). Techniques for Monitoring Runtime Architectures of Socio-technical Ecosystems. In </w:t>
      </w:r>
      <w:r w:rsidRPr="00D2656E">
        <w:rPr>
          <w:i/>
          <w:iCs/>
        </w:rPr>
        <w:t>Workshop on Data-Intensive Collaboration in Science and Engineering (CSCW 2012)</w:t>
      </w:r>
      <w:r w:rsidRPr="00D2656E">
        <w:t>.</w:t>
      </w:r>
    </w:p>
    <w:p w14:paraId="4277F7E3" w14:textId="77777777" w:rsidR="00D2656E" w:rsidRPr="00D2656E" w:rsidRDefault="00D2656E" w:rsidP="00D2656E">
      <w:pPr>
        <w:pStyle w:val="Bibliography"/>
      </w:pPr>
      <w:r w:rsidRPr="00D2656E">
        <w:t xml:space="preserve">McCullough, B. D., McGeary, K. A., &amp; Harrison, T. D. (2006). Lessons from the JMCB Archive. </w:t>
      </w:r>
      <w:r w:rsidRPr="00D2656E">
        <w:rPr>
          <w:i/>
          <w:iCs/>
        </w:rPr>
        <w:t>Journal of Money, Credit, and Banking</w:t>
      </w:r>
      <w:r w:rsidRPr="00D2656E">
        <w:t xml:space="preserve">, </w:t>
      </w:r>
      <w:r w:rsidRPr="00D2656E">
        <w:rPr>
          <w:i/>
          <w:iCs/>
        </w:rPr>
        <w:t>38</w:t>
      </w:r>
      <w:r w:rsidRPr="00D2656E">
        <w:t>(4), 1093–1107.</w:t>
      </w:r>
    </w:p>
    <w:p w14:paraId="0F6D8766" w14:textId="77777777" w:rsidR="00D2656E" w:rsidRPr="00D2656E" w:rsidRDefault="00D2656E" w:rsidP="00D2656E">
      <w:pPr>
        <w:pStyle w:val="Bibliography"/>
      </w:pPr>
      <w:r w:rsidRPr="00D2656E">
        <w:t xml:space="preserve">McLennan, M., &amp; Kennell, R. (2010). HUBzero: A Platform for Dissemination and Collaboration in Computational Science and Engineering. </w:t>
      </w:r>
      <w:r w:rsidRPr="00D2656E">
        <w:rPr>
          <w:i/>
          <w:iCs/>
        </w:rPr>
        <w:t>Computing in Science &amp; Engineering</w:t>
      </w:r>
      <w:r w:rsidRPr="00D2656E">
        <w:t xml:space="preserve">, </w:t>
      </w:r>
      <w:r w:rsidRPr="00D2656E">
        <w:rPr>
          <w:i/>
          <w:iCs/>
        </w:rPr>
        <w:t>12</w:t>
      </w:r>
      <w:r w:rsidRPr="00D2656E">
        <w:t>(2), 48–53. doi:10.1109/MCSE.2010.41</w:t>
      </w:r>
    </w:p>
    <w:p w14:paraId="77F015EA" w14:textId="77777777" w:rsidR="00D2656E" w:rsidRPr="00D2656E" w:rsidRDefault="00D2656E" w:rsidP="00D2656E">
      <w:pPr>
        <w:pStyle w:val="Bibliography"/>
      </w:pPr>
      <w:r w:rsidRPr="00D2656E">
        <w:t xml:space="preserve">Mooney, H., &amp; Newton, M. (2012). The Anatomy of a Data Citation: Discovery, Reuse, and Credit. </w:t>
      </w:r>
      <w:r w:rsidRPr="00D2656E">
        <w:rPr>
          <w:i/>
          <w:iCs/>
        </w:rPr>
        <w:t>Journal of Librarianship &amp; Scholarly Communication</w:t>
      </w:r>
      <w:r w:rsidRPr="00D2656E">
        <w:t xml:space="preserve">, </w:t>
      </w:r>
      <w:r w:rsidRPr="00D2656E">
        <w:rPr>
          <w:i/>
          <w:iCs/>
        </w:rPr>
        <w:t>1</w:t>
      </w:r>
      <w:r w:rsidRPr="00D2656E">
        <w:t>(1). Retrieved from http://search.ebscohost.com/login.aspx?direct=true&amp;profile=ehost&amp;scope=site&amp;authtype=crawler&amp;jrnl=21623309&amp;AN=81282417&amp;h=KyFyGvBtN1pUxKw268SjCV8MjJr6S95LPW0W5IUyE2UbpAfhmb2UQEdO7j2QXMwHK1XVdxKSNa5SIyrCV3Bf%2FA%3D%3D&amp;crl=c</w:t>
      </w:r>
    </w:p>
    <w:p w14:paraId="5085A53F" w14:textId="77777777" w:rsidR="00D2656E" w:rsidRPr="00D2656E" w:rsidRDefault="00D2656E" w:rsidP="00D2656E">
      <w:pPr>
        <w:pStyle w:val="Bibliography"/>
      </w:pPr>
      <w:r w:rsidRPr="00D2656E">
        <w:t xml:space="preserve">Moravcsik, M. J., &amp; Murugesan, P. (1975). Some Results on the Function and Quality of Citations. </w:t>
      </w:r>
      <w:r w:rsidRPr="00D2656E">
        <w:rPr>
          <w:i/>
          <w:iCs/>
        </w:rPr>
        <w:t>Social Studies of Science</w:t>
      </w:r>
      <w:r w:rsidRPr="00D2656E">
        <w:t xml:space="preserve">, </w:t>
      </w:r>
      <w:r w:rsidRPr="00D2656E">
        <w:rPr>
          <w:i/>
          <w:iCs/>
        </w:rPr>
        <w:t>5</w:t>
      </w:r>
      <w:r w:rsidRPr="00D2656E">
        <w:t>(1), 86–92. doi:10.2307/284557</w:t>
      </w:r>
    </w:p>
    <w:p w14:paraId="322149D0" w14:textId="77777777" w:rsidR="00D2656E" w:rsidRPr="00D2656E" w:rsidRDefault="00D2656E" w:rsidP="00D2656E">
      <w:pPr>
        <w:pStyle w:val="Bibliography"/>
      </w:pPr>
      <w:r w:rsidRPr="00D2656E">
        <w:t xml:space="preserve">Pham, S., &amp; Hoffmann, A. (2003). A new approach for scientific citation classification using cue phrases. </w:t>
      </w:r>
      <w:r w:rsidRPr="00D2656E">
        <w:rPr>
          <w:i/>
          <w:iCs/>
        </w:rPr>
        <w:t>AI 2003: Advances in Artificial Intelligence</w:t>
      </w:r>
      <w:r w:rsidRPr="00D2656E">
        <w:t>. Retrieved from http://link.springer.com/chapter/10.1007/978-3-540-24581-0_65</w:t>
      </w:r>
    </w:p>
    <w:p w14:paraId="421987EE" w14:textId="77777777" w:rsidR="00D2656E" w:rsidRPr="00D2656E" w:rsidRDefault="00D2656E" w:rsidP="00D2656E">
      <w:pPr>
        <w:pStyle w:val="Bibliography"/>
      </w:pPr>
      <w:r w:rsidRPr="00D2656E">
        <w:t xml:space="preserve">Piwowar, H., &amp; Priem, J. (2013). The power of altmetrics on a CV. </w:t>
      </w:r>
      <w:r w:rsidRPr="00D2656E">
        <w:rPr>
          <w:i/>
          <w:iCs/>
        </w:rPr>
        <w:t>Bulletin of the American Society for Information Science and Technology</w:t>
      </w:r>
      <w:r w:rsidRPr="00D2656E">
        <w:t xml:space="preserve">, </w:t>
      </w:r>
      <w:r w:rsidRPr="00D2656E">
        <w:rPr>
          <w:i/>
          <w:iCs/>
        </w:rPr>
        <w:t>39</w:t>
      </w:r>
      <w:r w:rsidRPr="00D2656E">
        <w:t>(4), 10–13. doi:10.1002/bult.2013.1720390405</w:t>
      </w:r>
    </w:p>
    <w:p w14:paraId="6880875B" w14:textId="77777777" w:rsidR="00D2656E" w:rsidRPr="00D2656E" w:rsidRDefault="00D2656E" w:rsidP="00D2656E">
      <w:pPr>
        <w:pStyle w:val="Bibliography"/>
      </w:pPr>
      <w:r w:rsidRPr="00D2656E">
        <w:t xml:space="preserve">Roure, D. D., Goble, C., Aleksejevs, S., Bechhofer, S., Bhagat, J., Cruickshank, D., … Poschen, M. (2009). Towards Open Science: The myExperiment approach. </w:t>
      </w:r>
      <w:r w:rsidRPr="00D2656E">
        <w:rPr>
          <w:i/>
          <w:iCs/>
        </w:rPr>
        <w:t>Concurrency and Computation: Practice and Experience</w:t>
      </w:r>
      <w:r w:rsidRPr="00D2656E">
        <w:t xml:space="preserve">, </w:t>
      </w:r>
      <w:r w:rsidRPr="00D2656E">
        <w:rPr>
          <w:i/>
          <w:iCs/>
        </w:rPr>
        <w:t>22</w:t>
      </w:r>
      <w:r w:rsidRPr="00D2656E">
        <w:t>(17), 2335–2353.</w:t>
      </w:r>
    </w:p>
    <w:p w14:paraId="25D59C5B" w14:textId="77777777" w:rsidR="00D2656E" w:rsidRPr="00D2656E" w:rsidRDefault="00D2656E" w:rsidP="00D2656E">
      <w:pPr>
        <w:pStyle w:val="Bibliography"/>
      </w:pPr>
      <w:r w:rsidRPr="00D2656E">
        <w:t xml:space="preserve">Science Watch. (2003). Twenty Years of Citation Superstars. </w:t>
      </w:r>
      <w:r w:rsidRPr="00D2656E">
        <w:rPr>
          <w:i/>
          <w:iCs/>
        </w:rPr>
        <w:t>Science Watch</w:t>
      </w:r>
      <w:r w:rsidRPr="00D2656E">
        <w:t xml:space="preserve">, </w:t>
      </w:r>
      <w:r w:rsidRPr="00D2656E">
        <w:rPr>
          <w:i/>
          <w:iCs/>
        </w:rPr>
        <w:t>14</w:t>
      </w:r>
      <w:r w:rsidRPr="00D2656E">
        <w:t>(5). Retrieved from http://www.sciencewatch.com/sept-oct2003/sw_sept-oct2003_page1.htm</w:t>
      </w:r>
    </w:p>
    <w:p w14:paraId="0EDC10ED" w14:textId="77777777" w:rsidR="00D2656E" w:rsidRPr="00D2656E" w:rsidRDefault="00D2656E" w:rsidP="00D2656E">
      <w:pPr>
        <w:pStyle w:val="Bibliography"/>
      </w:pPr>
      <w:r w:rsidRPr="00D2656E">
        <w:t xml:space="preserve">Sellitto, C. (2005). The impact of impermanent Web-located citations: A study of 123 scholarly conference publications. </w:t>
      </w:r>
      <w:r w:rsidRPr="00D2656E">
        <w:rPr>
          <w:i/>
          <w:iCs/>
        </w:rPr>
        <w:t>Journal of the American Society for Information Science and Technology</w:t>
      </w:r>
      <w:r w:rsidRPr="00D2656E">
        <w:t xml:space="preserve">, </w:t>
      </w:r>
      <w:r w:rsidRPr="00D2656E">
        <w:rPr>
          <w:i/>
          <w:iCs/>
        </w:rPr>
        <w:t>56</w:t>
      </w:r>
      <w:r w:rsidRPr="00D2656E">
        <w:t>(7), 695–703. doi:10.1002/asi.20159</w:t>
      </w:r>
    </w:p>
    <w:p w14:paraId="2B81FA9D" w14:textId="77777777" w:rsidR="00D2656E" w:rsidRPr="00D2656E" w:rsidRDefault="00D2656E" w:rsidP="00D2656E">
      <w:pPr>
        <w:pStyle w:val="Bibliography"/>
      </w:pPr>
      <w:r w:rsidRPr="00D2656E">
        <w:t xml:space="preserve">Simons, N., Visser, K., &amp; Searle, S. (2013). Growing Institutional Support for Data Citation: Results of a Partnership Between Griffith University and the Australian National Data Service. </w:t>
      </w:r>
      <w:r w:rsidRPr="00D2656E">
        <w:rPr>
          <w:i/>
          <w:iCs/>
        </w:rPr>
        <w:t>D-Lib Magazine</w:t>
      </w:r>
      <w:r w:rsidRPr="00D2656E">
        <w:t xml:space="preserve">, </w:t>
      </w:r>
      <w:r w:rsidRPr="00D2656E">
        <w:rPr>
          <w:i/>
          <w:iCs/>
        </w:rPr>
        <w:t>19</w:t>
      </w:r>
      <w:r w:rsidRPr="00D2656E">
        <w:t>(11/12). doi:10.1045/november2013-simons</w:t>
      </w:r>
    </w:p>
    <w:p w14:paraId="34781A73" w14:textId="77777777" w:rsidR="00D2656E" w:rsidRPr="00D2656E" w:rsidRDefault="00D2656E" w:rsidP="00D2656E">
      <w:pPr>
        <w:pStyle w:val="Bibliography"/>
      </w:pPr>
      <w:r w:rsidRPr="00D2656E">
        <w:t>Stewart, C. A., Almes, G. T., &amp; Wheeler, B. C. (Eds.). (2010). NSF Cyberinfrastructure Software Sustainability and Reusability Workshop Report. Retrieved from http://hdl.handle.net/2022/6701</w:t>
      </w:r>
    </w:p>
    <w:p w14:paraId="7E9B7734" w14:textId="77777777" w:rsidR="00D2656E" w:rsidRPr="00D2656E" w:rsidRDefault="00D2656E" w:rsidP="00D2656E">
      <w:pPr>
        <w:pStyle w:val="Bibliography"/>
      </w:pPr>
      <w:r w:rsidRPr="00D2656E">
        <w:t xml:space="preserve">Stodden, V., Donoho, D., Fomel, S., Friedlander, M., Gerstein, M., LeVeque, R., … Wiggins, C. (2010). Reproducible Research. </w:t>
      </w:r>
      <w:r w:rsidRPr="00D2656E">
        <w:rPr>
          <w:i/>
          <w:iCs/>
        </w:rPr>
        <w:t>Computing in Science and Engineering</w:t>
      </w:r>
      <w:r w:rsidRPr="00D2656E">
        <w:t xml:space="preserve">, </w:t>
      </w:r>
      <w:r w:rsidRPr="00D2656E">
        <w:rPr>
          <w:i/>
          <w:iCs/>
        </w:rPr>
        <w:t>12</w:t>
      </w:r>
      <w:r w:rsidRPr="00D2656E">
        <w:t>(5), 8–13.</w:t>
      </w:r>
    </w:p>
    <w:p w14:paraId="2D390665" w14:textId="77777777" w:rsidR="00D2656E" w:rsidRPr="00D2656E" w:rsidRDefault="00D2656E" w:rsidP="00D2656E">
      <w:pPr>
        <w:pStyle w:val="Bibliography"/>
      </w:pPr>
      <w:r w:rsidRPr="00D2656E">
        <w:t xml:space="preserve">Stodden, V., Guo, P., &amp; Ma, Z. (2013). Toward Reproducible Computational Research: An Empirical Analysis of Data and Code Policy Adoption by Journals. </w:t>
      </w:r>
      <w:r w:rsidRPr="00D2656E">
        <w:rPr>
          <w:i/>
          <w:iCs/>
        </w:rPr>
        <w:t>PLoS ONE</w:t>
      </w:r>
      <w:r w:rsidRPr="00D2656E">
        <w:t xml:space="preserve">, </w:t>
      </w:r>
      <w:r w:rsidRPr="00D2656E">
        <w:rPr>
          <w:i/>
          <w:iCs/>
        </w:rPr>
        <w:t>8</w:t>
      </w:r>
      <w:r w:rsidRPr="00D2656E">
        <w:t>(6), e67111. doi:10.1371/journal.pone.0067111</w:t>
      </w:r>
    </w:p>
    <w:p w14:paraId="7FB717F2" w14:textId="77777777" w:rsidR="00D2656E" w:rsidRPr="00D2656E" w:rsidRDefault="00D2656E" w:rsidP="00D2656E">
      <w:pPr>
        <w:pStyle w:val="Bibliography"/>
      </w:pPr>
      <w:r w:rsidRPr="00D2656E">
        <w:t xml:space="preserve">Stodden, V., Hurlin, C., &amp; Perignon, C. (2012). RunMyCode.org: A novel dissemination and collaboration platform for executing published computational results. In </w:t>
      </w:r>
      <w:r w:rsidRPr="00D2656E">
        <w:rPr>
          <w:i/>
          <w:iCs/>
        </w:rPr>
        <w:t>2012 IEEE 8th International Conference on E-Science (e-Science)</w:t>
      </w:r>
      <w:r w:rsidRPr="00D2656E">
        <w:t xml:space="preserve"> (pp. 1–8). doi:10.1109/eScience.2012.6404455</w:t>
      </w:r>
    </w:p>
    <w:p w14:paraId="2E1E9527" w14:textId="77777777" w:rsidR="00D2656E" w:rsidRPr="00D2656E" w:rsidRDefault="00D2656E" w:rsidP="00D2656E">
      <w:pPr>
        <w:pStyle w:val="Bibliography"/>
      </w:pPr>
      <w:r w:rsidRPr="00D2656E">
        <w:t xml:space="preserve">Strijkers, R., Cushing, R., Vasyunin, D., de Laat, C., Belloum, A. S. Z., &amp; Meijer, R. (2011). Toward Executable Scientiﬁc Publications. </w:t>
      </w:r>
      <w:r w:rsidRPr="00D2656E">
        <w:rPr>
          <w:i/>
          <w:iCs/>
        </w:rPr>
        <w:t>Procedia Computer Science</w:t>
      </w:r>
      <w:r w:rsidRPr="00D2656E">
        <w:t xml:space="preserve">, </w:t>
      </w:r>
      <w:r w:rsidRPr="00D2656E">
        <w:rPr>
          <w:i/>
          <w:iCs/>
        </w:rPr>
        <w:t>4</w:t>
      </w:r>
      <w:r w:rsidRPr="00D2656E">
        <w:t>, 707–715. doi:10.1016/j.procs.2011.04.074</w:t>
      </w:r>
    </w:p>
    <w:p w14:paraId="664CC4EB" w14:textId="77777777" w:rsidR="00D2656E" w:rsidRPr="00D2656E" w:rsidRDefault="00D2656E" w:rsidP="00D2656E">
      <w:pPr>
        <w:pStyle w:val="Bibliography"/>
      </w:pPr>
      <w:r w:rsidRPr="00D2656E">
        <w:t xml:space="preserve">Teufel, S., &amp; Tidhar, D. (2006). Automatic classification of citation function. </w:t>
      </w:r>
      <w:r w:rsidRPr="00D2656E">
        <w:rPr>
          <w:i/>
          <w:iCs/>
        </w:rPr>
        <w:t>Computational Linguistics</w:t>
      </w:r>
      <w:r w:rsidRPr="00D2656E">
        <w:t>, (July), 103–110.</w:t>
      </w:r>
    </w:p>
    <w:p w14:paraId="568E0ED0" w14:textId="4E3A3AF3" w:rsidR="00E67384" w:rsidRDefault="00E67384">
      <w:pPr>
        <w:pStyle w:val="normal0"/>
      </w:pPr>
      <w:r>
        <w:fldChar w:fldCharType="end"/>
      </w:r>
    </w:p>
    <w:sectPr w:rsidR="00E6738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mes Howison" w:date="2014-08-06T16:06:00Z" w:initials="JH">
    <w:p w14:paraId="1347B087" w14:textId="38513540" w:rsidR="00715EDB" w:rsidRDefault="00715EDB">
      <w:pPr>
        <w:pStyle w:val="CommentText"/>
      </w:pPr>
      <w:r>
        <w:rPr>
          <w:rStyle w:val="CommentReference"/>
        </w:rPr>
        <w:annotationRef/>
      </w:r>
      <w:r>
        <w:t>It would be great to have a cite to a more mainstream piece of scholar communications literature here.</w:t>
      </w:r>
    </w:p>
  </w:comment>
  <w:comment w:id="8" w:author="james" w:date="2014-06-20T14:50:00Z" w:initials="">
    <w:p w14:paraId="6C3FD527" w14:textId="77777777" w:rsidR="00715EDB" w:rsidRDefault="00715EDB">
      <w:pPr>
        <w:pStyle w:val="normal0"/>
        <w:widowControl w:val="0"/>
        <w:spacing w:line="240" w:lineRule="auto"/>
      </w:pPr>
      <w:r>
        <w:t>Haven't mentioned the journal codes.</w:t>
      </w:r>
    </w:p>
    <w:p w14:paraId="67E11B8C" w14:textId="77777777" w:rsidR="00715EDB" w:rsidRDefault="00715EDB">
      <w:pPr>
        <w:pStyle w:val="normal0"/>
        <w:widowControl w:val="0"/>
        <w:spacing w:line="240" w:lineRule="auto"/>
      </w:pPr>
    </w:p>
    <w:p w14:paraId="41EAB6BB" w14:textId="77777777" w:rsidR="00715EDB" w:rsidRDefault="00715EDB">
      <w:pPr>
        <w:pStyle w:val="normal0"/>
        <w:widowControl w:val="0"/>
        <w:spacing w:line="240" w:lineRule="auto"/>
      </w:pPr>
      <w:r>
        <w:t>Coding development (inc. agreement statistics)</w:t>
      </w:r>
    </w:p>
    <w:p w14:paraId="6470FAD9" w14:textId="77777777" w:rsidR="00715EDB" w:rsidRDefault="00715EDB">
      <w:pPr>
        <w:pStyle w:val="normal0"/>
        <w:widowControl w:val="0"/>
        <w:spacing w:line="240" w:lineRule="auto"/>
      </w:pPr>
      <w:r>
        <w:t>Developed coding scheme iteratively through literature review</w:t>
      </w:r>
    </w:p>
    <w:p w14:paraId="5D544BA5" w14:textId="77777777" w:rsidR="00715EDB" w:rsidRDefault="00715EDB">
      <w:pPr>
        <w:pStyle w:val="normal0"/>
        <w:widowControl w:val="0"/>
        <w:spacing w:line="240" w:lineRule="auto"/>
      </w:pPr>
      <w:r>
        <w:t>Codes developed (two sets: reference and actions possible)</w:t>
      </w:r>
    </w:p>
    <w:p w14:paraId="05E6D99A" w14:textId="77777777" w:rsidR="00715EDB" w:rsidRDefault="00715EDB">
      <w:pPr>
        <w:pStyle w:val="normal0"/>
        <w:widowControl w:val="0"/>
        <w:spacing w:line="240" w:lineRule="auto"/>
      </w:pPr>
      <w:r>
        <w:t>We developed a set of codes at the journal level:</w:t>
      </w:r>
    </w:p>
    <w:p w14:paraId="0436A890" w14:textId="77777777" w:rsidR="00715EDB" w:rsidRDefault="00715EDB">
      <w:pPr>
        <w:pStyle w:val="normal0"/>
        <w:widowControl w:val="0"/>
        <w:spacing w:line="240" w:lineRule="auto"/>
      </w:pPr>
      <w:r>
        <w:t>unique abbreviation for each journal</w:t>
      </w:r>
    </w:p>
    <w:p w14:paraId="3FED57F5" w14:textId="77777777" w:rsidR="00715EDB" w:rsidRDefault="00715EDB">
      <w:pPr>
        <w:pStyle w:val="normal0"/>
        <w:widowControl w:val="0"/>
        <w:spacing w:line="240" w:lineRule="auto"/>
      </w:pPr>
      <w:r>
        <w:t>ISSN of journal</w:t>
      </w:r>
    </w:p>
    <w:p w14:paraId="0F541BF6" w14:textId="77777777" w:rsidR="00715EDB" w:rsidRDefault="00715EDB">
      <w:pPr>
        <w:pStyle w:val="normal0"/>
        <w:widowControl w:val="0"/>
        <w:spacing w:line="240" w:lineRule="auto"/>
      </w:pPr>
      <w:r>
        <w:t>full title of journal</w:t>
      </w:r>
    </w:p>
    <w:p w14:paraId="28C16A8F" w14:textId="77777777" w:rsidR="00715EDB" w:rsidRDefault="00715EDB">
      <w:pPr>
        <w:pStyle w:val="normal0"/>
        <w:widowControl w:val="0"/>
        <w:spacing w:line="240" w:lineRule="auto"/>
      </w:pPr>
      <w:r>
        <w:t>bioj:hasAuthorInstructions, label - url of the journal’s instructions to authors</w:t>
      </w:r>
    </w:p>
    <w:p w14:paraId="1F21C0A6" w14:textId="77777777" w:rsidR="00715EDB" w:rsidRDefault="00715EDB">
      <w:pPr>
        <w:pStyle w:val="normal0"/>
        <w:widowControl w:val="0"/>
        <w:spacing w:line="240" w:lineRule="auto"/>
      </w:pPr>
      <w:r>
        <w:t>bioj:hasSoftwarePolicy, label - if present, full text of the software citation policy</w:t>
      </w:r>
    </w:p>
    <w:p w14:paraId="6CE86BD4" w14:textId="77777777" w:rsidR="00715EDB" w:rsidRDefault="00715EDB">
      <w:pPr>
        <w:pStyle w:val="normal0"/>
        <w:widowControl w:val="0"/>
        <w:spacing w:line="240" w:lineRule="auto"/>
      </w:pPr>
      <w:r>
        <w:t>bioj:hasSoftwarePolicy, label - if present, the url of the page containing software citation policy/instructions</w:t>
      </w:r>
    </w:p>
  </w:comment>
  <w:comment w:id="12" w:author="james" w:date="2014-06-20T14:44:00Z" w:initials="">
    <w:p w14:paraId="536E9A55" w14:textId="77777777" w:rsidR="00715EDB" w:rsidRDefault="00715EDB">
      <w:pPr>
        <w:pStyle w:val="normal0"/>
        <w:widowControl w:val="0"/>
        <w:spacing w:line="240" w:lineRule="auto"/>
      </w:pPr>
      <w:r>
        <w:t>I wonder if we shouldn't report this per software package?  I think this is dealt with using the bioj:references_same_software codes.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79DC5" w14:textId="77777777" w:rsidR="00715EDB" w:rsidRDefault="00715EDB">
      <w:pPr>
        <w:spacing w:line="240" w:lineRule="auto"/>
      </w:pPr>
      <w:r>
        <w:separator/>
      </w:r>
    </w:p>
  </w:endnote>
  <w:endnote w:type="continuationSeparator" w:id="0">
    <w:p w14:paraId="08A755DA" w14:textId="77777777" w:rsidR="00715EDB" w:rsidRDefault="00715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ECFAE" w14:textId="77777777" w:rsidR="00715EDB" w:rsidRDefault="00715EDB">
      <w:pPr>
        <w:spacing w:line="240" w:lineRule="auto"/>
      </w:pPr>
      <w:r>
        <w:separator/>
      </w:r>
    </w:p>
  </w:footnote>
  <w:footnote w:type="continuationSeparator" w:id="0">
    <w:p w14:paraId="592E2846" w14:textId="77777777" w:rsidR="00715EDB" w:rsidRDefault="00715EDB">
      <w:pPr>
        <w:spacing w:line="240" w:lineRule="auto"/>
      </w:pPr>
      <w:r>
        <w:continuationSeparator/>
      </w:r>
    </w:p>
  </w:footnote>
  <w:footnote w:id="1">
    <w:p w14:paraId="16BDF6AB" w14:textId="77777777" w:rsidR="00715EDB" w:rsidRDefault="00715EDB">
      <w:pPr>
        <w:pStyle w:val="normal0"/>
        <w:spacing w:line="240" w:lineRule="auto"/>
      </w:pPr>
      <w:r>
        <w:rPr>
          <w:vertAlign w:val="superscript"/>
        </w:rPr>
        <w:footnoteRef/>
      </w:r>
      <w:r>
        <w:rPr>
          <w:sz w:val="20"/>
        </w:rPr>
        <w:t xml:space="preserve"> See discussion at: http://oss-watch.ac.uk/resources/cpal</w:t>
      </w:r>
    </w:p>
  </w:footnote>
  <w:footnote w:id="2">
    <w:p w14:paraId="10ACBCD7" w14:textId="77777777" w:rsidR="00715EDB" w:rsidRDefault="00715EDB">
      <w:pPr>
        <w:pStyle w:val="normal0"/>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A5AC4"/>
    <w:rsid w:val="000F5A82"/>
    <w:rsid w:val="0011542B"/>
    <w:rsid w:val="00140E5E"/>
    <w:rsid w:val="00153BAB"/>
    <w:rsid w:val="00177E92"/>
    <w:rsid w:val="001C323E"/>
    <w:rsid w:val="002579CA"/>
    <w:rsid w:val="002644D2"/>
    <w:rsid w:val="0033755E"/>
    <w:rsid w:val="003A0912"/>
    <w:rsid w:val="003C0F8E"/>
    <w:rsid w:val="00434513"/>
    <w:rsid w:val="005016E4"/>
    <w:rsid w:val="00582CE4"/>
    <w:rsid w:val="00584A7A"/>
    <w:rsid w:val="007019C3"/>
    <w:rsid w:val="00705D7E"/>
    <w:rsid w:val="00715EDB"/>
    <w:rsid w:val="00732B99"/>
    <w:rsid w:val="00774ED9"/>
    <w:rsid w:val="007928DC"/>
    <w:rsid w:val="007D27FC"/>
    <w:rsid w:val="008B5FAF"/>
    <w:rsid w:val="008F23F7"/>
    <w:rsid w:val="008F312E"/>
    <w:rsid w:val="00913588"/>
    <w:rsid w:val="009313CA"/>
    <w:rsid w:val="009319F6"/>
    <w:rsid w:val="0094151E"/>
    <w:rsid w:val="00963841"/>
    <w:rsid w:val="00976B8C"/>
    <w:rsid w:val="009A1E47"/>
    <w:rsid w:val="009B6734"/>
    <w:rsid w:val="009C6EA7"/>
    <w:rsid w:val="00A14B97"/>
    <w:rsid w:val="00A163CD"/>
    <w:rsid w:val="00A2228F"/>
    <w:rsid w:val="00BB5FD0"/>
    <w:rsid w:val="00C059D0"/>
    <w:rsid w:val="00C463F6"/>
    <w:rsid w:val="00CB4D3E"/>
    <w:rsid w:val="00CD02CB"/>
    <w:rsid w:val="00D13953"/>
    <w:rsid w:val="00D25988"/>
    <w:rsid w:val="00D2656E"/>
    <w:rsid w:val="00D350C5"/>
    <w:rsid w:val="00D40E1D"/>
    <w:rsid w:val="00D57984"/>
    <w:rsid w:val="00D75213"/>
    <w:rsid w:val="00DC1D05"/>
    <w:rsid w:val="00E30358"/>
    <w:rsid w:val="00E46A71"/>
    <w:rsid w:val="00E67384"/>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25</Pages>
  <Words>23015</Words>
  <Characters>131192</Characters>
  <Application>Microsoft Macintosh Word</Application>
  <DocSecurity>0</DocSecurity>
  <Lines>1093</Lines>
  <Paragraphs>307</Paragraphs>
  <ScaleCrop>false</ScaleCrop>
  <Company>University of Texas at Austin</Company>
  <LinksUpToDate>false</LinksUpToDate>
  <CharactersWithSpaces>153900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47</cp:revision>
  <dcterms:created xsi:type="dcterms:W3CDTF">2014-08-06T20:30:00Z</dcterms:created>
  <dcterms:modified xsi:type="dcterms:W3CDTF">2014-08-12T14:06:00Z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id="aKM7le3r"/&gt;&lt;style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