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916199E" w14:textId="77777777" w:rsidR="002644D2" w:rsidRDefault="00A14B97">
      <w:pPr>
        <w:pStyle w:val="Title"/>
        <w:widowControl w:val="0"/>
        <w:contextualSpacing w:val="0"/>
      </w:pPr>
      <w:bookmarkStart w:id="0" w:name="h.sh1b931wrtih" w:colFirst="0" w:colLast="0"/>
      <w:bookmarkEnd w:id="0"/>
      <w:r>
        <w:t xml:space="preserve">How is software visible in the scientific literature? </w:t>
      </w:r>
      <w:proofErr w:type="gramStart"/>
      <w:r>
        <w:t>A study of software citation in biology journal articles.</w:t>
      </w:r>
      <w:proofErr w:type="gramEnd"/>
    </w:p>
    <w:p w14:paraId="1FE187C9" w14:textId="77777777" w:rsidR="002644D2" w:rsidRDefault="00A14B97">
      <w:pPr>
        <w:pStyle w:val="Heading1"/>
        <w:widowControl w:val="0"/>
        <w:contextualSpacing w:val="0"/>
      </w:pPr>
      <w:bookmarkStart w:id="1" w:name="h.npqo2vd2bgq4" w:colFirst="0" w:colLast="0"/>
      <w:bookmarkEnd w:id="1"/>
      <w:r>
        <w:t>Introduction</w:t>
      </w:r>
    </w:p>
    <w:p w14:paraId="2A22E524" w14:textId="77777777" w:rsidR="002644D2" w:rsidRDefault="002644D2">
      <w:pPr>
        <w:pStyle w:val="normal0"/>
        <w:widowControl w:val="0"/>
      </w:pPr>
    </w:p>
    <w:p w14:paraId="5B723E1A" w14:textId="55C36D80" w:rsidR="00A14B97" w:rsidRDefault="00A14B97">
      <w:pPr>
        <w:pStyle w:val="normal0"/>
        <w:widowControl w:val="0"/>
      </w:pPr>
      <w:r>
        <w:t xml:space="preserve">Software is increasingly crucial to scholarship; it is a key component of our knowledge infrastructure </w:t>
      </w:r>
      <w:r>
        <w:fldChar w:fldCharType="begin"/>
      </w:r>
      <w:r w:rsidR="009B6734">
        <w:instrText xml:space="preserve"> ADDIN ZOTERO_ITEM CSL_CITATION {"citationID":"1qa38t6q5v","properties":{"formattedCitation":"(Edwards et al., 2013)","plainCitation":"(Edwards et al., 2013)"},"citationItems":[{"id":620,"uris":["http://zotero.org/users/59249/items/ANMQAW4T"],"uri":["http://zotero.org/users/59249/items/ANMQAW4T"],"itemData":{"id":620,"type":"report","title":"Knowledge Infrastructures: Intellectual Frameworks and Research Challenges","genre":"Working Paper","source":"deepblue.lib.umich.edu","URL":"http://deepblue.lib.umich.edu/handle/2027.42/97552","note":"http://deepblue.lib.umich.edu/bitstream/2027.42/97552/3/Edwards_etal_2013_Knowledge_Infrastructures.pdf","shortTitle":"Knowledge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x </w:t>
      </w:r>
      <w:r w:rsidR="00584A7A">
        <w:fldChar w:fldCharType="begin"/>
      </w:r>
      <w:r w:rsidR="00584A7A">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"},{"id":158,"uris":["http://zotero.org/users/59249/items/3W6E5AG8"],"uri":["http://zotero.org/users/59249/items/3W6E5AG8"],"itemData":{"id":158,"type":"article","title":"NSF Cyberinfrastructure Software Sustainability and Reusability Workshop Report","URL":"http://hdl.handle.net/2022/6701","editor":[{"family":"Stewart","given":"Craig A."},{"family":"Almes","given":"Guy T."},{"family":"Wheeler","given":"Bradley C."}],"issued":{"date-parts":[["2010"]]}}}],"schema":"https://github.com/citation-style-language/schema/raw/master/csl-citation.json"} </w:instrText>
      </w:r>
      <w:r w:rsidR="00584A7A">
        <w:fldChar w:fldCharType="separate"/>
      </w:r>
      <w:r w:rsidR="00584A7A">
        <w:rPr>
          <w:noProof/>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pStyle w:val="normal0"/>
        <w:widowControl w:val="0"/>
      </w:pPr>
    </w:p>
    <w:p w14:paraId="17BD559F" w14:textId="2879E0EC" w:rsidR="00584A7A" w:rsidRDefault="00A14B97">
      <w:pPr>
        <w:pStyle w:val="normal0"/>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well 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584A7A">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pStyle w:val="normal0"/>
        <w:widowControl w:val="0"/>
      </w:pPr>
      <w:r>
        <w:t xml:space="preserve"> </w:t>
      </w:r>
    </w:p>
    <w:p w14:paraId="39FBBBC3" w14:textId="5738C44E" w:rsidR="002644D2" w:rsidRDefault="00A14B97">
      <w:pPr>
        <w:pStyle w:val="normal0"/>
        <w:widowControl w:val="0"/>
      </w:pPr>
      <w:r>
        <w:t xml:space="preserve">The situation with software is broadly analogous (but not identical) to that of data in publications, an area of recent focus in scholarly communications and the study of scientific practice (XXXX). 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 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pStyle w:val="normal0"/>
        <w:widowControl w:val="0"/>
      </w:pPr>
    </w:p>
    <w:p w14:paraId="1E5CF00A" w14:textId="2FEC8204" w:rsidR="002644D2" w:rsidRDefault="00A14B97">
      <w:pPr>
        <w:pStyle w:val="normal0"/>
        <w:widowControl w:val="0"/>
      </w:pPr>
      <w:r>
        <w:lastRenderedPageBreak/>
        <w:t xml:space="preserve">In this paper we examine how software is currently visible in </w:t>
      </w:r>
      <w:r w:rsidR="001C323E">
        <w:t xml:space="preserve">the </w:t>
      </w:r>
      <w:r>
        <w:t xml:space="preserve">scientific literature. A cursory reading of </w:t>
      </w:r>
      <w:r w:rsidR="007928DC">
        <w:t>scientific articles</w:t>
      </w:r>
      <w:r>
        <w:t xml:space="preserve"> shows that citations to a formal bibliography are an important form of visibility. Yet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intentionally choosing a word </w:t>
      </w:r>
      <w:proofErr w:type="gramStart"/>
      <w:r>
        <w:t>with a casual and wide-ranging connotations</w:t>
      </w:r>
      <w:proofErr w:type="gramEnd"/>
      <w:r>
        <w:t>, including the full spectrum of formal to informal visibility.</w:t>
      </w:r>
    </w:p>
    <w:p w14:paraId="6E716966" w14:textId="77777777" w:rsidR="002644D2" w:rsidRDefault="002644D2">
      <w:pPr>
        <w:pStyle w:val="normal0"/>
        <w:widowControl w:val="0"/>
      </w:pPr>
    </w:p>
    <w:p w14:paraId="0FE56FFC" w14:textId="5C498E16" w:rsidR="002644D2" w:rsidRDefault="007928DC">
      <w:pPr>
        <w:pStyle w:val="normal0"/>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functions </w:t>
      </w:r>
      <w:r w:rsidR="00A14B97">
        <w:t xml:space="preserve">linked to an understanding of normative scientific inquiry,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pStyle w:val="normal0"/>
        <w:widowControl w:val="0"/>
      </w:pPr>
    </w:p>
    <w:p w14:paraId="28F61BEC" w14:textId="77777777" w:rsidR="002644D2" w:rsidRDefault="00A14B97">
      <w:pPr>
        <w:pStyle w:val="normal0"/>
        <w:widowControl w:val="0"/>
      </w:pPr>
      <w:r>
        <w:rPr>
          <w:b/>
        </w:rPr>
        <w:t>Literature Review</w:t>
      </w:r>
    </w:p>
    <w:p w14:paraId="0499FB7D" w14:textId="77777777" w:rsidR="002644D2" w:rsidRDefault="002644D2">
      <w:pPr>
        <w:pStyle w:val="normal0"/>
        <w:widowControl w:val="0"/>
      </w:pPr>
    </w:p>
    <w:p w14:paraId="22519A37" w14:textId="35B5FF05" w:rsidR="002644D2" w:rsidRDefault="00A14B97">
      <w:pPr>
        <w:pStyle w:val="normal0"/>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0A5AC4">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0A5AC4">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0A5AC4">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0A5AC4">
        <w:instrText xml:space="preserve"> ADDIN ZOTERO_ITEM CSL_CITATION {"citationID":"2okk9dk36i","properties":{"formattedCitation":"(Teufel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w:t>
      </w:r>
    </w:p>
    <w:p w14:paraId="2F96057A" w14:textId="77777777" w:rsidR="002644D2" w:rsidRDefault="002644D2">
      <w:pPr>
        <w:pStyle w:val="normal0"/>
        <w:widowControl w:val="0"/>
      </w:pPr>
    </w:p>
    <w:p w14:paraId="295CD677" w14:textId="65D6EE3B" w:rsidR="002644D2" w:rsidRDefault="00A14B97">
      <w:pPr>
        <w:pStyle w:val="normal0"/>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0A5AC4">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0A5AC4">
        <w:instrText xml:space="preserve"> ADDIN ZOTERO_ITEM CSL_CITATION {"citationID":"13atnif0pn","properties":{"formattedCitation":"(Teufel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pStyle w:val="normal0"/>
        <w:widowControl w:val="0"/>
      </w:pPr>
    </w:p>
    <w:p w14:paraId="2C9350F1" w14:textId="023DBAE9" w:rsidR="002644D2" w:rsidRDefault="00A14B97">
      <w:pPr>
        <w:pStyle w:val="normal0"/>
        <w:widowControl w:val="0"/>
      </w:pPr>
      <w:r>
        <w:t xml:space="preserve">More recently, though, changes in publication technology have returned the discussion of </w:t>
      </w:r>
      <w:r>
        <w:lastRenderedPageBreak/>
        <w:t xml:space="preserve">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8F23F7">
        <w:instrText xml:space="preserve"> ADDIN ZOTERO_ITEM CSL_CITATION {"citationID":"f3e5HYbW","properties":{"formattedCitation":"(Koehler, 1999)","plainCitation":"(Koehler, 1999)"},"citationItems":[{"id":3380,"uris":["http://zotero.org/users/59249/items/2DZI2BRQ"],"uri":["http://zotero.org/users/59249/items/2DZI2BRQ"],"itemData":{"id":3380,"type":"article-journal","title":"An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8F23F7">
        <w:rPr>
          <w:noProof/>
        </w:rPr>
        <w:t>(Koehler, 1999)</w:t>
      </w:r>
      <w:r w:rsidR="008F23F7">
        <w:fldChar w:fldCharType="end"/>
      </w:r>
      <w:r w:rsidR="008F23F7">
        <w:t xml:space="preserve"> </w:t>
      </w:r>
      <w:r w:rsidR="008F23F7" w:rsidRPr="008F23F7">
        <w:rPr>
          <w:highlight w:val="yellow"/>
        </w:rPr>
        <w:t>Nielsen, 2000</w:t>
      </w:r>
      <w:r w:rsidR="008F23F7">
        <w:t xml:space="preserve"> .</w:t>
      </w:r>
      <w:r>
        <w:t xml:space="preserve">To the extent that the location of online works is not fixed, citations cannot reliably facilitate access to cited works </w:t>
      </w:r>
      <w:r w:rsidR="008F23F7">
        <w:fldChar w:fldCharType="begin"/>
      </w:r>
      <w:r w:rsidR="008F23F7">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w:t>
      </w:r>
      <w:proofErr w:type="spellStart"/>
      <w:r>
        <w:t>replicability</w:t>
      </w:r>
      <w:proofErr w:type="spellEnd"/>
      <w:r>
        <w:t xml:space="preserve"> integral to the scientific method </w:t>
      </w:r>
      <w:r w:rsidR="008F23F7">
        <w:fldChar w:fldCharType="begin"/>
      </w:r>
      <w:r w:rsidR="008F23F7">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2A9505BE" w14:textId="77777777" w:rsidR="002644D2" w:rsidRDefault="00A14B97">
      <w:pPr>
        <w:pStyle w:val="normal0"/>
        <w:widowControl w:val="0"/>
      </w:pPr>
      <w:r>
        <w:t>This paper thus continues the traditions of citation scholarship, seeking to contribute to both a literature of practice (“how 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pStyle w:val="normal0"/>
        <w:widowControl w:val="0"/>
      </w:pPr>
    </w:p>
    <w:p w14:paraId="48DB14CB" w14:textId="77777777" w:rsidR="002644D2" w:rsidRDefault="00A14B97">
      <w:pPr>
        <w:pStyle w:val="normal0"/>
        <w:widowControl w:val="0"/>
      </w:pPr>
      <w:r>
        <w:rPr>
          <w:b/>
        </w:rPr>
        <w:t>Data Citation</w:t>
      </w:r>
    </w:p>
    <w:p w14:paraId="17B99C18" w14:textId="77777777" w:rsidR="002644D2" w:rsidRDefault="002644D2">
      <w:pPr>
        <w:pStyle w:val="normal0"/>
        <w:widowControl w:val="0"/>
      </w:pPr>
    </w:p>
    <w:p w14:paraId="46A61138" w14:textId="779FC9B7" w:rsidR="002644D2" w:rsidRDefault="00A14B97">
      <w:pPr>
        <w:pStyle w:val="normal0"/>
        <w:widowControl w:val="0"/>
      </w:pPr>
      <w:r>
        <w:t xml:space="preserve">Design questions are at the heart of the literature on data </w:t>
      </w:r>
      <w:proofErr w:type="gramStart"/>
      <w:r w:rsidR="00705D7E">
        <w:t>citation,</w:t>
      </w:r>
      <w:proofErr w:type="gramEnd"/>
      <w:r>
        <w:t xml:space="preserve"> especially concerns of how citations can provide identification of, location of, and access to, cited works. The discussion of how data citation can support data sharing as well as the verification and </w:t>
      </w:r>
      <w:proofErr w:type="spellStart"/>
      <w:r>
        <w:t>replicability</w:t>
      </w:r>
      <w:proofErr w:type="spellEnd"/>
      <w:r>
        <w:t xml:space="preserve"> of studies using large datasets dates back at least to the 1970s </w:t>
      </w:r>
      <w:r w:rsidR="009C6EA7">
        <w:fldChar w:fldCharType="begin"/>
      </w:r>
      <w:r w:rsidR="009C6EA7">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xml:space="preserve">. </w:t>
      </w:r>
      <w:proofErr w:type="spellStart"/>
      <w:r>
        <w:t>Borgman</w:t>
      </w:r>
      <w:proofErr w:type="spellEnd"/>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pStyle w:val="normal0"/>
        <w:widowControl w:val="0"/>
      </w:pPr>
    </w:p>
    <w:p w14:paraId="5D8D7D9D" w14:textId="6731C582" w:rsidR="002644D2" w:rsidRDefault="00A14B97">
      <w:pPr>
        <w:pStyle w:val="normal0"/>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C6EA7">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pStyle w:val="normal0"/>
        <w:widowControl w:val="0"/>
      </w:pPr>
    </w:p>
    <w:p w14:paraId="09CBEAA3" w14:textId="0A2DEB9E" w:rsidR="002644D2" w:rsidRDefault="00A14B97">
      <w:pPr>
        <w:pStyle w:val="normal0"/>
        <w:widowControl w:val="0"/>
      </w:pPr>
      <w:r>
        <w:t xml:space="preserve">A second body of studies around data citation explores the possibility that, even if the need for citation of shared data were clear, the mechanisms to do so are not yet available. Studies of the technical apparatus of data citation seek to identify the necessary criteria of adequate citation, </w:t>
      </w:r>
      <w:r>
        <w:lastRenderedPageBreak/>
        <w:t xml:space="preserve">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9A1E47">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pStyle w:val="normal0"/>
        <w:widowControl w:val="0"/>
      </w:pPr>
    </w:p>
    <w:p w14:paraId="4E09E8EB" w14:textId="43F714B3" w:rsidR="002644D2" w:rsidRDefault="00A14B97">
      <w:pPr>
        <w:pStyle w:val="normal0"/>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w:t>
      </w:r>
      <w:proofErr w:type="spellStart"/>
      <w:r>
        <w:t>findability</w:t>
      </w:r>
      <w:proofErr w:type="spellEnd"/>
      <w:r>
        <w:t xml:space="preserve">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313CA">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pStyle w:val="normal0"/>
        <w:widowControl w:val="0"/>
      </w:pPr>
    </w:p>
    <w:p w14:paraId="4ED21F40" w14:textId="0286F92D" w:rsidR="002644D2" w:rsidRDefault="00A14B97">
      <w:pPr>
        <w:pStyle w:val="normal0"/>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8B5FAF">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w:t>
      </w:r>
      <w:proofErr w:type="spellStart"/>
      <w:r>
        <w:t>findability</w:t>
      </w:r>
      <w:proofErr w:type="spellEnd"/>
      <w:r>
        <w:t xml:space="preserve"> of datasets. Design improvements in the cultural arena include integrating data citation counts into </w:t>
      </w:r>
      <w:proofErr w:type="spellStart"/>
      <w:r>
        <w:t>altmetrics</w:t>
      </w:r>
      <w:proofErr w:type="spellEnd"/>
      <w:r>
        <w:t xml:space="preserve"> can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pStyle w:val="normal0"/>
        <w:widowControl w:val="0"/>
      </w:pPr>
    </w:p>
    <w:p w14:paraId="6D111A0F" w14:textId="77777777" w:rsidR="002644D2" w:rsidRDefault="00A14B97">
      <w:pPr>
        <w:pStyle w:val="normal0"/>
        <w:widowControl w:val="0"/>
      </w:pPr>
      <w:r>
        <w:rPr>
          <w:b/>
        </w:rPr>
        <w:t>Software Citation</w:t>
      </w:r>
    </w:p>
    <w:p w14:paraId="44219A46" w14:textId="77777777" w:rsidR="002644D2" w:rsidRDefault="002644D2">
      <w:pPr>
        <w:pStyle w:val="normal0"/>
        <w:widowControl w:val="0"/>
      </w:pPr>
    </w:p>
    <w:p w14:paraId="58284DC3" w14:textId="5CC86D75" w:rsidR="002644D2" w:rsidRDefault="00A14B97">
      <w:pPr>
        <w:pStyle w:val="normal0"/>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E3035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005529">
        <w:instrText xml:space="preserve"> ADDIN ZOTERO_ITEM CSL_CITATION {"citationID":"85appif0f","properties":{"formattedCitation":"(Gambardella &amp; Hall, 2006)","plainCitation":"(Gambardella &amp; Hall, 2006)"},"citationItems":[{"id":1092,"uris":["http://zotero.org/users/59249/items/HCS64U24"],"uri":["http://zotero.org/users/59249/items/HCS64U24"],"itemData":{"id":1092,"type":"article-journal","title":"Proprietary versus public domain licensing of software and research products","container-title":"Research Policy","page":"-892","volume":"35","issue":"6","DOI":"doi: DOI: 10.1016/j.respol.2006.04.004","ISSN":"0048-7333","author":[{"family":"Gambardella","given":"Alfonso"},{"family":"Hall","given":"Bronwyn H."}],"issued":{"date-parts":[["2006"]]}}}],"schema":"https://github.com/citation-style-language/schema/raw/master/csl-citation.json"} </w:instrText>
      </w:r>
      <w:r w:rsidR="00005529">
        <w:fldChar w:fldCharType="separate"/>
      </w:r>
      <w:r w:rsidR="00005529">
        <w:rPr>
          <w:noProof/>
        </w:rPr>
        <w:t>(Gambardella &amp; Hall, 2006)</w:t>
      </w:r>
      <w:r w:rsidR="00005529">
        <w:fldChar w:fldCharType="end"/>
      </w:r>
      <w:r>
        <w:t>.</w:t>
      </w:r>
    </w:p>
    <w:p w14:paraId="1D3C25FB" w14:textId="77777777" w:rsidR="002644D2" w:rsidRDefault="002644D2">
      <w:pPr>
        <w:pStyle w:val="normal0"/>
        <w:widowControl w:val="0"/>
      </w:pPr>
    </w:p>
    <w:p w14:paraId="2789D67E" w14:textId="2700ECB3" w:rsidR="002644D2" w:rsidRDefault="00A14B97">
      <w:pPr>
        <w:pStyle w:val="normal0"/>
        <w:widowControl w:val="0"/>
      </w:pPr>
      <w:r>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153BAB">
        <w:instrText xml:space="preserve"> ADDIN ZOTERO_ITEM CSL_CITATION {"citationID":"1as0ka53il","properties":{"formattedCitation":"(Gambardella &amp; Hall, 2006; Ince, Hatton, &amp; Graham-Cumming, 2012)","plainCitation":"(Gambardella &amp; Hall, 2006; Ince, Hatton, &amp; Graham-Cumming, 2012)"},"citationItems":[{"id":1092,"uris":["http://zotero.org/users/59249/items/HCS64U24"],"uri":["http://zotero.org/users/59249/items/HCS64U24"],"itemData":{"id":1092,"type":"article-journal","title":"Proprietary versus public domain licensing of software and research products","container-title":"Research Policy","page":"-892","volume":"35","issue":"6","DOI":"doi: DOI: 10.1016/j.respol.2006.04.004","ISSN":"0048-7333","author":[{"family":"Gambardella","given":"Alfonso"},{"family":"Hall","given":"Bronwyn H."}],"issued":{"date-parts":[["2006"]]}}},{"id":370,"uris":["http://zotero.org/users/59249/items/778UHW43"],"uri":["http://zotero.org/users/59249/items/778UHW43"],"itemData":{"id":370,"type":"article-journal","title":"The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153BAB">
        <w:rPr>
          <w:noProof/>
        </w:rPr>
        <w:t xml:space="preserve">(Gambardella &amp; Hall, 2006; Ince, </w:t>
      </w:r>
      <w:r w:rsidR="00153BAB">
        <w:rPr>
          <w:noProof/>
        </w:rPr>
        <w:lastRenderedPageBreak/>
        <w:t>Hatton, &amp; Graham-Cumming,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153BAB">
        <w:instrText xml:space="preserve"> ADDIN ZOTERO_ITEM CSL_CITATION {"citationID":"a07VyDvQ","properties":{"formattedCitation":"(e.g., Goble, Roure, &amp; Bechhofer, 2013; Katz, 2013; Stodden, Hurlin, &amp; Perignon, 2012)","plainCitation":"(e.g., Goble, Roure, &amp; Bechhofer, 2013; Katz, 2013;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"},{"id":1070,"uris":["http://zotero.org/users/59249/items/H2M55KGZ"],"uri":["http://zotero.org/users/59249/items/H2M55KGZ"],"itemData":{"id":1070,"type":"paper-conference","title":"Citation and Attribution of Digital Products: Social and Technological Concerns","container-title":"Papers presented at WSSSPE (Working towards Sustainable Software for Science: Practice and Experiences) at Supercomputing 2013","publisher-place":"Denver, CO","event-place":"Denver, CO","abstract":"The pursuit of science increasingly relies on activities that facilitate science but are not currently rewarded or recognized. Of particular concern are the sharing of data; development of common data resources, software, and methodologies; and annotation of data and publications. This situation has been documented in a number of recent reports that focus on changing needs and mechanisms for attribution and citation of digital products, from the use of alternative metrics that track popularity, to work on data.\nTo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transitive credit, which addresses the issue of crediting indirect contributions, and discuss potential solutions to these other problems.\n \n(submitted to Workshop on Sustainable Scientific Software: Practice and Experience - WSSSPE)","DOI":"10.6084/m9.figshare.791606","author":[{"family":"Katz","given":"Daniel S."}],"issued":{"date-parts":[["2013",9,8]]},"accessed":{"date-parts":[["2014",2,21]]}}},{"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153BAB">
        <w:rPr>
          <w:noProof/>
        </w:rPr>
        <w:t>(e.g., Goble, Roure, &amp; Bechhofer, 2013; Katz, 2013;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pStyle w:val="normal0"/>
        <w:widowControl w:val="0"/>
      </w:pPr>
    </w:p>
    <w:p w14:paraId="1F855D2C" w14:textId="6A289F46" w:rsidR="002644D2" w:rsidRDefault="00A14B97">
      <w:pPr>
        <w:pStyle w:val="normal0"/>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pStyle w:val="normal0"/>
        <w:widowControl w:val="0"/>
      </w:pPr>
    </w:p>
    <w:p w14:paraId="2F244669" w14:textId="2FF9FAF6" w:rsidR="002644D2" w:rsidRDefault="00A14B97">
      <w:pPr>
        <w:pStyle w:val="normal0"/>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2" w:name="h.6zc6qwz1bd5r" w:colFirst="0" w:colLast="0"/>
      <w:bookmarkEnd w:id="2"/>
      <w:r>
        <w:t>Method</w:t>
      </w:r>
    </w:p>
    <w:p w14:paraId="34329661" w14:textId="77777777" w:rsidR="002644D2" w:rsidRDefault="002644D2">
      <w:pPr>
        <w:pStyle w:val="normal0"/>
        <w:widowControl w:val="0"/>
      </w:pPr>
    </w:p>
    <w:p w14:paraId="13BFE161" w14:textId="77777777" w:rsidR="002644D2" w:rsidRDefault="00A14B97">
      <w:pPr>
        <w:pStyle w:val="normal0"/>
        <w:widowControl w:val="0"/>
      </w:pPr>
      <w:r>
        <w:t>We identified a representative sample of the biology literature and undertook classic content analysis based on our development of two reliable content analytic schemes.</w:t>
      </w:r>
    </w:p>
    <w:p w14:paraId="43360D6C" w14:textId="77777777" w:rsidR="002644D2" w:rsidRDefault="002644D2">
      <w:pPr>
        <w:pStyle w:val="normal0"/>
        <w:widowControl w:val="0"/>
      </w:pPr>
    </w:p>
    <w:p w14:paraId="0BADB125" w14:textId="511DD5D9" w:rsidR="002644D2" w:rsidRDefault="00A14B97">
      <w:pPr>
        <w:pStyle w:val="normal0"/>
      </w:pPr>
      <w:r>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E67384">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Watch","volume":"14","issue":"5","URL":"http://www.sciencewatch.com/sept-oct2003/sw_sept-oct2003_page1.htm","author":[{"family":"Science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t>. Since we are interested in contemporary practices, we further confined our sample frame to articles published between 2000 and 2010 (the last complete year when we took the sample).</w:t>
      </w:r>
    </w:p>
    <w:p w14:paraId="217181CE" w14:textId="77777777" w:rsidR="002644D2" w:rsidRDefault="002644D2">
      <w:pPr>
        <w:pStyle w:val="normal0"/>
        <w:widowControl w:val="0"/>
      </w:pPr>
    </w:p>
    <w:p w14:paraId="1A8D7981" w14:textId="3C1B108A" w:rsidR="002644D2" w:rsidRDefault="00A14B97">
      <w:pPr>
        <w:pStyle w:val="normal0"/>
        <w:widowControl w:val="0"/>
      </w:pPr>
      <w:r>
        <w:t xml:space="preserve">We identified a set of 18 biology-related subject headings in biology using the 2010 ISI Web of Science Impact Factor Report. We took all of the 1,455 journals included in these headings and sorted them by their impact factor. Previous research has found differences in practices </w:t>
      </w:r>
      <w:r>
        <w:lastRenderedPageBreak/>
        <w:t xml:space="preserve">between higher and lower quality journals </w:t>
      </w:r>
      <w:commentRangeStart w:id="3"/>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t xml:space="preserve">. </w:t>
      </w:r>
      <w:commentRangeEnd w:id="3"/>
      <w:r w:rsidR="00E67384">
        <w:rPr>
          <w:rStyle w:val="CommentReference"/>
        </w:rPr>
        <w:commentReference w:id="3"/>
      </w:r>
      <w:r>
        <w:t xml:space="preserve">Thus, in order to weight the sample towards higher quality journals, and to enable us to assess differences in practices related to journal </w:t>
      </w:r>
      <w:proofErr w:type="gramStart"/>
      <w:r>
        <w:t>quality ,</w:t>
      </w:r>
      <w:proofErr w:type="gramEnd"/>
      <w:r>
        <w:t xml:space="preserve"> 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w:t>
      </w:r>
      <w:proofErr w:type="gramStart"/>
      <w:r>
        <w:t>strata</w:t>
      </w:r>
      <w:proofErr w:type="gramEnd"/>
      <w:r>
        <w:t>.  We worked through this list taking the first 30 issues listed that appeared to be from journals that publish original research, as opposed to review journals.</w:t>
      </w:r>
    </w:p>
    <w:p w14:paraId="407B1025" w14:textId="77777777" w:rsidR="002644D2" w:rsidRDefault="002644D2">
      <w:pPr>
        <w:pStyle w:val="normal0"/>
        <w:widowControl w:val="0"/>
      </w:pPr>
    </w:p>
    <w:p w14:paraId="4C2743D1" w14:textId="77777777" w:rsidR="002644D2" w:rsidRDefault="00A14B97">
      <w:pPr>
        <w:pStyle w:val="normal0"/>
        <w:widowControl w:val="0"/>
      </w:pPr>
      <w:r>
        <w:t xml:space="preserve">We then manually retrieved the issue from the journal website that was current in the year and week number. When an issue was dated during or after the chosen week, we chose the issue that came out prior to that week. We found two journals in the sample (one in the 10-100 </w:t>
      </w:r>
      <w:proofErr w:type="spellStart"/>
      <w:r>
        <w:t>stata</w:t>
      </w:r>
      <w:proofErr w:type="spellEnd"/>
      <w:r>
        <w:t xml:space="preserve">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pStyle w:val="normal0"/>
        <w:widowControl w:val="0"/>
      </w:pPr>
    </w:p>
    <w:p w14:paraId="4D07C931" w14:textId="4903721D" w:rsidR="002644D2" w:rsidRDefault="00A14B97">
      <w:pPr>
        <w:pStyle w:val="normal0"/>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w:t>
      </w:r>
      <w:proofErr w:type="gramStart"/>
      <w:r>
        <w:t>strata</w:t>
      </w:r>
      <w:proofErr w:type="gramEnd"/>
      <w:r>
        <w:t xml:space="preserve"> for a total dataset </w:t>
      </w:r>
      <w:r w:rsidR="00E67384">
        <w:t xml:space="preserve">of 90 biology research articles, as shown in </w:t>
      </w:r>
      <w:r w:rsidR="00E67384">
        <w:fldChar w:fldCharType="begin"/>
      </w:r>
      <w:r w:rsidR="00E67384">
        <w:instrText xml:space="preserve"> REF _Ref268960631 \h </w:instrText>
      </w:r>
      <w:r w:rsidR="00E67384">
        <w:fldChar w:fldCharType="separate"/>
      </w:r>
      <w:r w:rsidR="00E67384">
        <w:t xml:space="preserve">Table </w:t>
      </w:r>
      <w:r w:rsidR="00E67384">
        <w:rPr>
          <w:noProof/>
        </w:rPr>
        <w:t>1</w:t>
      </w:r>
      <w:r w:rsidR="00E67384">
        <w:fldChar w:fldCharType="end"/>
      </w:r>
      <w:r w:rsidR="00E67384">
        <w:t>.</w:t>
      </w:r>
    </w:p>
    <w:p w14:paraId="6548F002" w14:textId="77777777" w:rsidR="00E67384" w:rsidRDefault="00E67384">
      <w:pPr>
        <w:pStyle w:val="normal0"/>
        <w:widowControl w:val="0"/>
      </w:pPr>
    </w:p>
    <w:p w14:paraId="3B9101CD" w14:textId="078F37F9" w:rsidR="00E67384" w:rsidRDefault="00E67384" w:rsidP="00E67384">
      <w:pPr>
        <w:pStyle w:val="Caption"/>
        <w:keepNext/>
      </w:pPr>
      <w:bookmarkStart w:id="4" w:name="_Ref268960631"/>
      <w:r>
        <w:t xml:space="preserve">Table </w:t>
      </w:r>
      <w:fldSimple w:instr=" SEQ Table \* ARABIC ">
        <w:r w:rsidR="00A2228F">
          <w:rPr>
            <w:noProof/>
          </w:rPr>
          <w:t>1</w:t>
        </w:r>
      </w:fldSimple>
      <w:bookmarkEnd w:id="4"/>
      <w:r>
        <w:t>: Summary of sample and sample frame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145"/>
        <w:gridCol w:w="2025"/>
        <w:gridCol w:w="2340"/>
      </w:tblGrid>
      <w:tr w:rsidR="00E67384" w14:paraId="0BCAF5C6" w14:textId="77777777" w:rsidTr="003A0912">
        <w:tc>
          <w:tcPr>
            <w:tcW w:w="2850" w:type="dxa"/>
            <w:tcMar>
              <w:top w:w="100" w:type="dxa"/>
              <w:left w:w="100" w:type="dxa"/>
              <w:bottom w:w="100" w:type="dxa"/>
              <w:right w:w="100" w:type="dxa"/>
            </w:tcMar>
          </w:tcPr>
          <w:p w14:paraId="47DA0875" w14:textId="77777777" w:rsidR="00E67384" w:rsidRDefault="00E67384" w:rsidP="003A0912">
            <w:pPr>
              <w:pStyle w:val="normal0"/>
              <w:widowControl w:val="0"/>
              <w:spacing w:line="240" w:lineRule="auto"/>
            </w:pPr>
          </w:p>
        </w:tc>
        <w:tc>
          <w:tcPr>
            <w:tcW w:w="2145" w:type="dxa"/>
            <w:tcMar>
              <w:top w:w="100" w:type="dxa"/>
              <w:left w:w="100" w:type="dxa"/>
              <w:bottom w:w="100" w:type="dxa"/>
              <w:right w:w="100" w:type="dxa"/>
            </w:tcMar>
          </w:tcPr>
          <w:p w14:paraId="128340E8" w14:textId="77777777" w:rsidR="00E67384" w:rsidRDefault="00E67384" w:rsidP="003A0912">
            <w:pPr>
              <w:pStyle w:val="normal0"/>
              <w:widowControl w:val="0"/>
              <w:spacing w:line="240" w:lineRule="auto"/>
            </w:pPr>
            <w:r>
              <w:t>Strata 1</w:t>
            </w:r>
          </w:p>
        </w:tc>
        <w:tc>
          <w:tcPr>
            <w:tcW w:w="2025" w:type="dxa"/>
            <w:tcMar>
              <w:top w:w="100" w:type="dxa"/>
              <w:left w:w="100" w:type="dxa"/>
              <w:bottom w:w="100" w:type="dxa"/>
              <w:right w:w="100" w:type="dxa"/>
            </w:tcMar>
          </w:tcPr>
          <w:p w14:paraId="505DB3EF" w14:textId="77777777" w:rsidR="00E67384" w:rsidRDefault="00E67384" w:rsidP="003A0912">
            <w:pPr>
              <w:pStyle w:val="normal0"/>
              <w:widowControl w:val="0"/>
              <w:spacing w:line="240" w:lineRule="auto"/>
            </w:pPr>
            <w:r>
              <w:t>Strata 2</w:t>
            </w:r>
          </w:p>
        </w:tc>
        <w:tc>
          <w:tcPr>
            <w:tcW w:w="2340" w:type="dxa"/>
            <w:tcMar>
              <w:top w:w="100" w:type="dxa"/>
              <w:left w:w="100" w:type="dxa"/>
              <w:bottom w:w="100" w:type="dxa"/>
              <w:right w:w="100" w:type="dxa"/>
            </w:tcMar>
          </w:tcPr>
          <w:p w14:paraId="35CCC5BF" w14:textId="77777777" w:rsidR="00E67384" w:rsidRDefault="00E67384" w:rsidP="003A0912">
            <w:pPr>
              <w:pStyle w:val="normal0"/>
              <w:widowControl w:val="0"/>
              <w:spacing w:line="240" w:lineRule="auto"/>
            </w:pPr>
            <w:r>
              <w:t>Strata 3</w:t>
            </w:r>
          </w:p>
        </w:tc>
      </w:tr>
      <w:tr w:rsidR="00E67384" w14:paraId="5C35AB3D" w14:textId="77777777" w:rsidTr="003A0912">
        <w:tc>
          <w:tcPr>
            <w:tcW w:w="2850" w:type="dxa"/>
            <w:tcMar>
              <w:top w:w="100" w:type="dxa"/>
              <w:left w:w="100" w:type="dxa"/>
              <w:bottom w:w="100" w:type="dxa"/>
              <w:right w:w="100" w:type="dxa"/>
            </w:tcMar>
          </w:tcPr>
          <w:p w14:paraId="0443680D" w14:textId="77777777" w:rsidR="00E67384" w:rsidRDefault="00E67384" w:rsidP="003A0912">
            <w:pPr>
              <w:pStyle w:val="normal0"/>
              <w:widowControl w:val="0"/>
              <w:spacing w:line="240" w:lineRule="auto"/>
            </w:pPr>
            <w:r>
              <w:t>Journals in Sample Frame</w:t>
            </w:r>
          </w:p>
        </w:tc>
        <w:tc>
          <w:tcPr>
            <w:tcW w:w="2145" w:type="dxa"/>
            <w:tcMar>
              <w:top w:w="100" w:type="dxa"/>
              <w:left w:w="100" w:type="dxa"/>
              <w:bottom w:w="100" w:type="dxa"/>
              <w:right w:w="100" w:type="dxa"/>
            </w:tcMar>
          </w:tcPr>
          <w:p w14:paraId="28FB7A43" w14:textId="77777777" w:rsidR="00E67384" w:rsidRDefault="00E67384" w:rsidP="003A0912">
            <w:pPr>
              <w:pStyle w:val="normal0"/>
              <w:widowControl w:val="0"/>
              <w:spacing w:line="240" w:lineRule="auto"/>
            </w:pPr>
            <w:r>
              <w:t>10</w:t>
            </w:r>
          </w:p>
        </w:tc>
        <w:tc>
          <w:tcPr>
            <w:tcW w:w="2025" w:type="dxa"/>
            <w:tcMar>
              <w:top w:w="100" w:type="dxa"/>
              <w:left w:w="100" w:type="dxa"/>
              <w:bottom w:w="100" w:type="dxa"/>
              <w:right w:w="100" w:type="dxa"/>
            </w:tcMar>
          </w:tcPr>
          <w:p w14:paraId="528E3760" w14:textId="77777777" w:rsidR="00E67384" w:rsidRDefault="00E67384" w:rsidP="003A0912">
            <w:pPr>
              <w:pStyle w:val="normal0"/>
              <w:widowControl w:val="0"/>
              <w:spacing w:line="240" w:lineRule="auto"/>
            </w:pPr>
            <w:r>
              <w:t>100</w:t>
            </w:r>
          </w:p>
        </w:tc>
        <w:tc>
          <w:tcPr>
            <w:tcW w:w="2340" w:type="dxa"/>
            <w:tcMar>
              <w:top w:w="100" w:type="dxa"/>
              <w:left w:w="100" w:type="dxa"/>
              <w:bottom w:w="100" w:type="dxa"/>
              <w:right w:w="100" w:type="dxa"/>
            </w:tcMar>
          </w:tcPr>
          <w:p w14:paraId="34EF5251" w14:textId="77777777" w:rsidR="00E67384" w:rsidRDefault="00E67384" w:rsidP="003A0912">
            <w:pPr>
              <w:pStyle w:val="normal0"/>
              <w:widowControl w:val="0"/>
              <w:spacing w:line="240" w:lineRule="auto"/>
            </w:pPr>
            <w:r>
              <w:t>1,345</w:t>
            </w:r>
          </w:p>
        </w:tc>
      </w:tr>
      <w:tr w:rsidR="00E67384" w14:paraId="6233896E" w14:textId="77777777" w:rsidTr="003A0912">
        <w:tc>
          <w:tcPr>
            <w:tcW w:w="2850" w:type="dxa"/>
            <w:tcMar>
              <w:top w:w="100" w:type="dxa"/>
              <w:left w:w="100" w:type="dxa"/>
              <w:bottom w:w="100" w:type="dxa"/>
              <w:right w:w="100" w:type="dxa"/>
            </w:tcMar>
          </w:tcPr>
          <w:p w14:paraId="44FE041F" w14:textId="77777777" w:rsidR="00E67384" w:rsidRDefault="00E67384" w:rsidP="003A0912">
            <w:pPr>
              <w:pStyle w:val="normal0"/>
              <w:widowControl w:val="0"/>
              <w:spacing w:line="240" w:lineRule="auto"/>
            </w:pPr>
            <w:r>
              <w:t>Articles in Sample</w:t>
            </w:r>
          </w:p>
        </w:tc>
        <w:tc>
          <w:tcPr>
            <w:tcW w:w="2145" w:type="dxa"/>
            <w:tcMar>
              <w:top w:w="100" w:type="dxa"/>
              <w:left w:w="100" w:type="dxa"/>
              <w:bottom w:w="100" w:type="dxa"/>
              <w:right w:w="100" w:type="dxa"/>
            </w:tcMar>
          </w:tcPr>
          <w:p w14:paraId="5FF0E0BE" w14:textId="77777777" w:rsidR="00E67384" w:rsidRDefault="00E67384" w:rsidP="003A0912">
            <w:pPr>
              <w:pStyle w:val="normal0"/>
              <w:widowControl w:val="0"/>
              <w:spacing w:line="240" w:lineRule="auto"/>
            </w:pPr>
            <w:r>
              <w:t>30</w:t>
            </w:r>
          </w:p>
        </w:tc>
        <w:tc>
          <w:tcPr>
            <w:tcW w:w="2025" w:type="dxa"/>
            <w:tcMar>
              <w:top w:w="100" w:type="dxa"/>
              <w:left w:w="100" w:type="dxa"/>
              <w:bottom w:w="100" w:type="dxa"/>
              <w:right w:w="100" w:type="dxa"/>
            </w:tcMar>
          </w:tcPr>
          <w:p w14:paraId="36EABDCE" w14:textId="77777777" w:rsidR="00E67384" w:rsidRDefault="00E67384" w:rsidP="003A0912">
            <w:pPr>
              <w:pStyle w:val="normal0"/>
              <w:widowControl w:val="0"/>
              <w:spacing w:line="240" w:lineRule="auto"/>
            </w:pPr>
            <w:r>
              <w:t>30</w:t>
            </w:r>
          </w:p>
        </w:tc>
        <w:tc>
          <w:tcPr>
            <w:tcW w:w="2340" w:type="dxa"/>
            <w:tcMar>
              <w:top w:w="100" w:type="dxa"/>
              <w:left w:w="100" w:type="dxa"/>
              <w:bottom w:w="100" w:type="dxa"/>
              <w:right w:w="100" w:type="dxa"/>
            </w:tcMar>
          </w:tcPr>
          <w:p w14:paraId="66804713" w14:textId="77777777" w:rsidR="00E67384" w:rsidRDefault="00E67384" w:rsidP="003A0912">
            <w:pPr>
              <w:pStyle w:val="normal0"/>
              <w:widowControl w:val="0"/>
              <w:spacing w:line="240" w:lineRule="auto"/>
            </w:pPr>
            <w:r>
              <w:t>30</w:t>
            </w:r>
          </w:p>
        </w:tc>
      </w:tr>
      <w:tr w:rsidR="00E67384" w14:paraId="591A1533" w14:textId="77777777" w:rsidTr="003A0912">
        <w:tc>
          <w:tcPr>
            <w:tcW w:w="2850" w:type="dxa"/>
            <w:tcMar>
              <w:top w:w="100" w:type="dxa"/>
              <w:left w:w="100" w:type="dxa"/>
              <w:bottom w:w="100" w:type="dxa"/>
              <w:right w:w="100" w:type="dxa"/>
            </w:tcMar>
          </w:tcPr>
          <w:p w14:paraId="6E2C1F85" w14:textId="77777777" w:rsidR="00E67384" w:rsidRDefault="00E67384" w:rsidP="003A0912">
            <w:pPr>
              <w:pStyle w:val="normal0"/>
              <w:widowControl w:val="0"/>
              <w:spacing w:line="240" w:lineRule="auto"/>
            </w:pPr>
            <w:r>
              <w:t>Journals in Sample</w:t>
            </w:r>
          </w:p>
        </w:tc>
        <w:tc>
          <w:tcPr>
            <w:tcW w:w="2145" w:type="dxa"/>
            <w:tcMar>
              <w:top w:w="100" w:type="dxa"/>
              <w:left w:w="100" w:type="dxa"/>
              <w:bottom w:w="100" w:type="dxa"/>
              <w:right w:w="100" w:type="dxa"/>
            </w:tcMar>
          </w:tcPr>
          <w:p w14:paraId="2DC21400" w14:textId="77777777" w:rsidR="00E67384" w:rsidRDefault="00E67384" w:rsidP="003A0912">
            <w:pPr>
              <w:pStyle w:val="normal0"/>
              <w:widowControl w:val="0"/>
              <w:spacing w:line="240" w:lineRule="auto"/>
            </w:pPr>
            <w:r>
              <w:t>5</w:t>
            </w:r>
          </w:p>
        </w:tc>
        <w:tc>
          <w:tcPr>
            <w:tcW w:w="2025" w:type="dxa"/>
            <w:tcMar>
              <w:top w:w="100" w:type="dxa"/>
              <w:left w:w="100" w:type="dxa"/>
              <w:bottom w:w="100" w:type="dxa"/>
              <w:right w:w="100" w:type="dxa"/>
            </w:tcMar>
          </w:tcPr>
          <w:p w14:paraId="09860005" w14:textId="77777777" w:rsidR="00E67384" w:rsidRDefault="00E67384" w:rsidP="003A0912">
            <w:pPr>
              <w:pStyle w:val="normal0"/>
              <w:widowControl w:val="0"/>
              <w:spacing w:line="240" w:lineRule="auto"/>
            </w:pPr>
            <w:r>
              <w:t>23</w:t>
            </w:r>
          </w:p>
        </w:tc>
        <w:tc>
          <w:tcPr>
            <w:tcW w:w="2340" w:type="dxa"/>
            <w:tcMar>
              <w:top w:w="100" w:type="dxa"/>
              <w:left w:w="100" w:type="dxa"/>
              <w:bottom w:w="100" w:type="dxa"/>
              <w:right w:w="100" w:type="dxa"/>
            </w:tcMar>
          </w:tcPr>
          <w:p w14:paraId="74BB863F" w14:textId="77777777" w:rsidR="00E67384" w:rsidRDefault="00E67384" w:rsidP="003A0912">
            <w:pPr>
              <w:pStyle w:val="normal0"/>
              <w:widowControl w:val="0"/>
              <w:spacing w:line="240" w:lineRule="auto"/>
            </w:pPr>
            <w:r>
              <w:t>30</w:t>
            </w:r>
          </w:p>
        </w:tc>
      </w:tr>
    </w:tbl>
    <w:p w14:paraId="5EB10357" w14:textId="77777777" w:rsidR="00E67384" w:rsidRDefault="00E67384">
      <w:pPr>
        <w:pStyle w:val="normal0"/>
        <w:widowControl w:val="0"/>
      </w:pPr>
    </w:p>
    <w:p w14:paraId="2ECA9459" w14:textId="141E8C12" w:rsidR="002644D2" w:rsidRDefault="00A14B97">
      <w:pPr>
        <w:pStyle w:val="normal0"/>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Appendix XXXX includes a full list of categories in our sample frame and journals, and </w:t>
      </w:r>
      <w:r w:rsidR="00E67384">
        <w:lastRenderedPageBreak/>
        <w:t xml:space="preserve">articles in our sample; </w:t>
      </w:r>
      <w:r w:rsidR="00E67384">
        <w:fldChar w:fldCharType="begin"/>
      </w:r>
      <w:r w:rsidR="00E67384">
        <w:instrText xml:space="preserve"> REF _Ref268960704 \h </w:instrText>
      </w:r>
      <w:r w:rsidR="00E67384">
        <w:fldChar w:fldCharType="separate"/>
      </w:r>
      <w:r w:rsidR="00E67384">
        <w:t xml:space="preserve">Table </w:t>
      </w:r>
      <w:r w:rsidR="00E67384">
        <w:rPr>
          <w:noProof/>
        </w:rPr>
        <w:t>2</w:t>
      </w:r>
      <w:r w:rsidR="00E67384">
        <w:fldChar w:fldCharType="end"/>
      </w:r>
      <w:r w:rsidR="00E67384">
        <w:t xml:space="preserve"> shows a distribution of articles from well-known journals in the top strata by impact factor.</w:t>
      </w:r>
    </w:p>
    <w:p w14:paraId="72F04EC0" w14:textId="77777777" w:rsidR="00E67384" w:rsidRDefault="00E67384">
      <w:pPr>
        <w:pStyle w:val="normal0"/>
        <w:widowControl w:val="0"/>
      </w:pPr>
    </w:p>
    <w:p w14:paraId="238AB79C" w14:textId="0847FBAC" w:rsidR="00E67384" w:rsidRDefault="00E67384" w:rsidP="00E67384">
      <w:pPr>
        <w:pStyle w:val="Caption"/>
        <w:keepNext/>
      </w:pPr>
      <w:bookmarkStart w:id="5" w:name="_Ref268960704"/>
      <w:r>
        <w:t xml:space="preserve">Table </w:t>
      </w:r>
      <w:fldSimple w:instr=" SEQ Table \* ARABIC ">
        <w:r w:rsidR="00A2228F">
          <w:rPr>
            <w:noProof/>
          </w:rPr>
          <w:t>2</w:t>
        </w:r>
      </w:fldSimple>
      <w:bookmarkEnd w:id="5"/>
      <w:r>
        <w:t>: Numbers of articles included from Tier 1 journals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772A704B" w14:textId="77777777">
        <w:tc>
          <w:tcPr>
            <w:tcW w:w="4680" w:type="dxa"/>
            <w:tcMar>
              <w:top w:w="100" w:type="dxa"/>
              <w:left w:w="100" w:type="dxa"/>
              <w:bottom w:w="100" w:type="dxa"/>
              <w:right w:w="100" w:type="dxa"/>
            </w:tcMar>
          </w:tcPr>
          <w:p w14:paraId="2CA9F393" w14:textId="77777777" w:rsidR="002644D2" w:rsidRDefault="00A14B97">
            <w:pPr>
              <w:pStyle w:val="normal0"/>
              <w:widowControl w:val="0"/>
              <w:spacing w:line="240" w:lineRule="auto"/>
            </w:pPr>
            <w:r>
              <w:rPr>
                <w:b/>
              </w:rPr>
              <w:t>Journal Name</w:t>
            </w:r>
          </w:p>
        </w:tc>
        <w:tc>
          <w:tcPr>
            <w:tcW w:w="4680" w:type="dxa"/>
            <w:tcMar>
              <w:top w:w="100" w:type="dxa"/>
              <w:left w:w="100" w:type="dxa"/>
              <w:bottom w:w="100" w:type="dxa"/>
              <w:right w:w="100" w:type="dxa"/>
            </w:tcMar>
          </w:tcPr>
          <w:p w14:paraId="0EF20EB2" w14:textId="77777777" w:rsidR="002644D2" w:rsidRDefault="00A14B97">
            <w:pPr>
              <w:pStyle w:val="normal0"/>
              <w:widowControl w:val="0"/>
              <w:spacing w:line="240" w:lineRule="auto"/>
            </w:pPr>
            <w:r>
              <w:rPr>
                <w:b/>
              </w:rPr>
              <w:t>Article Count</w:t>
            </w:r>
          </w:p>
        </w:tc>
      </w:tr>
      <w:tr w:rsidR="002644D2" w14:paraId="64B93A7C" w14:textId="77777777">
        <w:tc>
          <w:tcPr>
            <w:tcW w:w="4680" w:type="dxa"/>
            <w:tcMar>
              <w:top w:w="100" w:type="dxa"/>
              <w:left w:w="100" w:type="dxa"/>
              <w:bottom w:w="100" w:type="dxa"/>
              <w:right w:w="100" w:type="dxa"/>
            </w:tcMar>
          </w:tcPr>
          <w:p w14:paraId="3222DED7" w14:textId="77777777" w:rsidR="002644D2" w:rsidRDefault="00A14B97">
            <w:pPr>
              <w:pStyle w:val="normal0"/>
              <w:widowControl w:val="0"/>
              <w:spacing w:line="240" w:lineRule="auto"/>
            </w:pPr>
            <w:r>
              <w:t>Science</w:t>
            </w:r>
          </w:p>
        </w:tc>
        <w:tc>
          <w:tcPr>
            <w:tcW w:w="4680" w:type="dxa"/>
            <w:tcMar>
              <w:top w:w="100" w:type="dxa"/>
              <w:left w:w="100" w:type="dxa"/>
              <w:bottom w:w="100" w:type="dxa"/>
              <w:right w:w="100" w:type="dxa"/>
            </w:tcMar>
          </w:tcPr>
          <w:p w14:paraId="7ECB9FAA" w14:textId="77777777" w:rsidR="002644D2" w:rsidRDefault="00A14B97">
            <w:pPr>
              <w:pStyle w:val="normal0"/>
              <w:widowControl w:val="0"/>
              <w:spacing w:line="240" w:lineRule="auto"/>
            </w:pPr>
            <w:r>
              <w:t>7</w:t>
            </w:r>
          </w:p>
        </w:tc>
      </w:tr>
      <w:tr w:rsidR="002644D2" w14:paraId="3BE4197F" w14:textId="77777777">
        <w:tc>
          <w:tcPr>
            <w:tcW w:w="4680" w:type="dxa"/>
            <w:tcMar>
              <w:top w:w="100" w:type="dxa"/>
              <w:left w:w="100" w:type="dxa"/>
              <w:bottom w:w="100" w:type="dxa"/>
              <w:right w:w="100" w:type="dxa"/>
            </w:tcMar>
          </w:tcPr>
          <w:p w14:paraId="31059F75" w14:textId="77777777" w:rsidR="002644D2" w:rsidRDefault="00A14B97">
            <w:pPr>
              <w:pStyle w:val="normal0"/>
              <w:widowControl w:val="0"/>
              <w:spacing w:line="240" w:lineRule="auto"/>
            </w:pPr>
            <w:r>
              <w:t>Nature</w:t>
            </w:r>
          </w:p>
        </w:tc>
        <w:tc>
          <w:tcPr>
            <w:tcW w:w="4680" w:type="dxa"/>
            <w:tcMar>
              <w:top w:w="100" w:type="dxa"/>
              <w:left w:w="100" w:type="dxa"/>
              <w:bottom w:w="100" w:type="dxa"/>
              <w:right w:w="100" w:type="dxa"/>
            </w:tcMar>
          </w:tcPr>
          <w:p w14:paraId="3FC3215F" w14:textId="77777777" w:rsidR="002644D2" w:rsidRDefault="00A14B97">
            <w:pPr>
              <w:pStyle w:val="normal0"/>
              <w:widowControl w:val="0"/>
              <w:spacing w:line="240" w:lineRule="auto"/>
            </w:pPr>
            <w:r>
              <w:t>5</w:t>
            </w:r>
          </w:p>
        </w:tc>
      </w:tr>
      <w:tr w:rsidR="002644D2" w14:paraId="6A5F9CFC" w14:textId="77777777">
        <w:tc>
          <w:tcPr>
            <w:tcW w:w="4680" w:type="dxa"/>
            <w:tcMar>
              <w:top w:w="100" w:type="dxa"/>
              <w:left w:w="100" w:type="dxa"/>
              <w:bottom w:w="100" w:type="dxa"/>
              <w:right w:w="100" w:type="dxa"/>
            </w:tcMar>
          </w:tcPr>
          <w:p w14:paraId="38B2EAC3" w14:textId="77777777" w:rsidR="002644D2" w:rsidRDefault="00A14B97">
            <w:pPr>
              <w:pStyle w:val="normal0"/>
              <w:widowControl w:val="0"/>
              <w:spacing w:line="240" w:lineRule="auto"/>
            </w:pPr>
            <w:r>
              <w:t>Cell</w:t>
            </w:r>
          </w:p>
        </w:tc>
        <w:tc>
          <w:tcPr>
            <w:tcW w:w="4680" w:type="dxa"/>
            <w:tcMar>
              <w:top w:w="100" w:type="dxa"/>
              <w:left w:w="100" w:type="dxa"/>
              <w:bottom w:w="100" w:type="dxa"/>
              <w:right w:w="100" w:type="dxa"/>
            </w:tcMar>
          </w:tcPr>
          <w:p w14:paraId="42E51B93" w14:textId="77777777" w:rsidR="002644D2" w:rsidRDefault="00A14B97">
            <w:pPr>
              <w:pStyle w:val="normal0"/>
              <w:widowControl w:val="0"/>
              <w:spacing w:line="240" w:lineRule="auto"/>
            </w:pPr>
            <w:r>
              <w:t>7</w:t>
            </w:r>
          </w:p>
        </w:tc>
      </w:tr>
      <w:tr w:rsidR="002644D2" w14:paraId="073998B4" w14:textId="77777777">
        <w:tc>
          <w:tcPr>
            <w:tcW w:w="4680" w:type="dxa"/>
            <w:tcMar>
              <w:top w:w="100" w:type="dxa"/>
              <w:left w:w="100" w:type="dxa"/>
              <w:bottom w:w="100" w:type="dxa"/>
              <w:right w:w="100" w:type="dxa"/>
            </w:tcMar>
          </w:tcPr>
          <w:p w14:paraId="71164D6E" w14:textId="77777777" w:rsidR="002644D2" w:rsidRDefault="00A14B97">
            <w:pPr>
              <w:pStyle w:val="normal0"/>
              <w:widowControl w:val="0"/>
              <w:spacing w:line="240" w:lineRule="auto"/>
            </w:pPr>
            <w:r>
              <w:t>Nature Biotechnology</w:t>
            </w:r>
          </w:p>
        </w:tc>
        <w:tc>
          <w:tcPr>
            <w:tcW w:w="4680" w:type="dxa"/>
            <w:tcMar>
              <w:top w:w="100" w:type="dxa"/>
              <w:left w:w="100" w:type="dxa"/>
              <w:bottom w:w="100" w:type="dxa"/>
              <w:right w:w="100" w:type="dxa"/>
            </w:tcMar>
          </w:tcPr>
          <w:p w14:paraId="7FA565A6" w14:textId="77777777" w:rsidR="002644D2" w:rsidRDefault="00A14B97">
            <w:pPr>
              <w:pStyle w:val="normal0"/>
              <w:widowControl w:val="0"/>
              <w:spacing w:line="240" w:lineRule="auto"/>
            </w:pPr>
            <w:r>
              <w:t>5</w:t>
            </w:r>
          </w:p>
        </w:tc>
      </w:tr>
      <w:tr w:rsidR="002644D2" w14:paraId="2505207F" w14:textId="77777777">
        <w:tc>
          <w:tcPr>
            <w:tcW w:w="4680" w:type="dxa"/>
            <w:tcMar>
              <w:top w:w="100" w:type="dxa"/>
              <w:left w:w="100" w:type="dxa"/>
              <w:bottom w:w="100" w:type="dxa"/>
              <w:right w:w="100" w:type="dxa"/>
            </w:tcMar>
          </w:tcPr>
          <w:p w14:paraId="47A3ED8F" w14:textId="77777777" w:rsidR="002644D2" w:rsidRDefault="00A14B97">
            <w:pPr>
              <w:pStyle w:val="normal0"/>
              <w:widowControl w:val="0"/>
              <w:spacing w:line="240" w:lineRule="auto"/>
            </w:pPr>
            <w:r>
              <w:t>Nature Genetics</w:t>
            </w:r>
          </w:p>
        </w:tc>
        <w:tc>
          <w:tcPr>
            <w:tcW w:w="4680" w:type="dxa"/>
            <w:tcMar>
              <w:top w:w="100" w:type="dxa"/>
              <w:left w:w="100" w:type="dxa"/>
              <w:bottom w:w="100" w:type="dxa"/>
              <w:right w:w="100" w:type="dxa"/>
            </w:tcMar>
          </w:tcPr>
          <w:p w14:paraId="76DD5B51" w14:textId="77777777" w:rsidR="002644D2" w:rsidRDefault="00A14B97">
            <w:pPr>
              <w:pStyle w:val="normal0"/>
              <w:widowControl w:val="0"/>
              <w:spacing w:line="240" w:lineRule="auto"/>
            </w:pPr>
            <w:r>
              <w:t>5</w:t>
            </w:r>
          </w:p>
        </w:tc>
      </w:tr>
    </w:tbl>
    <w:p w14:paraId="50BC7B88" w14:textId="77777777" w:rsidR="002644D2" w:rsidRDefault="002644D2">
      <w:pPr>
        <w:pStyle w:val="Heading2"/>
        <w:widowControl w:val="0"/>
        <w:contextualSpacing w:val="0"/>
      </w:pPr>
      <w:bookmarkStart w:id="6" w:name="h.mhbalo8awr3v" w:colFirst="0" w:colLast="0"/>
      <w:bookmarkEnd w:id="6"/>
    </w:p>
    <w:p w14:paraId="69DBF09D" w14:textId="77777777" w:rsidR="002644D2" w:rsidRDefault="00A14B97">
      <w:pPr>
        <w:pStyle w:val="Heading2"/>
        <w:widowControl w:val="0"/>
        <w:contextualSpacing w:val="0"/>
      </w:pPr>
      <w:bookmarkStart w:id="7" w:name="h.eli2of3yqurm" w:colFirst="0" w:colLast="0"/>
      <w:bookmarkEnd w:id="7"/>
      <w:commentRangeStart w:id="8"/>
      <w:r>
        <w:t>Coding scheme development</w:t>
      </w:r>
      <w:commentRangeEnd w:id="8"/>
      <w:r>
        <w:commentReference w:id="8"/>
      </w:r>
    </w:p>
    <w:p w14:paraId="35AA9991" w14:textId="77777777" w:rsidR="002644D2" w:rsidRDefault="002644D2">
      <w:pPr>
        <w:pStyle w:val="normal0"/>
        <w:widowControl w:val="0"/>
      </w:pPr>
    </w:p>
    <w:p w14:paraId="6CD2240B" w14:textId="77777777" w:rsidR="002644D2" w:rsidRDefault="00A14B97">
      <w:pPr>
        <w:pStyle w:val="normal0"/>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9" w:name="h.ryuklk5ayj9g" w:colFirst="0" w:colLast="0"/>
      <w:bookmarkEnd w:id="9"/>
      <w:r>
        <w:t>Identifying software mentions</w:t>
      </w:r>
    </w:p>
    <w:p w14:paraId="0AE56793" w14:textId="77777777" w:rsidR="002644D2" w:rsidRDefault="00A14B97">
      <w:pPr>
        <w:pStyle w:val="normal0"/>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p>
    <w:p w14:paraId="1DC32C40" w14:textId="77777777" w:rsidR="002644D2" w:rsidRDefault="002644D2">
      <w:pPr>
        <w:pStyle w:val="normal0"/>
        <w:widowControl w:val="0"/>
      </w:pPr>
    </w:p>
    <w:p w14:paraId="63854F6A" w14:textId="31FAB6D9" w:rsidR="002644D2" w:rsidRDefault="00A14B97">
      <w:pPr>
        <w:pStyle w:val="normal0"/>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they think are not and, of course,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calculated using the “</w:t>
      </w:r>
      <w:proofErr w:type="spellStart"/>
      <w:r>
        <w:t>irr</w:t>
      </w:r>
      <w:proofErr w:type="spellEnd"/>
      <w:r>
        <w:t xml:space="preserve">” package for the R statistics program </w:t>
      </w:r>
      <w:r w:rsidR="005016E4">
        <w:fldChar w:fldCharType="begin"/>
      </w:r>
      <w:r w:rsidR="00D350C5">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2012)"},"citationItems":[{"id":3297,"uris":["http://zotero.org/users/59249/items/HJTED5AI"],"uri":["http://zotero.org/users/59249/items/HJTED5AI"],"itemData":{"id":3297,"type":"book","title":"irr: Various Coefficients of Interrater Reliability and Agreement","URL":"http://CRAN.R-project.org/package=irr","note":"R package version 0.84","author":[{"family":"Gamer","given":"Matthias"},{"family":"Lemon","given":"Jim"},{"family":"Singh","given":"Puspendra"},{"family":"Fellows","given":"Ian"}],"issued":{"date-parts":[["2012"]]}}}],"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pStyle w:val="normal0"/>
        <w:widowControl w:val="0"/>
      </w:pPr>
    </w:p>
    <w:p w14:paraId="3D5E623B" w14:textId="77777777" w:rsidR="002644D2" w:rsidRDefault="00A14B97">
      <w:pPr>
        <w:pStyle w:val="normal0"/>
        <w:widowControl w:val="0"/>
      </w:pPr>
      <w:r>
        <w:t xml:space="preserve">The first test included 12 articles in the sub-sample. Both coders agreed that there were no </w:t>
      </w:r>
      <w:r>
        <w:lastRenderedPageBreak/>
        <w:t xml:space="preserve">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rubric to determine the difference.  </w:t>
      </w:r>
    </w:p>
    <w:p w14:paraId="68EB44C0" w14:textId="77777777" w:rsidR="002644D2" w:rsidRDefault="002644D2">
      <w:pPr>
        <w:pStyle w:val="normal0"/>
        <w:widowControl w:val="0"/>
      </w:pPr>
    </w:p>
    <w:p w14:paraId="24B9795B" w14:textId="77777777" w:rsidR="002644D2" w:rsidRDefault="00A14B97">
      <w:pPr>
        <w:pStyle w:val="normal0"/>
        <w:widowControl w:val="0"/>
      </w:pPr>
      <w:r>
        <w:t xml:space="preserve">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w:t>
      </w:r>
      <w:proofErr w:type="gramStart"/>
      <w:r>
        <w:t>mention,</w:t>
      </w:r>
      <w:proofErr w:type="gramEnd"/>
      <w:r>
        <w:t xml:space="preserve"> on inspection we ascribed this to coder fatigue.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10" w:name="h.qwsm8zlx9jbh" w:colFirst="0" w:colLast="0"/>
      <w:bookmarkEnd w:id="10"/>
      <w:r>
        <w:t>Software mention characteristics</w:t>
      </w:r>
    </w:p>
    <w:p w14:paraId="69572253" w14:textId="2F7247D3" w:rsidR="002644D2" w:rsidRDefault="00A14B97">
      <w:pPr>
        <w:pStyle w:val="normal0"/>
        <w:widowControl w:val="0"/>
      </w:pPr>
      <w:r>
        <w:t xml:space="preserve">Our second coding scheme identified characteristics of software mentions. These codes are shown in Table XXXX.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the formulation in </w:t>
      </w:r>
      <w:proofErr w:type="spellStart"/>
      <w:r>
        <w:t>Byrt</w:t>
      </w:r>
      <w:proofErr w:type="spellEnd"/>
      <w:r>
        <w:t xml:space="preserve"> et al (cite) </w:t>
      </w:r>
      <w:r w:rsidR="00CD02CB">
        <w:t>because it</w:t>
      </w:r>
      <w:r>
        <w:t xml:space="preserve"> adjusts for </w:t>
      </w:r>
      <w:r w:rsidR="00D2656E">
        <w:t xml:space="preserve">unbalanced </w:t>
      </w:r>
      <w:r>
        <w:t>prevalence (i.e., when one value, negative or positive, is rarely used).</w:t>
      </w:r>
    </w:p>
    <w:p w14:paraId="4ECCBBD1" w14:textId="77777777" w:rsidR="002644D2" w:rsidRDefault="002644D2">
      <w:pPr>
        <w:pStyle w:val="normal0"/>
        <w:widowControl w:v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605"/>
        <w:gridCol w:w="2535"/>
      </w:tblGrid>
      <w:tr w:rsidR="002644D2" w14:paraId="55ECEA68" w14:textId="77777777">
        <w:tc>
          <w:tcPr>
            <w:tcW w:w="2220" w:type="dxa"/>
            <w:tcMar>
              <w:top w:w="100" w:type="dxa"/>
              <w:left w:w="100" w:type="dxa"/>
              <w:bottom w:w="100" w:type="dxa"/>
              <w:right w:w="100" w:type="dxa"/>
            </w:tcMar>
          </w:tcPr>
          <w:p w14:paraId="1F4E2FD2" w14:textId="77777777" w:rsidR="002644D2" w:rsidRDefault="00A14B97">
            <w:pPr>
              <w:pStyle w:val="normal0"/>
              <w:spacing w:line="240" w:lineRule="auto"/>
            </w:pPr>
            <w:r>
              <w:t>Code</w:t>
            </w:r>
          </w:p>
        </w:tc>
        <w:tc>
          <w:tcPr>
            <w:tcW w:w="4605" w:type="dxa"/>
            <w:tcMar>
              <w:top w:w="100" w:type="dxa"/>
              <w:left w:w="100" w:type="dxa"/>
              <w:bottom w:w="100" w:type="dxa"/>
              <w:right w:w="100" w:type="dxa"/>
            </w:tcMar>
          </w:tcPr>
          <w:p w14:paraId="158D5E8A" w14:textId="77777777" w:rsidR="002644D2" w:rsidRDefault="00A14B97">
            <w:pPr>
              <w:pStyle w:val="normal0"/>
              <w:spacing w:line="240" w:lineRule="auto"/>
            </w:pPr>
            <w:r>
              <w:t>Definition</w:t>
            </w:r>
          </w:p>
        </w:tc>
        <w:tc>
          <w:tcPr>
            <w:tcW w:w="2535" w:type="dxa"/>
            <w:tcMar>
              <w:top w:w="100" w:type="dxa"/>
              <w:left w:w="100" w:type="dxa"/>
              <w:bottom w:w="100" w:type="dxa"/>
              <w:right w:w="100" w:type="dxa"/>
            </w:tcMar>
          </w:tcPr>
          <w:p w14:paraId="6B70800A" w14:textId="77777777" w:rsidR="002644D2" w:rsidRDefault="00A14B97">
            <w:pPr>
              <w:pStyle w:val="normal0"/>
              <w:spacing w:line="240" w:lineRule="auto"/>
            </w:pPr>
            <w:r>
              <w:t>Agreement (</w:t>
            </w:r>
            <w:proofErr w:type="spellStart"/>
            <w:r>
              <w:t>Byrt</w:t>
            </w:r>
            <w:proofErr w:type="spellEnd"/>
            <w:r>
              <w:t>, Bishop and Carlin 1993)</w:t>
            </w:r>
          </w:p>
        </w:tc>
      </w:tr>
      <w:tr w:rsidR="002644D2" w14:paraId="331BFB14" w14:textId="77777777">
        <w:tc>
          <w:tcPr>
            <w:tcW w:w="2220" w:type="dxa"/>
            <w:tcMar>
              <w:top w:w="100" w:type="dxa"/>
              <w:left w:w="100" w:type="dxa"/>
              <w:bottom w:w="100" w:type="dxa"/>
              <w:right w:w="100" w:type="dxa"/>
            </w:tcMar>
          </w:tcPr>
          <w:p w14:paraId="7CE96B79" w14:textId="77777777" w:rsidR="002644D2" w:rsidRDefault="00A14B97">
            <w:pPr>
              <w:pStyle w:val="normal0"/>
              <w:spacing w:line="240" w:lineRule="auto"/>
            </w:pPr>
            <w:proofErr w:type="gramStart"/>
            <w:r>
              <w:t>software</w:t>
            </w:r>
            <w:proofErr w:type="gramEnd"/>
            <w:r>
              <w:t xml:space="preserve"> name</w:t>
            </w:r>
          </w:p>
        </w:tc>
        <w:tc>
          <w:tcPr>
            <w:tcW w:w="4605" w:type="dxa"/>
            <w:tcMar>
              <w:top w:w="100" w:type="dxa"/>
              <w:left w:w="100" w:type="dxa"/>
              <w:bottom w:w="100" w:type="dxa"/>
              <w:right w:w="100" w:type="dxa"/>
            </w:tcMar>
          </w:tcPr>
          <w:p w14:paraId="21CCFD0A" w14:textId="77777777" w:rsidR="002644D2" w:rsidRDefault="00A14B97">
            <w:pPr>
              <w:pStyle w:val="normal0"/>
              <w:spacing w:line="240" w:lineRule="auto"/>
            </w:pPr>
            <w:r>
              <w:t>The name of the software package</w:t>
            </w:r>
          </w:p>
        </w:tc>
        <w:tc>
          <w:tcPr>
            <w:tcW w:w="2535" w:type="dxa"/>
            <w:tcMar>
              <w:top w:w="100" w:type="dxa"/>
              <w:left w:w="100" w:type="dxa"/>
              <w:bottom w:w="100" w:type="dxa"/>
              <w:right w:w="100" w:type="dxa"/>
            </w:tcMar>
          </w:tcPr>
          <w:p w14:paraId="50143AAE" w14:textId="77777777" w:rsidR="002644D2" w:rsidRDefault="00A14B97">
            <w:pPr>
              <w:pStyle w:val="normal0"/>
              <w:spacing w:line="240" w:lineRule="auto"/>
            </w:pPr>
            <w:proofErr w:type="gramStart"/>
            <w:r>
              <w:t>k</w:t>
            </w:r>
            <w:proofErr w:type="gramEnd"/>
            <w:r>
              <w:t xml:space="preserve"> = 1</w:t>
            </w:r>
          </w:p>
        </w:tc>
      </w:tr>
      <w:tr w:rsidR="002644D2" w14:paraId="5EA12CC1" w14:textId="77777777">
        <w:tc>
          <w:tcPr>
            <w:tcW w:w="2220" w:type="dxa"/>
            <w:tcMar>
              <w:top w:w="100" w:type="dxa"/>
              <w:left w:w="100" w:type="dxa"/>
              <w:bottom w:w="100" w:type="dxa"/>
              <w:right w:w="100" w:type="dxa"/>
            </w:tcMar>
          </w:tcPr>
          <w:p w14:paraId="537C0E3F" w14:textId="77777777" w:rsidR="002644D2" w:rsidRDefault="00A14B97">
            <w:pPr>
              <w:pStyle w:val="normal0"/>
              <w:spacing w:line="240" w:lineRule="auto"/>
            </w:pPr>
            <w:proofErr w:type="spellStart"/>
            <w:proofErr w:type="gramStart"/>
            <w:r>
              <w:t>url</w:t>
            </w:r>
            <w:proofErr w:type="spellEnd"/>
            <w:proofErr w:type="gramEnd"/>
          </w:p>
        </w:tc>
        <w:tc>
          <w:tcPr>
            <w:tcW w:w="4605" w:type="dxa"/>
            <w:tcMar>
              <w:top w:w="100" w:type="dxa"/>
              <w:left w:w="100" w:type="dxa"/>
              <w:bottom w:w="100" w:type="dxa"/>
              <w:right w:w="100" w:type="dxa"/>
            </w:tcMar>
          </w:tcPr>
          <w:p w14:paraId="593B7AE0" w14:textId="77777777" w:rsidR="002644D2" w:rsidRDefault="00A14B97">
            <w:pPr>
              <w:pStyle w:val="normal0"/>
              <w:spacing w:line="240" w:lineRule="auto"/>
            </w:pPr>
            <w:r>
              <w:t>A web address for the software or project</w:t>
            </w:r>
          </w:p>
        </w:tc>
        <w:tc>
          <w:tcPr>
            <w:tcW w:w="2535" w:type="dxa"/>
            <w:tcMar>
              <w:top w:w="100" w:type="dxa"/>
              <w:left w:w="100" w:type="dxa"/>
              <w:bottom w:w="100" w:type="dxa"/>
              <w:right w:w="100" w:type="dxa"/>
            </w:tcMar>
          </w:tcPr>
          <w:p w14:paraId="59E5C41B" w14:textId="77777777" w:rsidR="002644D2" w:rsidRDefault="00A14B97">
            <w:pPr>
              <w:pStyle w:val="normal0"/>
              <w:spacing w:line="240" w:lineRule="auto"/>
            </w:pPr>
            <w:proofErr w:type="gramStart"/>
            <w:r>
              <w:t>k</w:t>
            </w:r>
            <w:proofErr w:type="gramEnd"/>
            <w:r>
              <w:t xml:space="preserve"> = 1</w:t>
            </w:r>
          </w:p>
        </w:tc>
      </w:tr>
      <w:tr w:rsidR="002644D2" w14:paraId="65229050" w14:textId="77777777">
        <w:tc>
          <w:tcPr>
            <w:tcW w:w="2220" w:type="dxa"/>
            <w:tcMar>
              <w:top w:w="100" w:type="dxa"/>
              <w:left w:w="100" w:type="dxa"/>
              <w:bottom w:w="100" w:type="dxa"/>
              <w:right w:w="100" w:type="dxa"/>
            </w:tcMar>
          </w:tcPr>
          <w:p w14:paraId="683EC5FF" w14:textId="77777777" w:rsidR="002644D2" w:rsidRDefault="00A14B97">
            <w:pPr>
              <w:pStyle w:val="normal0"/>
              <w:spacing w:line="240" w:lineRule="auto"/>
            </w:pPr>
            <w:proofErr w:type="gramStart"/>
            <w:r>
              <w:t>version</w:t>
            </w:r>
            <w:proofErr w:type="gramEnd"/>
            <w:r>
              <w:t xml:space="preserve"> number</w:t>
            </w:r>
          </w:p>
        </w:tc>
        <w:tc>
          <w:tcPr>
            <w:tcW w:w="4605" w:type="dxa"/>
            <w:tcMar>
              <w:top w:w="100" w:type="dxa"/>
              <w:left w:w="100" w:type="dxa"/>
              <w:bottom w:w="100" w:type="dxa"/>
              <w:right w:w="100" w:type="dxa"/>
            </w:tcMar>
          </w:tcPr>
          <w:p w14:paraId="4B3EB854" w14:textId="77777777" w:rsidR="002644D2" w:rsidRDefault="00A14B97">
            <w:pPr>
              <w:pStyle w:val="normal0"/>
              <w:spacing w:line="240" w:lineRule="auto"/>
            </w:pPr>
            <w:r>
              <w:t>A version number (or source code label) identifying a specific version of the software</w:t>
            </w:r>
          </w:p>
        </w:tc>
        <w:tc>
          <w:tcPr>
            <w:tcW w:w="2535" w:type="dxa"/>
            <w:tcMar>
              <w:top w:w="100" w:type="dxa"/>
              <w:left w:w="100" w:type="dxa"/>
              <w:bottom w:w="100" w:type="dxa"/>
              <w:right w:w="100" w:type="dxa"/>
            </w:tcMar>
          </w:tcPr>
          <w:p w14:paraId="40324F8C" w14:textId="77777777" w:rsidR="002644D2" w:rsidRDefault="00A14B97">
            <w:pPr>
              <w:pStyle w:val="normal0"/>
              <w:spacing w:line="240" w:lineRule="auto"/>
            </w:pPr>
            <w:proofErr w:type="gramStart"/>
            <w:r>
              <w:t>k</w:t>
            </w:r>
            <w:proofErr w:type="gramEnd"/>
            <w:r>
              <w:t xml:space="preserve"> = 1</w:t>
            </w:r>
          </w:p>
        </w:tc>
      </w:tr>
      <w:tr w:rsidR="002644D2" w14:paraId="283EDC46" w14:textId="77777777">
        <w:tc>
          <w:tcPr>
            <w:tcW w:w="2220" w:type="dxa"/>
            <w:tcMar>
              <w:top w:w="100" w:type="dxa"/>
              <w:left w:w="100" w:type="dxa"/>
              <w:bottom w:w="100" w:type="dxa"/>
              <w:right w:w="100" w:type="dxa"/>
            </w:tcMar>
          </w:tcPr>
          <w:p w14:paraId="7A0740D3" w14:textId="77777777" w:rsidR="002644D2" w:rsidRDefault="00A14B97">
            <w:pPr>
              <w:pStyle w:val="normal0"/>
              <w:spacing w:line="240" w:lineRule="auto"/>
            </w:pPr>
            <w:proofErr w:type="gramStart"/>
            <w:r>
              <w:t>date</w:t>
            </w:r>
            <w:proofErr w:type="gramEnd"/>
          </w:p>
        </w:tc>
        <w:tc>
          <w:tcPr>
            <w:tcW w:w="4605" w:type="dxa"/>
            <w:tcMar>
              <w:top w:w="100" w:type="dxa"/>
              <w:left w:w="100" w:type="dxa"/>
              <w:bottom w:w="100" w:type="dxa"/>
              <w:right w:w="100" w:type="dxa"/>
            </w:tcMar>
          </w:tcPr>
          <w:p w14:paraId="034ED0D9" w14:textId="77777777" w:rsidR="002644D2" w:rsidRDefault="00A14B97">
            <w:pPr>
              <w:pStyle w:val="normal0"/>
              <w:spacing w:line="240" w:lineRule="auto"/>
            </w:pPr>
            <w:r>
              <w:t>A date used to indicate a version of the software (not date of paper or reference)</w:t>
            </w:r>
          </w:p>
        </w:tc>
        <w:tc>
          <w:tcPr>
            <w:tcW w:w="2535" w:type="dxa"/>
            <w:tcMar>
              <w:top w:w="100" w:type="dxa"/>
              <w:left w:w="100" w:type="dxa"/>
              <w:bottom w:w="100" w:type="dxa"/>
              <w:right w:w="100" w:type="dxa"/>
            </w:tcMar>
          </w:tcPr>
          <w:p w14:paraId="01AEC16B" w14:textId="77777777" w:rsidR="002644D2" w:rsidRDefault="00A14B97">
            <w:pPr>
              <w:pStyle w:val="normal0"/>
              <w:spacing w:line="240" w:lineRule="auto"/>
            </w:pPr>
            <w:proofErr w:type="gramStart"/>
            <w:r>
              <w:t>k</w:t>
            </w:r>
            <w:proofErr w:type="gramEnd"/>
            <w:r>
              <w:t xml:space="preserve"> = 1</w:t>
            </w:r>
          </w:p>
        </w:tc>
      </w:tr>
      <w:tr w:rsidR="002644D2" w14:paraId="6ED99421" w14:textId="77777777">
        <w:tc>
          <w:tcPr>
            <w:tcW w:w="2220" w:type="dxa"/>
            <w:tcMar>
              <w:top w:w="100" w:type="dxa"/>
              <w:left w:w="100" w:type="dxa"/>
              <w:bottom w:w="100" w:type="dxa"/>
              <w:right w:w="100" w:type="dxa"/>
            </w:tcMar>
          </w:tcPr>
          <w:p w14:paraId="0E952EF6" w14:textId="77777777" w:rsidR="002644D2" w:rsidRDefault="00A14B97">
            <w:pPr>
              <w:pStyle w:val="normal0"/>
              <w:spacing w:line="240" w:lineRule="auto"/>
            </w:pPr>
            <w:proofErr w:type="gramStart"/>
            <w:r>
              <w:t>configuration</w:t>
            </w:r>
            <w:proofErr w:type="gramEnd"/>
            <w:r>
              <w:t xml:space="preserve"> details</w:t>
            </w:r>
          </w:p>
        </w:tc>
        <w:tc>
          <w:tcPr>
            <w:tcW w:w="4605" w:type="dxa"/>
            <w:tcMar>
              <w:top w:w="100" w:type="dxa"/>
              <w:left w:w="100" w:type="dxa"/>
              <w:bottom w:w="100" w:type="dxa"/>
              <w:right w:w="100" w:type="dxa"/>
            </w:tcMar>
          </w:tcPr>
          <w:p w14:paraId="0C3754C8" w14:textId="77777777" w:rsidR="002644D2" w:rsidRDefault="00A14B97">
            <w:pPr>
              <w:pStyle w:val="normal0"/>
              <w:spacing w:line="240" w:lineRule="auto"/>
            </w:pPr>
            <w:r>
              <w:t>Any mention of configuration of the software.</w:t>
            </w:r>
          </w:p>
        </w:tc>
        <w:tc>
          <w:tcPr>
            <w:tcW w:w="2535" w:type="dxa"/>
            <w:tcMar>
              <w:top w:w="100" w:type="dxa"/>
              <w:left w:w="100" w:type="dxa"/>
              <w:bottom w:w="100" w:type="dxa"/>
              <w:right w:w="100" w:type="dxa"/>
            </w:tcMar>
          </w:tcPr>
          <w:p w14:paraId="41BC4616" w14:textId="77777777" w:rsidR="002644D2" w:rsidRDefault="00A14B97">
            <w:pPr>
              <w:pStyle w:val="normal0"/>
              <w:spacing w:line="240" w:lineRule="auto"/>
            </w:pPr>
            <w:proofErr w:type="gramStart"/>
            <w:r>
              <w:t>k</w:t>
            </w:r>
            <w:proofErr w:type="gramEnd"/>
            <w:r>
              <w:t xml:space="preserve"> = 0.75</w:t>
            </w:r>
          </w:p>
        </w:tc>
      </w:tr>
      <w:tr w:rsidR="002644D2" w14:paraId="7EA0E3D9" w14:textId="77777777">
        <w:tc>
          <w:tcPr>
            <w:tcW w:w="2220" w:type="dxa"/>
            <w:tcMar>
              <w:top w:w="100" w:type="dxa"/>
              <w:left w:w="100" w:type="dxa"/>
              <w:bottom w:w="100" w:type="dxa"/>
              <w:right w:w="100" w:type="dxa"/>
            </w:tcMar>
          </w:tcPr>
          <w:p w14:paraId="2C14A389" w14:textId="77777777" w:rsidR="002644D2" w:rsidRDefault="00A14B97">
            <w:pPr>
              <w:pStyle w:val="normal0"/>
              <w:spacing w:line="240" w:lineRule="auto"/>
            </w:pPr>
            <w:proofErr w:type="gramStart"/>
            <w:r>
              <w:t>software</w:t>
            </w:r>
            <w:proofErr w:type="gramEnd"/>
            <w:r>
              <w:t xml:space="preserve"> used</w:t>
            </w:r>
          </w:p>
        </w:tc>
        <w:tc>
          <w:tcPr>
            <w:tcW w:w="4605" w:type="dxa"/>
            <w:tcMar>
              <w:top w:w="100" w:type="dxa"/>
              <w:left w:w="100" w:type="dxa"/>
              <w:bottom w:w="100" w:type="dxa"/>
              <w:right w:w="100" w:type="dxa"/>
            </w:tcMar>
          </w:tcPr>
          <w:p w14:paraId="2ED287D3" w14:textId="77777777" w:rsidR="002644D2" w:rsidRDefault="00A14B97">
            <w:pPr>
              <w:pStyle w:val="normal0"/>
              <w:spacing w:line="240" w:lineRule="auto"/>
            </w:pPr>
            <w:r>
              <w:t>For mentions of software that was used in the research</w:t>
            </w:r>
          </w:p>
        </w:tc>
        <w:tc>
          <w:tcPr>
            <w:tcW w:w="2535" w:type="dxa"/>
            <w:tcMar>
              <w:top w:w="100" w:type="dxa"/>
              <w:left w:w="100" w:type="dxa"/>
              <w:bottom w:w="100" w:type="dxa"/>
              <w:right w:w="100" w:type="dxa"/>
            </w:tcMar>
          </w:tcPr>
          <w:p w14:paraId="5DB18750" w14:textId="77777777" w:rsidR="002644D2" w:rsidRDefault="00A14B97">
            <w:pPr>
              <w:pStyle w:val="normal0"/>
              <w:spacing w:line="240" w:lineRule="auto"/>
            </w:pPr>
            <w:proofErr w:type="gramStart"/>
            <w:r>
              <w:t>k</w:t>
            </w:r>
            <w:proofErr w:type="gramEnd"/>
            <w:r>
              <w:t xml:space="preserve"> = 0.875</w:t>
            </w:r>
          </w:p>
        </w:tc>
      </w:tr>
      <w:tr w:rsidR="002644D2" w14:paraId="41496CC1" w14:textId="77777777">
        <w:tc>
          <w:tcPr>
            <w:tcW w:w="2220" w:type="dxa"/>
            <w:tcMar>
              <w:top w:w="100" w:type="dxa"/>
              <w:left w:w="100" w:type="dxa"/>
              <w:bottom w:w="100" w:type="dxa"/>
              <w:right w:w="100" w:type="dxa"/>
            </w:tcMar>
          </w:tcPr>
          <w:p w14:paraId="7D51E939" w14:textId="77777777" w:rsidR="002644D2" w:rsidRDefault="00A14B97">
            <w:pPr>
              <w:pStyle w:val="normal0"/>
              <w:spacing w:line="240" w:lineRule="auto"/>
            </w:pPr>
            <w:proofErr w:type="gramStart"/>
            <w:r>
              <w:t>software</w:t>
            </w:r>
            <w:proofErr w:type="gramEnd"/>
            <w:r>
              <w:t xml:space="preserve"> not used</w:t>
            </w:r>
          </w:p>
        </w:tc>
        <w:tc>
          <w:tcPr>
            <w:tcW w:w="4605" w:type="dxa"/>
            <w:tcMar>
              <w:top w:w="100" w:type="dxa"/>
              <w:left w:w="100" w:type="dxa"/>
              <w:bottom w:w="100" w:type="dxa"/>
              <w:right w:w="100" w:type="dxa"/>
            </w:tcMar>
          </w:tcPr>
          <w:p w14:paraId="4A6D3767" w14:textId="77777777" w:rsidR="002644D2" w:rsidRDefault="00A14B97">
            <w:pPr>
              <w:pStyle w:val="normal0"/>
              <w:spacing w:line="240" w:lineRule="auto"/>
            </w:pPr>
            <w:r>
              <w:t>For mentions of software that the authors didn't use (e.g., they discuss why they didn't use particular software, or the method realized in the software)</w:t>
            </w:r>
          </w:p>
        </w:tc>
        <w:tc>
          <w:tcPr>
            <w:tcW w:w="2535" w:type="dxa"/>
            <w:tcMar>
              <w:top w:w="100" w:type="dxa"/>
              <w:left w:w="100" w:type="dxa"/>
              <w:bottom w:w="100" w:type="dxa"/>
              <w:right w:w="100" w:type="dxa"/>
            </w:tcMar>
          </w:tcPr>
          <w:p w14:paraId="5AF34275" w14:textId="77777777" w:rsidR="002644D2" w:rsidRDefault="00A14B97">
            <w:pPr>
              <w:pStyle w:val="normal0"/>
              <w:spacing w:line="240" w:lineRule="auto"/>
            </w:pPr>
            <w:proofErr w:type="gramStart"/>
            <w:r>
              <w:t>k</w:t>
            </w:r>
            <w:proofErr w:type="gramEnd"/>
            <w:r>
              <w:t xml:space="preserve"> = 1</w:t>
            </w:r>
          </w:p>
        </w:tc>
      </w:tr>
      <w:tr w:rsidR="002644D2" w14:paraId="13F8585B" w14:textId="77777777">
        <w:tc>
          <w:tcPr>
            <w:tcW w:w="2220" w:type="dxa"/>
            <w:tcMar>
              <w:top w:w="100" w:type="dxa"/>
              <w:left w:w="100" w:type="dxa"/>
              <w:bottom w:w="100" w:type="dxa"/>
              <w:right w:w="100" w:type="dxa"/>
            </w:tcMar>
          </w:tcPr>
          <w:p w14:paraId="38DDF152" w14:textId="77777777" w:rsidR="002644D2" w:rsidRDefault="00A14B97">
            <w:pPr>
              <w:pStyle w:val="normal0"/>
              <w:spacing w:line="240" w:lineRule="auto"/>
            </w:pPr>
            <w:proofErr w:type="gramStart"/>
            <w:r>
              <w:t>creator</w:t>
            </w:r>
            <w:proofErr w:type="gramEnd"/>
          </w:p>
        </w:tc>
        <w:tc>
          <w:tcPr>
            <w:tcW w:w="4605" w:type="dxa"/>
            <w:tcMar>
              <w:top w:w="100" w:type="dxa"/>
              <w:left w:w="100" w:type="dxa"/>
              <w:bottom w:w="100" w:type="dxa"/>
              <w:right w:w="100" w:type="dxa"/>
            </w:tcMar>
          </w:tcPr>
          <w:p w14:paraId="357F9C06" w14:textId="77777777" w:rsidR="002644D2" w:rsidRDefault="00A14B97">
            <w:pPr>
              <w:pStyle w:val="normal0"/>
              <w:spacing w:line="240" w:lineRule="auto"/>
            </w:pPr>
            <w:r>
              <w:t xml:space="preserve">A mention of the creator of the software </w:t>
            </w:r>
            <w:r>
              <w:lastRenderedPageBreak/>
              <w:t>(could be applied to in text mention or reference)</w:t>
            </w:r>
          </w:p>
        </w:tc>
        <w:tc>
          <w:tcPr>
            <w:tcW w:w="2535" w:type="dxa"/>
            <w:tcMar>
              <w:top w:w="100" w:type="dxa"/>
              <w:left w:w="100" w:type="dxa"/>
              <w:bottom w:w="100" w:type="dxa"/>
              <w:right w:w="100" w:type="dxa"/>
            </w:tcMar>
          </w:tcPr>
          <w:p w14:paraId="7B9165B9" w14:textId="77777777" w:rsidR="002644D2" w:rsidRDefault="00A14B97">
            <w:pPr>
              <w:pStyle w:val="normal0"/>
              <w:spacing w:line="240" w:lineRule="auto"/>
            </w:pPr>
            <w:proofErr w:type="gramStart"/>
            <w:r>
              <w:lastRenderedPageBreak/>
              <w:t>k</w:t>
            </w:r>
            <w:proofErr w:type="gramEnd"/>
            <w:r>
              <w:t xml:space="preserve"> = 1</w:t>
            </w:r>
          </w:p>
        </w:tc>
      </w:tr>
    </w:tbl>
    <w:p w14:paraId="39624F22" w14:textId="77777777" w:rsidR="002644D2" w:rsidRDefault="002644D2">
      <w:pPr>
        <w:pStyle w:val="normal0"/>
      </w:pPr>
    </w:p>
    <w:p w14:paraId="0B82AE69" w14:textId="77777777" w:rsidR="002644D2" w:rsidRDefault="00A14B97">
      <w:pPr>
        <w:pStyle w:val="normal0"/>
        <w:widowControl w:val="0"/>
      </w:pPr>
      <w:r>
        <w:t xml:space="preserve">Since many mentions come as in-text citations with references in the bibliography, we linked the in-text citation and the reference in the dataset. We then applied codes to each element separately. For references we used the additional codes shown in Table XXXX, but for comparison in reporting purposes we treat a </w:t>
      </w:r>
      <w:proofErr w:type="spellStart"/>
      <w:r>
        <w:t>citation+reference</w:t>
      </w:r>
      <w:proofErr w:type="spellEnd"/>
      <w:r>
        <w:t xml:space="preserv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pStyle w:val="normal0"/>
        <w:widowControl w:val="0"/>
      </w:pPr>
    </w:p>
    <w:p w14:paraId="03C14DE7" w14:textId="2011338D" w:rsidR="002644D2" w:rsidRDefault="00A14B97" w:rsidP="00CB4D3E">
      <w:pPr>
        <w:pStyle w:val="normal0"/>
        <w:widowControl w:val="0"/>
      </w:pPr>
      <w:r>
        <w:t xml:space="preserve">We standardized the software names by </w:t>
      </w:r>
      <w:r w:rsidR="00CB4D3E">
        <w:t xml:space="preserve">clustering the raw names using </w:t>
      </w:r>
      <w:proofErr w:type="spellStart"/>
      <w:r>
        <w:t>Jaro</w:t>
      </w:r>
      <w:proofErr w:type="spellEnd"/>
      <w:r>
        <w:t>-Winkler distance (</w:t>
      </w:r>
      <w:proofErr w:type="spellStart"/>
      <w:r>
        <w:t>CiteXXXX</w:t>
      </w:r>
      <w:proofErr w:type="spellEnd"/>
      <w:r>
        <w:t>) and manually inspecting the clusters (e.g., standardizing “Image J” and “</w:t>
      </w:r>
      <w:proofErr w:type="spellStart"/>
      <w:r>
        <w:t>ImageJ</w:t>
      </w:r>
      <w:proofErr w:type="spellEnd"/>
      <w:r>
        <w:t>”</w:t>
      </w:r>
      <w:r w:rsidR="00CB4D3E">
        <w:t xml:space="preserve"> and components of a single package, such as BLAST, BLASTP, BLASTN </w:t>
      </w:r>
      <w:proofErr w:type="spellStart"/>
      <w:r w:rsidR="00CB4D3E">
        <w:t>etc</w:t>
      </w:r>
      <w:proofErr w:type="spellEnd"/>
      <w:r w:rsidR="00CB4D3E">
        <w:t>)</w:t>
      </w:r>
    </w:p>
    <w:p w14:paraId="29D64680" w14:textId="77777777" w:rsidR="002644D2" w:rsidRDefault="002644D2">
      <w:pPr>
        <w:pStyle w:val="normal0"/>
        <w:widowControl w:val="0"/>
      </w:pPr>
    </w:p>
    <w:p w14:paraId="1C5B5D17" w14:textId="77777777" w:rsidR="002644D2" w:rsidRDefault="002644D2">
      <w:pPr>
        <w:pStyle w:val="normal0"/>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2644D2" w14:paraId="1EA9EEF8" w14:textId="77777777">
        <w:tc>
          <w:tcPr>
            <w:tcW w:w="2505" w:type="dxa"/>
            <w:tcMar>
              <w:top w:w="100" w:type="dxa"/>
              <w:left w:w="100" w:type="dxa"/>
              <w:bottom w:w="100" w:type="dxa"/>
              <w:right w:w="100" w:type="dxa"/>
            </w:tcMar>
          </w:tcPr>
          <w:p w14:paraId="780F04DB" w14:textId="77777777" w:rsidR="002644D2" w:rsidRDefault="00A14B97">
            <w:pPr>
              <w:pStyle w:val="normal0"/>
              <w:spacing w:line="240" w:lineRule="auto"/>
            </w:pPr>
            <w:proofErr w:type="gramStart"/>
            <w:r>
              <w:t>software</w:t>
            </w:r>
            <w:proofErr w:type="gramEnd"/>
            <w:r>
              <w:t xml:space="preserve"> publication</w:t>
            </w:r>
          </w:p>
        </w:tc>
        <w:tc>
          <w:tcPr>
            <w:tcW w:w="6855" w:type="dxa"/>
            <w:tcMar>
              <w:top w:w="100" w:type="dxa"/>
              <w:left w:w="100" w:type="dxa"/>
              <w:bottom w:w="100" w:type="dxa"/>
              <w:right w:w="100" w:type="dxa"/>
            </w:tcMar>
          </w:tcPr>
          <w:p w14:paraId="733A4D07" w14:textId="77777777" w:rsidR="002644D2" w:rsidRDefault="00A14B97">
            <w:pPr>
              <w:pStyle w:val="normal0"/>
              <w:spacing w:line="240" w:lineRule="auto"/>
            </w:pPr>
            <w:r>
              <w:t>Formal publication primarily describing software</w:t>
            </w:r>
          </w:p>
        </w:tc>
      </w:tr>
      <w:tr w:rsidR="002644D2" w14:paraId="7810BCBA" w14:textId="77777777">
        <w:tc>
          <w:tcPr>
            <w:tcW w:w="2505" w:type="dxa"/>
            <w:tcMar>
              <w:top w:w="100" w:type="dxa"/>
              <w:left w:w="100" w:type="dxa"/>
              <w:bottom w:w="100" w:type="dxa"/>
              <w:right w:w="100" w:type="dxa"/>
            </w:tcMar>
          </w:tcPr>
          <w:p w14:paraId="78416972" w14:textId="77777777" w:rsidR="002644D2" w:rsidRDefault="00A14B97">
            <w:pPr>
              <w:pStyle w:val="normal0"/>
              <w:widowControl w:val="0"/>
              <w:spacing w:line="240" w:lineRule="auto"/>
            </w:pPr>
            <w:proofErr w:type="gramStart"/>
            <w:r>
              <w:t>domain</w:t>
            </w:r>
            <w:proofErr w:type="gramEnd"/>
            <w:r>
              <w:t xml:space="preserve"> publication</w:t>
            </w:r>
          </w:p>
        </w:tc>
        <w:tc>
          <w:tcPr>
            <w:tcW w:w="6855" w:type="dxa"/>
            <w:tcMar>
              <w:top w:w="100" w:type="dxa"/>
              <w:left w:w="100" w:type="dxa"/>
              <w:bottom w:w="100" w:type="dxa"/>
              <w:right w:w="100" w:type="dxa"/>
            </w:tcMar>
          </w:tcPr>
          <w:p w14:paraId="007733F4" w14:textId="77777777" w:rsidR="002644D2" w:rsidRDefault="00A14B97">
            <w:pPr>
              <w:pStyle w:val="normal0"/>
              <w:widowControl w:val="0"/>
              <w:spacing w:line="240" w:lineRule="auto"/>
            </w:pPr>
            <w:r>
              <w:t>Formal publication primarily describing mainline domain science</w:t>
            </w:r>
          </w:p>
        </w:tc>
      </w:tr>
      <w:tr w:rsidR="002644D2" w14:paraId="27692857" w14:textId="77777777">
        <w:tc>
          <w:tcPr>
            <w:tcW w:w="2505" w:type="dxa"/>
            <w:tcMar>
              <w:top w:w="100" w:type="dxa"/>
              <w:left w:w="100" w:type="dxa"/>
              <w:bottom w:w="100" w:type="dxa"/>
              <w:right w:w="100" w:type="dxa"/>
            </w:tcMar>
          </w:tcPr>
          <w:p w14:paraId="35252867" w14:textId="77777777" w:rsidR="002644D2" w:rsidRDefault="00A14B97">
            <w:pPr>
              <w:pStyle w:val="normal0"/>
              <w:widowControl w:val="0"/>
              <w:spacing w:line="240" w:lineRule="auto"/>
            </w:pPr>
            <w:proofErr w:type="gramStart"/>
            <w:r>
              <w:t>users</w:t>
            </w:r>
            <w:proofErr w:type="gramEnd"/>
            <w:r>
              <w:t xml:space="preserve"> guide/manual</w:t>
            </w:r>
          </w:p>
        </w:tc>
        <w:tc>
          <w:tcPr>
            <w:tcW w:w="6855" w:type="dxa"/>
            <w:tcMar>
              <w:top w:w="100" w:type="dxa"/>
              <w:left w:w="100" w:type="dxa"/>
              <w:bottom w:w="100" w:type="dxa"/>
              <w:right w:w="100" w:type="dxa"/>
            </w:tcMar>
          </w:tcPr>
          <w:p w14:paraId="6D8BCDF5" w14:textId="77777777" w:rsidR="002644D2" w:rsidRDefault="00A14B97">
            <w:pPr>
              <w:pStyle w:val="normal0"/>
              <w:widowControl w:val="0"/>
              <w:spacing w:line="240" w:lineRule="auto"/>
            </w:pPr>
            <w:r>
              <w:t>Project documentation, typically online but not published in a journal/conference proceeding or similar</w:t>
            </w:r>
          </w:p>
        </w:tc>
      </w:tr>
      <w:tr w:rsidR="002644D2" w14:paraId="02D38321" w14:textId="77777777">
        <w:tc>
          <w:tcPr>
            <w:tcW w:w="2505" w:type="dxa"/>
            <w:tcMar>
              <w:top w:w="100" w:type="dxa"/>
              <w:left w:w="100" w:type="dxa"/>
              <w:bottom w:w="100" w:type="dxa"/>
              <w:right w:w="100" w:type="dxa"/>
            </w:tcMar>
          </w:tcPr>
          <w:p w14:paraId="083D60A9" w14:textId="77777777" w:rsidR="002644D2" w:rsidRDefault="00A14B97">
            <w:pPr>
              <w:pStyle w:val="normal0"/>
              <w:widowControl w:val="0"/>
              <w:spacing w:line="240" w:lineRule="auto"/>
            </w:pPr>
            <w:proofErr w:type="gramStart"/>
            <w:r>
              <w:t>project</w:t>
            </w:r>
            <w:proofErr w:type="gramEnd"/>
            <w:r>
              <w:t xml:space="preserve"> name</w:t>
            </w:r>
          </w:p>
        </w:tc>
        <w:tc>
          <w:tcPr>
            <w:tcW w:w="6855" w:type="dxa"/>
            <w:tcMar>
              <w:top w:w="100" w:type="dxa"/>
              <w:left w:w="100" w:type="dxa"/>
              <w:bottom w:w="100" w:type="dxa"/>
              <w:right w:w="100" w:type="dxa"/>
            </w:tcMar>
          </w:tcPr>
          <w:p w14:paraId="35B1D8B6" w14:textId="77777777" w:rsidR="002644D2" w:rsidRDefault="00A14B97">
            <w:pPr>
              <w:pStyle w:val="normal0"/>
              <w:widowControl w:val="0"/>
              <w:spacing w:line="240" w:lineRule="auto"/>
            </w:pPr>
            <w:proofErr w:type="gramStart"/>
            <w:r>
              <w:t>reference</w:t>
            </w:r>
            <w:proofErr w:type="gramEnd"/>
            <w:r>
              <w:t xml:space="preserve"> with just project name</w:t>
            </w:r>
          </w:p>
        </w:tc>
      </w:tr>
      <w:tr w:rsidR="002644D2" w14:paraId="59169A02" w14:textId="77777777">
        <w:tc>
          <w:tcPr>
            <w:tcW w:w="2505" w:type="dxa"/>
            <w:tcMar>
              <w:top w:w="100" w:type="dxa"/>
              <w:left w:w="100" w:type="dxa"/>
              <w:bottom w:w="100" w:type="dxa"/>
              <w:right w:w="100" w:type="dxa"/>
            </w:tcMar>
          </w:tcPr>
          <w:p w14:paraId="075A47A2" w14:textId="77777777" w:rsidR="002644D2" w:rsidRDefault="00A14B97">
            <w:pPr>
              <w:pStyle w:val="normal0"/>
              <w:widowControl w:val="0"/>
              <w:spacing w:line="240" w:lineRule="auto"/>
            </w:pPr>
            <w:proofErr w:type="gramStart"/>
            <w:r>
              <w:t>project</w:t>
            </w:r>
            <w:proofErr w:type="gramEnd"/>
            <w:r>
              <w:t xml:space="preserve"> page</w:t>
            </w:r>
          </w:p>
        </w:tc>
        <w:tc>
          <w:tcPr>
            <w:tcW w:w="6855" w:type="dxa"/>
            <w:tcMar>
              <w:top w:w="100" w:type="dxa"/>
              <w:left w:w="100" w:type="dxa"/>
              <w:bottom w:w="100" w:type="dxa"/>
              <w:right w:w="100" w:type="dxa"/>
            </w:tcMar>
          </w:tcPr>
          <w:p w14:paraId="2D7ABFA3" w14:textId="77777777" w:rsidR="002644D2" w:rsidRDefault="00A14B97">
            <w:pPr>
              <w:pStyle w:val="normal0"/>
              <w:widowControl w:val="0"/>
              <w:spacing w:line="240" w:lineRule="auto"/>
            </w:pPr>
            <w:r>
              <w:t>Reference to URL of project</w:t>
            </w:r>
          </w:p>
        </w:tc>
      </w:tr>
    </w:tbl>
    <w:p w14:paraId="531F2C75" w14:textId="77777777" w:rsidR="002644D2" w:rsidRDefault="002644D2">
      <w:pPr>
        <w:pStyle w:val="normal0"/>
        <w:widowControl w:val="0"/>
      </w:pPr>
    </w:p>
    <w:p w14:paraId="6DF9720C" w14:textId="77777777" w:rsidR="002644D2" w:rsidRDefault="002644D2">
      <w:pPr>
        <w:pStyle w:val="normal0"/>
        <w:widowControl w:val="0"/>
      </w:pPr>
    </w:p>
    <w:p w14:paraId="159925A1" w14:textId="77777777" w:rsidR="002644D2" w:rsidRDefault="002644D2">
      <w:pPr>
        <w:pStyle w:val="normal0"/>
        <w:widowControl w:val="0"/>
      </w:pPr>
    </w:p>
    <w:p w14:paraId="2F45614A" w14:textId="77777777" w:rsidR="002644D2" w:rsidRDefault="00A14B97">
      <w:pPr>
        <w:pStyle w:val="Heading3"/>
        <w:widowControl w:val="0"/>
        <w:contextualSpacing w:val="0"/>
      </w:pPr>
      <w:bookmarkStart w:id="11" w:name="h.8uj8tlyolska" w:colFirst="0" w:colLast="0"/>
      <w:bookmarkEnd w:id="11"/>
      <w:r>
        <w:t>Functions of software mentions</w:t>
      </w:r>
    </w:p>
    <w:p w14:paraId="13B21885" w14:textId="77777777" w:rsidR="002644D2" w:rsidRDefault="00A14B97">
      <w:pPr>
        <w:pStyle w:val="normal0"/>
        <w:widowControl w:val="0"/>
      </w:pPr>
      <w:r>
        <w:t xml:space="preserve">In the third round we coded to assess the extent to which the mention performed the functions of citation identified above (e.g., location, credit-giving). </w:t>
      </w:r>
      <w:commentRangeStart w:id="12"/>
      <w:r>
        <w:t>Our unit of coding here was the individual mention</w:t>
      </w:r>
      <w:commentRangeEnd w:id="12"/>
      <w:r>
        <w:commentReference w:id="12"/>
      </w:r>
      <w:r>
        <w:t>. However, we were generous in seeking relevant information across the full paper when assessing the functions of citations. That is, while we applied each mention of a single piece of software separately in reading the article, we combined all the information supplied across all mentions in the article in order to find the software. Once we had sufficient identifying information we went outside the article text and used web searching to attempt to locate the software and assess the ability of the mention to perform the functions of citation discussed above, including access (for reproducibility), access type (free or for purchase), source code availability (for transparency) and ability to modify the code (for building on the work of others).</w:t>
      </w:r>
    </w:p>
    <w:p w14:paraId="3263687B" w14:textId="77777777" w:rsidR="002644D2" w:rsidRDefault="002644D2">
      <w:pPr>
        <w:pStyle w:val="normal0"/>
        <w:widowControl w:v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2644D2" w14:paraId="7D02FC4E" w14:textId="77777777">
        <w:tc>
          <w:tcPr>
            <w:tcW w:w="1935" w:type="dxa"/>
            <w:tcMar>
              <w:top w:w="100" w:type="dxa"/>
              <w:left w:w="100" w:type="dxa"/>
              <w:bottom w:w="100" w:type="dxa"/>
              <w:right w:w="100" w:type="dxa"/>
            </w:tcMar>
          </w:tcPr>
          <w:p w14:paraId="2AABF912" w14:textId="77777777" w:rsidR="002644D2" w:rsidRDefault="00A14B97">
            <w:pPr>
              <w:pStyle w:val="normal0"/>
              <w:widowControl w:val="0"/>
              <w:spacing w:line="240" w:lineRule="auto"/>
            </w:pPr>
            <w:r>
              <w:lastRenderedPageBreak/>
              <w:t>Code</w:t>
            </w:r>
          </w:p>
        </w:tc>
        <w:tc>
          <w:tcPr>
            <w:tcW w:w="7425" w:type="dxa"/>
            <w:tcMar>
              <w:top w:w="100" w:type="dxa"/>
              <w:left w:w="100" w:type="dxa"/>
              <w:bottom w:w="100" w:type="dxa"/>
              <w:right w:w="100" w:type="dxa"/>
            </w:tcMar>
          </w:tcPr>
          <w:p w14:paraId="227EFED5" w14:textId="77777777" w:rsidR="002644D2" w:rsidRDefault="00A14B97">
            <w:pPr>
              <w:pStyle w:val="normal0"/>
              <w:widowControl w:val="0"/>
              <w:spacing w:line="240" w:lineRule="auto"/>
            </w:pPr>
            <w:r>
              <w:t>Explanation</w:t>
            </w:r>
          </w:p>
        </w:tc>
      </w:tr>
      <w:tr w:rsidR="002644D2" w14:paraId="76D8BB49" w14:textId="77777777">
        <w:tc>
          <w:tcPr>
            <w:tcW w:w="1935" w:type="dxa"/>
            <w:tcMar>
              <w:top w:w="100" w:type="dxa"/>
              <w:left w:w="100" w:type="dxa"/>
              <w:bottom w:w="100" w:type="dxa"/>
              <w:right w:w="100" w:type="dxa"/>
            </w:tcMar>
          </w:tcPr>
          <w:p w14:paraId="76962EC0" w14:textId="77777777" w:rsidR="002644D2" w:rsidRDefault="00A14B97">
            <w:pPr>
              <w:pStyle w:val="normal0"/>
              <w:widowControl w:val="0"/>
              <w:spacing w:line="240" w:lineRule="auto"/>
            </w:pPr>
            <w:proofErr w:type="gramStart"/>
            <w:r>
              <w:t>identifiable</w:t>
            </w:r>
            <w:proofErr w:type="gramEnd"/>
          </w:p>
        </w:tc>
        <w:tc>
          <w:tcPr>
            <w:tcW w:w="7425" w:type="dxa"/>
            <w:tcMar>
              <w:top w:w="100" w:type="dxa"/>
              <w:left w:w="100" w:type="dxa"/>
              <w:bottom w:w="100" w:type="dxa"/>
              <w:right w:w="100" w:type="dxa"/>
            </w:tcMar>
          </w:tcPr>
          <w:p w14:paraId="7A8C63AC" w14:textId="77777777" w:rsidR="002644D2" w:rsidRDefault="00A14B97">
            <w:pPr>
              <w:pStyle w:val="normal0"/>
              <w:widowControl w:val="0"/>
              <w:spacing w:line="240" w:lineRule="auto"/>
            </w:pPr>
            <w:r>
              <w:t>Can we identify which software has been mentioned (e.g., Is there a name used at all, beyond “a program we wrote”? Can we find references to that software, even if we cannot find the software itself.)</w:t>
            </w:r>
          </w:p>
        </w:tc>
      </w:tr>
      <w:tr w:rsidR="002644D2" w14:paraId="1969B363" w14:textId="77777777">
        <w:tc>
          <w:tcPr>
            <w:tcW w:w="1935" w:type="dxa"/>
            <w:tcMar>
              <w:top w:w="100" w:type="dxa"/>
              <w:left w:w="100" w:type="dxa"/>
              <w:bottom w:w="100" w:type="dxa"/>
              <w:right w:w="100" w:type="dxa"/>
            </w:tcMar>
          </w:tcPr>
          <w:p w14:paraId="7395DED2" w14:textId="77777777" w:rsidR="002644D2" w:rsidRDefault="00A14B97">
            <w:pPr>
              <w:pStyle w:val="normal0"/>
              <w:widowControl w:val="0"/>
              <w:spacing w:line="240" w:lineRule="auto"/>
            </w:pPr>
            <w:proofErr w:type="gramStart"/>
            <w:r>
              <w:t>findable</w:t>
            </w:r>
            <w:proofErr w:type="gramEnd"/>
          </w:p>
        </w:tc>
        <w:tc>
          <w:tcPr>
            <w:tcW w:w="7425" w:type="dxa"/>
            <w:tcMar>
              <w:top w:w="100" w:type="dxa"/>
              <w:left w:w="100" w:type="dxa"/>
              <w:bottom w:w="100" w:type="dxa"/>
              <w:right w:w="100" w:type="dxa"/>
            </w:tcMar>
          </w:tcPr>
          <w:p w14:paraId="57920F81" w14:textId="77777777" w:rsidR="002644D2" w:rsidRDefault="00A14B97">
            <w:pPr>
              <w:pStyle w:val="normal0"/>
              <w:widowControl w:val="0"/>
              <w:spacing w:line="240" w:lineRule="auto"/>
            </w:pPr>
            <w:r>
              <w:t>Given an identifiable piece of software, can we find an online source that details the software (not necessarily the software itself, but any official presence) (e.g.</w:t>
            </w:r>
            <w:proofErr w:type="gramStart"/>
            <w:r>
              <w:t>,  A</w:t>
            </w:r>
            <w:proofErr w:type="gramEnd"/>
            <w:r>
              <w:t xml:space="preserve"> project page or online manual)</w:t>
            </w:r>
          </w:p>
        </w:tc>
      </w:tr>
      <w:tr w:rsidR="002644D2" w14:paraId="1D47F3F9" w14:textId="77777777">
        <w:tc>
          <w:tcPr>
            <w:tcW w:w="1935" w:type="dxa"/>
            <w:tcMar>
              <w:top w:w="100" w:type="dxa"/>
              <w:left w:w="100" w:type="dxa"/>
              <w:bottom w:w="100" w:type="dxa"/>
              <w:right w:w="100" w:type="dxa"/>
            </w:tcMar>
          </w:tcPr>
          <w:p w14:paraId="0713A98C" w14:textId="77777777" w:rsidR="002644D2" w:rsidRDefault="00A14B97">
            <w:pPr>
              <w:pStyle w:val="normal0"/>
              <w:widowControl w:val="0"/>
              <w:spacing w:line="240" w:lineRule="auto"/>
            </w:pPr>
            <w:proofErr w:type="gramStart"/>
            <w:r>
              <w:t>findable</w:t>
            </w:r>
            <w:proofErr w:type="gramEnd"/>
            <w:r>
              <w:t xml:space="preserve"> version</w:t>
            </w:r>
          </w:p>
        </w:tc>
        <w:tc>
          <w:tcPr>
            <w:tcW w:w="7425" w:type="dxa"/>
            <w:tcMar>
              <w:top w:w="100" w:type="dxa"/>
              <w:left w:w="100" w:type="dxa"/>
              <w:bottom w:w="100" w:type="dxa"/>
              <w:right w:w="100" w:type="dxa"/>
            </w:tcMar>
          </w:tcPr>
          <w:p w14:paraId="185C0567" w14:textId="77777777" w:rsidR="002644D2" w:rsidRDefault="00A14B97">
            <w:pPr>
              <w:pStyle w:val="normal0"/>
              <w:widowControl w:val="0"/>
              <w:spacing w:line="240" w:lineRule="auto"/>
            </w:pPr>
            <w:r>
              <w:t xml:space="preserve">Can we find the specific version listed in the paper, if there was </w:t>
            </w:r>
            <w:proofErr w:type="gramStart"/>
            <w:r>
              <w:t>one.</w:t>
            </w:r>
            <w:proofErr w:type="gramEnd"/>
          </w:p>
        </w:tc>
      </w:tr>
      <w:tr w:rsidR="002644D2" w14:paraId="642B376C" w14:textId="77777777">
        <w:tc>
          <w:tcPr>
            <w:tcW w:w="1935" w:type="dxa"/>
            <w:tcMar>
              <w:top w:w="100" w:type="dxa"/>
              <w:left w:w="100" w:type="dxa"/>
              <w:bottom w:w="100" w:type="dxa"/>
              <w:right w:w="100" w:type="dxa"/>
            </w:tcMar>
          </w:tcPr>
          <w:p w14:paraId="6C6749BB" w14:textId="77777777" w:rsidR="002644D2" w:rsidRDefault="00A14B97">
            <w:pPr>
              <w:pStyle w:val="normal0"/>
              <w:widowControl w:val="0"/>
              <w:spacing w:line="240" w:lineRule="auto"/>
            </w:pPr>
            <w:proofErr w:type="gramStart"/>
            <w:r>
              <w:t>access</w:t>
            </w:r>
            <w:proofErr w:type="gramEnd"/>
          </w:p>
        </w:tc>
        <w:tc>
          <w:tcPr>
            <w:tcW w:w="7425" w:type="dxa"/>
            <w:tcMar>
              <w:top w:w="100" w:type="dxa"/>
              <w:left w:w="100" w:type="dxa"/>
              <w:bottom w:w="100" w:type="dxa"/>
              <w:right w:w="100" w:type="dxa"/>
            </w:tcMar>
          </w:tcPr>
          <w:p w14:paraId="51848691" w14:textId="77777777" w:rsidR="002644D2" w:rsidRDefault="00A14B97">
            <w:pPr>
              <w:pStyle w:val="normal0"/>
              <w:widowControl w:val="0"/>
              <w:spacing w:line="240" w:lineRule="auto"/>
            </w:pPr>
            <w:r>
              <w:t xml:space="preserve">Can we access the software now? Can take three values: No Access, Purchase Access, </w:t>
            </w:r>
            <w:proofErr w:type="gramStart"/>
            <w:r>
              <w:t>Free</w:t>
            </w:r>
            <w:proofErr w:type="gramEnd"/>
            <w:r>
              <w:t xml:space="preserve"> Access.</w:t>
            </w:r>
          </w:p>
        </w:tc>
      </w:tr>
      <w:tr w:rsidR="002644D2" w14:paraId="31AA4A2C" w14:textId="77777777">
        <w:tc>
          <w:tcPr>
            <w:tcW w:w="1935" w:type="dxa"/>
            <w:tcMar>
              <w:top w:w="100" w:type="dxa"/>
              <w:left w:w="100" w:type="dxa"/>
              <w:bottom w:w="100" w:type="dxa"/>
              <w:right w:w="100" w:type="dxa"/>
            </w:tcMar>
          </w:tcPr>
          <w:p w14:paraId="68FA26C3" w14:textId="77777777" w:rsidR="002644D2" w:rsidRDefault="00A14B97">
            <w:pPr>
              <w:pStyle w:val="normal0"/>
              <w:widowControl w:val="0"/>
              <w:spacing w:line="240" w:lineRule="auto"/>
            </w:pPr>
            <w:proofErr w:type="gramStart"/>
            <w:r>
              <w:t>source</w:t>
            </w:r>
            <w:proofErr w:type="gramEnd"/>
            <w:r>
              <w:t xml:space="preserve"> available</w:t>
            </w:r>
          </w:p>
        </w:tc>
        <w:tc>
          <w:tcPr>
            <w:tcW w:w="7425" w:type="dxa"/>
            <w:tcMar>
              <w:top w:w="100" w:type="dxa"/>
              <w:left w:w="100" w:type="dxa"/>
              <w:bottom w:w="100" w:type="dxa"/>
              <w:right w:w="100" w:type="dxa"/>
            </w:tcMar>
          </w:tcPr>
          <w:p w14:paraId="5FAE02B2" w14:textId="77777777" w:rsidR="002644D2" w:rsidRDefault="00A14B97">
            <w:pPr>
              <w:pStyle w:val="normal0"/>
              <w:widowControl w:val="0"/>
              <w:spacing w:line="240" w:lineRule="auto"/>
            </w:pPr>
            <w:r>
              <w:t>Can we access the source code in any way?</w:t>
            </w:r>
          </w:p>
        </w:tc>
      </w:tr>
      <w:tr w:rsidR="002644D2" w14:paraId="30ACB06D" w14:textId="77777777">
        <w:tc>
          <w:tcPr>
            <w:tcW w:w="1935" w:type="dxa"/>
            <w:tcMar>
              <w:top w:w="100" w:type="dxa"/>
              <w:left w:w="100" w:type="dxa"/>
              <w:bottom w:w="100" w:type="dxa"/>
              <w:right w:w="100" w:type="dxa"/>
            </w:tcMar>
          </w:tcPr>
          <w:p w14:paraId="6CEC35DA" w14:textId="77777777" w:rsidR="002644D2" w:rsidRDefault="00A14B97">
            <w:pPr>
              <w:pStyle w:val="normal0"/>
              <w:widowControl w:val="0"/>
              <w:spacing w:line="240" w:lineRule="auto"/>
            </w:pPr>
            <w:proofErr w:type="gramStart"/>
            <w:r>
              <w:t>permission</w:t>
            </w:r>
            <w:proofErr w:type="gramEnd"/>
            <w:r>
              <w:t xml:space="preserve"> to modify</w:t>
            </w:r>
          </w:p>
        </w:tc>
        <w:tc>
          <w:tcPr>
            <w:tcW w:w="7425" w:type="dxa"/>
            <w:tcMar>
              <w:top w:w="100" w:type="dxa"/>
              <w:left w:w="100" w:type="dxa"/>
              <w:bottom w:w="100" w:type="dxa"/>
              <w:right w:w="100" w:type="dxa"/>
            </w:tcMar>
          </w:tcPr>
          <w:p w14:paraId="3CDACB0E" w14:textId="77777777" w:rsidR="002644D2" w:rsidRDefault="00A14B97">
            <w:pPr>
              <w:pStyle w:val="normal0"/>
              <w:widowControl w:val="0"/>
              <w:spacing w:line="240" w:lineRule="auto"/>
            </w:pPr>
            <w:r>
              <w:t>Do the creators give permission to modify the program (if no mention of modification, assume no); if permission only by contact, then no</w:t>
            </w:r>
          </w:p>
        </w:tc>
      </w:tr>
      <w:tr w:rsidR="002644D2" w14:paraId="34EE9940" w14:textId="77777777">
        <w:tc>
          <w:tcPr>
            <w:tcW w:w="1935" w:type="dxa"/>
            <w:tcMar>
              <w:top w:w="100" w:type="dxa"/>
              <w:left w:w="100" w:type="dxa"/>
              <w:bottom w:w="100" w:type="dxa"/>
              <w:right w:w="100" w:type="dxa"/>
            </w:tcMar>
          </w:tcPr>
          <w:p w14:paraId="6BF9255B" w14:textId="77777777" w:rsidR="002644D2" w:rsidRDefault="00A14B97">
            <w:pPr>
              <w:pStyle w:val="normal0"/>
              <w:widowControl w:val="0"/>
              <w:spacing w:line="240" w:lineRule="auto"/>
            </w:pPr>
            <w:proofErr w:type="gramStart"/>
            <w:r>
              <w:t>matches</w:t>
            </w:r>
            <w:proofErr w:type="gramEnd"/>
            <w:r>
              <w:t xml:space="preserve"> preferred citation</w:t>
            </w:r>
          </w:p>
        </w:tc>
        <w:tc>
          <w:tcPr>
            <w:tcW w:w="7425" w:type="dxa"/>
            <w:tcMar>
              <w:top w:w="100" w:type="dxa"/>
              <w:left w:w="100" w:type="dxa"/>
              <w:bottom w:w="100" w:type="dxa"/>
              <w:right w:w="100" w:type="dxa"/>
            </w:tcMar>
          </w:tcPr>
          <w:p w14:paraId="501AF324" w14:textId="77777777" w:rsidR="002644D2" w:rsidRDefault="00A14B97">
            <w:pPr>
              <w:pStyle w:val="normal0"/>
              <w:widowControl w:val="0"/>
              <w:spacing w:line="240" w:lineRule="auto"/>
            </w:pPr>
            <w:r>
              <w:t>If the project page lists a preferred citation, does the mention match it?</w:t>
            </w:r>
          </w:p>
        </w:tc>
      </w:tr>
    </w:tbl>
    <w:p w14:paraId="6F0F4580" w14:textId="77777777" w:rsidR="002644D2" w:rsidRDefault="002644D2">
      <w:pPr>
        <w:pStyle w:val="normal0"/>
        <w:widowControl w:val="0"/>
      </w:pPr>
    </w:p>
    <w:p w14:paraId="37EA3DC1" w14:textId="77777777" w:rsidR="002644D2" w:rsidRDefault="00A14B97">
      <w:pPr>
        <w:pStyle w:val="Heading3"/>
        <w:widowControl w:val="0"/>
        <w:contextualSpacing w:val="0"/>
      </w:pPr>
      <w:bookmarkStart w:id="13" w:name="h.cmthu8r3irbp" w:colFirst="0" w:colLast="0"/>
      <w:bookmarkEnd w:id="13"/>
      <w:r>
        <w:t xml:space="preserve">Examples of software mentions with codes </w:t>
      </w:r>
    </w:p>
    <w:p w14:paraId="304FF180" w14:textId="77777777" w:rsidR="002644D2" w:rsidRDefault="002644D2">
      <w:pPr>
        <w:pStyle w:val="normal0"/>
      </w:pPr>
    </w:p>
    <w:p w14:paraId="05F093EB" w14:textId="77777777" w:rsidR="002644D2" w:rsidRDefault="00A14B97">
      <w:pPr>
        <w:pStyle w:val="normal0"/>
      </w:pPr>
      <w:r>
        <w:t>From the article:</w:t>
      </w:r>
    </w:p>
    <w:p w14:paraId="79675EBB" w14:textId="77777777" w:rsidR="002644D2" w:rsidRDefault="00A14B97">
      <w:pPr>
        <w:pStyle w:val="normal0"/>
        <w:ind w:left="480"/>
      </w:pPr>
      <w:proofErr w:type="spellStart"/>
      <w:proofErr w:type="gramStart"/>
      <w:r>
        <w:t>Muthuthantri</w:t>
      </w:r>
      <w:proofErr w:type="spellEnd"/>
      <w:r>
        <w:t xml:space="preserve">, S., </w:t>
      </w:r>
      <w:proofErr w:type="spellStart"/>
      <w:r>
        <w:t>Maelzer</w:t>
      </w:r>
      <w:proofErr w:type="spellEnd"/>
      <w:r>
        <w:t xml:space="preserve">, D., </w:t>
      </w:r>
      <w:proofErr w:type="spellStart"/>
      <w:r>
        <w:t>Zalucki</w:t>
      </w:r>
      <w:proofErr w:type="spellEnd"/>
      <w:r>
        <w:t>, M. P., &amp; Clarke, A. R. (2010).</w:t>
      </w:r>
      <w:proofErr w:type="gramEnd"/>
      <w:r>
        <w:t xml:space="preserve"> </w:t>
      </w:r>
      <w:proofErr w:type="gramStart"/>
      <w:r>
        <w:t xml:space="preserve">The seasonal phenology of </w:t>
      </w:r>
      <w:proofErr w:type="spellStart"/>
      <w:r>
        <w:t>Bactrocera</w:t>
      </w:r>
      <w:proofErr w:type="spellEnd"/>
      <w:r>
        <w:t xml:space="preserve"> </w:t>
      </w:r>
      <w:proofErr w:type="spellStart"/>
      <w:r>
        <w:t>tryoni</w:t>
      </w:r>
      <w:proofErr w:type="spellEnd"/>
      <w:r>
        <w:t xml:space="preserve"> (</w:t>
      </w:r>
      <w:proofErr w:type="spellStart"/>
      <w:r>
        <w:t>Froggatt</w:t>
      </w:r>
      <w:proofErr w:type="spellEnd"/>
      <w:r>
        <w:t>) (</w:t>
      </w:r>
      <w:proofErr w:type="spellStart"/>
      <w:r>
        <w:t>Diptera</w:t>
      </w:r>
      <w:proofErr w:type="spellEnd"/>
      <w:r>
        <w:t xml:space="preserve">: </w:t>
      </w:r>
      <w:proofErr w:type="spellStart"/>
      <w:r>
        <w:t>Tephritidae</w:t>
      </w:r>
      <w:proofErr w:type="spellEnd"/>
      <w:r>
        <w:t>) in Queensland.</w:t>
      </w:r>
      <w:proofErr w:type="gramEnd"/>
      <w:r>
        <w:t xml:space="preserve"> </w:t>
      </w:r>
      <w:proofErr w:type="gramStart"/>
      <w:r>
        <w:rPr>
          <w:i/>
        </w:rPr>
        <w:t>Australian Journal of Entomology</w:t>
      </w:r>
      <w:r>
        <w:t xml:space="preserve">, </w:t>
      </w:r>
      <w:r>
        <w:rPr>
          <w:i/>
        </w:rPr>
        <w:t>49</w:t>
      </w:r>
      <w:r>
        <w:t>, 221–233.</w:t>
      </w:r>
      <w:proofErr w:type="gramEnd"/>
      <w:r>
        <w:t xml:space="preserve"> </w:t>
      </w:r>
      <w:proofErr w:type="gramStart"/>
      <w:r>
        <w:t>doi:10.1111</w:t>
      </w:r>
      <w:proofErr w:type="gramEnd"/>
      <w:r>
        <w:t>/j.1440-6055.2010.00759.x</w:t>
      </w:r>
    </w:p>
    <w:p w14:paraId="0DAA2D43" w14:textId="77777777" w:rsidR="002644D2" w:rsidRDefault="002644D2">
      <w:pPr>
        <w:pStyle w:val="normal0"/>
      </w:pPr>
    </w:p>
    <w:p w14:paraId="54972A99" w14:textId="77777777" w:rsidR="002644D2" w:rsidRDefault="00A14B97">
      <w:pPr>
        <w:pStyle w:val="normal0"/>
      </w:pPr>
      <w:proofErr w:type="gramStart"/>
      <w:r>
        <w:t>we</w:t>
      </w:r>
      <w:proofErr w:type="gramEnd"/>
      <w:r>
        <w:t xml:space="preserve"> identified this sentence:</w:t>
      </w:r>
    </w:p>
    <w:p w14:paraId="4649FF75" w14:textId="77777777" w:rsidR="002644D2" w:rsidRDefault="002644D2">
      <w:pPr>
        <w:pStyle w:val="normal0"/>
        <w:ind w:left="480"/>
      </w:pPr>
    </w:p>
    <w:p w14:paraId="1FD9F71C" w14:textId="77777777" w:rsidR="002644D2" w:rsidRDefault="00A14B97">
      <w:pPr>
        <w:pStyle w:val="normal0"/>
      </w:pPr>
      <w:r>
        <w:rPr>
          <w:i/>
        </w:rPr>
        <w:t xml:space="preserve">The DYMEX model we used was as described and </w:t>
      </w:r>
      <w:proofErr w:type="spellStart"/>
      <w:r>
        <w:rPr>
          <w:i/>
        </w:rPr>
        <w:t>parameterised</w:t>
      </w:r>
      <w:proofErr w:type="spellEnd"/>
      <w:r>
        <w:rPr>
          <w:i/>
        </w:rPr>
        <w:t xml:space="preserve"> by </w:t>
      </w:r>
      <w:proofErr w:type="spellStart"/>
      <w:r>
        <w:rPr>
          <w:i/>
        </w:rPr>
        <w:t>Yonow</w:t>
      </w:r>
      <w:proofErr w:type="spellEnd"/>
      <w:r>
        <w:rPr>
          <w:i/>
        </w:rPr>
        <w:t xml:space="preserve"> et al. (2004).</w:t>
      </w:r>
    </w:p>
    <w:p w14:paraId="07E9AB37" w14:textId="77777777" w:rsidR="002644D2" w:rsidRDefault="002644D2">
      <w:pPr>
        <w:pStyle w:val="normal0"/>
      </w:pPr>
    </w:p>
    <w:p w14:paraId="2A5A1FBE" w14:textId="77777777" w:rsidR="002644D2" w:rsidRDefault="00A14B97">
      <w:pPr>
        <w:pStyle w:val="normal0"/>
      </w:pPr>
      <w:r>
        <w:t>Which we coded as follows:</w:t>
      </w:r>
    </w:p>
    <w:p w14:paraId="5E808FCB" w14:textId="77777777" w:rsidR="002644D2" w:rsidRDefault="002644D2">
      <w:pPr>
        <w:pStyle w:val="normal0"/>
      </w:pPr>
    </w:p>
    <w:p w14:paraId="05193B70" w14:textId="77777777" w:rsidR="002644D2" w:rsidRDefault="00A14B97">
      <w:pPr>
        <w:pStyle w:val="normal0"/>
      </w:pPr>
      <w:r>
        <w:t>This mention was coded as an in-text mention to software used by the authors, with a reference. The software name was “DYMEX”; there were no configuration details (in the focal text) and no version number, date, or URL given. The reference was coded as a domain publication that created 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request for a specific citation. (</w:t>
      </w:r>
      <w:proofErr w:type="gramStart"/>
      <w:r>
        <w:t>mention</w:t>
      </w:r>
      <w:proofErr w:type="gramEnd"/>
      <w:r>
        <w:t xml:space="preserve"> identifier: bioj:a2010-34-AUST_J_ENTOMOL-B02)</w:t>
      </w:r>
    </w:p>
    <w:p w14:paraId="3409DF40" w14:textId="77777777" w:rsidR="002644D2" w:rsidRDefault="002644D2">
      <w:pPr>
        <w:pStyle w:val="normal0"/>
      </w:pPr>
    </w:p>
    <w:p w14:paraId="79C6707D" w14:textId="77777777" w:rsidR="002644D2" w:rsidRDefault="00A14B97">
      <w:pPr>
        <w:pStyle w:val="normal0"/>
        <w:ind w:left="480"/>
      </w:pPr>
      <w:r>
        <w:t>From the article:</w:t>
      </w:r>
    </w:p>
    <w:p w14:paraId="4CD66E3C" w14:textId="77777777" w:rsidR="002644D2" w:rsidRDefault="002644D2">
      <w:pPr>
        <w:pStyle w:val="normal0"/>
      </w:pPr>
    </w:p>
    <w:p w14:paraId="594FD354" w14:textId="77777777" w:rsidR="002644D2" w:rsidRDefault="00A14B97">
      <w:pPr>
        <w:pStyle w:val="normal0"/>
        <w:ind w:left="480"/>
      </w:pPr>
      <w:proofErr w:type="spellStart"/>
      <w:r>
        <w:t>Abrescia</w:t>
      </w:r>
      <w:proofErr w:type="spellEnd"/>
      <w:r>
        <w:t xml:space="preserve">, N. G. a, Cockburn, J. J. B., Grimes, J. M., Sutton, G. C., </w:t>
      </w:r>
      <w:proofErr w:type="spellStart"/>
      <w:r>
        <w:t>Diprose</w:t>
      </w:r>
      <w:proofErr w:type="spellEnd"/>
      <w:r>
        <w:t xml:space="preserve">, J. M., Butcher, S. J., … </w:t>
      </w:r>
      <w:proofErr w:type="spellStart"/>
      <w:r>
        <w:t>Bamford</w:t>
      </w:r>
      <w:proofErr w:type="spellEnd"/>
      <w:r>
        <w:t xml:space="preserve">, J. K. H. (2004). </w:t>
      </w:r>
      <w:proofErr w:type="gramStart"/>
      <w:r>
        <w:t>Insights into assembly from structural analysis of bacteriophage PRD1.</w:t>
      </w:r>
      <w:proofErr w:type="gramEnd"/>
      <w:r>
        <w:t xml:space="preserve"> </w:t>
      </w:r>
      <w:r>
        <w:rPr>
          <w:i/>
        </w:rPr>
        <w:t>Nature</w:t>
      </w:r>
      <w:r>
        <w:t xml:space="preserve">, </w:t>
      </w:r>
      <w:r>
        <w:rPr>
          <w:i/>
        </w:rPr>
        <w:t>432</w:t>
      </w:r>
      <w:r>
        <w:t>(7013), 68–74.</w:t>
      </w:r>
    </w:p>
    <w:p w14:paraId="666B2E0E" w14:textId="77777777" w:rsidR="002644D2" w:rsidRDefault="002644D2">
      <w:pPr>
        <w:pStyle w:val="normal0"/>
        <w:ind w:left="480"/>
      </w:pPr>
    </w:p>
    <w:p w14:paraId="38D2C88C" w14:textId="77777777" w:rsidR="002644D2" w:rsidRDefault="00A14B97">
      <w:pPr>
        <w:pStyle w:val="normal0"/>
        <w:ind w:left="480"/>
      </w:pPr>
      <w:r>
        <w:t>We identified this mention:</w:t>
      </w:r>
    </w:p>
    <w:p w14:paraId="09646733" w14:textId="77777777" w:rsidR="002644D2" w:rsidRDefault="002644D2">
      <w:pPr>
        <w:pStyle w:val="normal0"/>
      </w:pPr>
    </w:p>
    <w:p w14:paraId="6BD7B5D0" w14:textId="77777777" w:rsidR="002644D2" w:rsidRDefault="00A14B97">
      <w:pPr>
        <w:pStyle w:val="normal0"/>
      </w:pPr>
      <w:r>
        <w:rPr>
          <w:i/>
        </w:rPr>
        <w:t xml:space="preserve">Data were </w:t>
      </w:r>
      <w:proofErr w:type="spellStart"/>
      <w:r>
        <w:rPr>
          <w:i/>
        </w:rPr>
        <w:t>analysed</w:t>
      </w:r>
      <w:proofErr w:type="spellEnd"/>
      <w:r>
        <w:rPr>
          <w:i/>
        </w:rPr>
        <w:t xml:space="preserve"> with DENZO [41] and the resolution limit was determined with TRIM_DENZO (D.I.S., unpublished program).</w:t>
      </w:r>
    </w:p>
    <w:p w14:paraId="4D66E5CC" w14:textId="77777777" w:rsidR="002644D2" w:rsidRDefault="002644D2">
      <w:pPr>
        <w:pStyle w:val="normal0"/>
        <w:widowControl w:val="0"/>
      </w:pPr>
    </w:p>
    <w:p w14:paraId="7F8A990C" w14:textId="77777777" w:rsidR="002644D2" w:rsidRDefault="00A14B97">
      <w:pPr>
        <w:pStyle w:val="normal0"/>
        <w:widowControl w:val="0"/>
      </w:pPr>
      <w:r>
        <w:t>Which was coded as follows:</w:t>
      </w:r>
    </w:p>
    <w:p w14:paraId="031E6EAE" w14:textId="77777777" w:rsidR="002644D2" w:rsidRDefault="002644D2">
      <w:pPr>
        <w:pStyle w:val="normal0"/>
        <w:widowControl w:val="0"/>
      </w:pPr>
    </w:p>
    <w:p w14:paraId="4188AC81" w14:textId="77777777" w:rsidR="002644D2" w:rsidRDefault="00A14B97">
      <w:pPr>
        <w:pStyle w:val="normal0"/>
        <w:widowControl w:val="0"/>
      </w:pPr>
      <w:r>
        <w:t xml:space="preserve">This sentence was coded as two software mentions, one for “DENZO” (with a reference), and one for “TRIM_DENZO”. Both were </w:t>
      </w:r>
      <w:proofErr w:type="gramStart"/>
      <w:r>
        <w:t>coded</w:t>
      </w:r>
      <w:proofErr w:type="gramEnd"/>
      <w:r>
        <w:t xml:space="preserve">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w:t>
      </w:r>
      <w:proofErr w:type="spellStart"/>
      <w:r>
        <w:t>unfindable</w:t>
      </w:r>
      <w:proofErr w:type="spellEnd"/>
      <w:r>
        <w:t xml:space="preserve"> (implying no source access or permission to modify). (Mention identifiers: bioj</w:t>
      </w:r>
      <w:proofErr w:type="gramStart"/>
      <w:r>
        <w:t>:a2004</w:t>
      </w:r>
      <w:proofErr w:type="gramEnd"/>
      <w:r>
        <w:t>-46-NATURE-C11 and bioj:a2004-46-NATURE-C10).</w:t>
      </w:r>
    </w:p>
    <w:p w14:paraId="334E998C" w14:textId="77777777" w:rsidR="002644D2" w:rsidRDefault="002644D2">
      <w:pPr>
        <w:pStyle w:val="normal0"/>
        <w:widowControl w:val="0"/>
      </w:pPr>
    </w:p>
    <w:p w14:paraId="696561AE" w14:textId="77777777" w:rsidR="002644D2" w:rsidRDefault="002644D2">
      <w:pPr>
        <w:pStyle w:val="normal0"/>
        <w:widowControl w:val="0"/>
      </w:pPr>
    </w:p>
    <w:p w14:paraId="71613789" w14:textId="77777777" w:rsidR="002644D2" w:rsidRDefault="00A14B97">
      <w:pPr>
        <w:pStyle w:val="normal0"/>
        <w:widowControl w:val="0"/>
      </w:pPr>
      <w:r>
        <w:t>From the article:</w:t>
      </w:r>
    </w:p>
    <w:p w14:paraId="399C6F1E" w14:textId="77777777" w:rsidR="002644D2" w:rsidRDefault="002644D2">
      <w:pPr>
        <w:pStyle w:val="normal0"/>
        <w:widowControl w:val="0"/>
      </w:pPr>
    </w:p>
    <w:p w14:paraId="415F9E8D" w14:textId="77777777" w:rsidR="002644D2" w:rsidRDefault="00A14B97">
      <w:pPr>
        <w:pStyle w:val="normal0"/>
        <w:widowControl w:val="0"/>
        <w:ind w:left="480"/>
      </w:pPr>
      <w:proofErr w:type="gramStart"/>
      <w:r>
        <w:t>Colman-Lerner, A., Chin, T. E., &amp; Brent, R. (2001).</w:t>
      </w:r>
      <w:proofErr w:type="gramEnd"/>
      <w:r>
        <w:t xml:space="preserve"> Yeast Cbk1 and Mob2 activate daughter-specific genetic programs to induce asymmetric cell fates. </w:t>
      </w:r>
      <w:proofErr w:type="gramStart"/>
      <w:r>
        <w:rPr>
          <w:i/>
        </w:rPr>
        <w:t>Cell</w:t>
      </w:r>
      <w:r>
        <w:t xml:space="preserve">, </w:t>
      </w:r>
      <w:r>
        <w:rPr>
          <w:i/>
        </w:rPr>
        <w:t>107</w:t>
      </w:r>
      <w:r>
        <w:t>(6), 739–50.</w:t>
      </w:r>
      <w:proofErr w:type="gramEnd"/>
      <w:r>
        <w:t xml:space="preserve"> Retrieved from http://www.ncbi.nlm.nih.gov/pubmed/11747810</w:t>
      </w:r>
    </w:p>
    <w:p w14:paraId="0C525A19" w14:textId="77777777" w:rsidR="002644D2" w:rsidRDefault="002644D2">
      <w:pPr>
        <w:pStyle w:val="normal0"/>
        <w:widowControl w:val="0"/>
      </w:pPr>
    </w:p>
    <w:p w14:paraId="4E572083" w14:textId="77777777" w:rsidR="002644D2" w:rsidRDefault="00A14B97">
      <w:pPr>
        <w:pStyle w:val="normal0"/>
        <w:widowControl w:val="0"/>
      </w:pPr>
      <w:r>
        <w:t>We identified this sentence as mentioning software:</w:t>
      </w:r>
    </w:p>
    <w:p w14:paraId="7F871A9A" w14:textId="77777777" w:rsidR="002644D2" w:rsidRDefault="002644D2">
      <w:pPr>
        <w:pStyle w:val="normal0"/>
        <w:widowControl w:val="0"/>
      </w:pPr>
    </w:p>
    <w:p w14:paraId="7D147E0D" w14:textId="77777777" w:rsidR="002644D2" w:rsidRDefault="00A14B97">
      <w:pPr>
        <w:pStyle w:val="normal0"/>
        <w:widowControl w:val="0"/>
      </w:pPr>
      <w:r>
        <w:rPr>
          <w:i/>
        </w:rPr>
        <w:t xml:space="preserve">We captured and analyzed images using a SPOT2e CCD camera (Diagnostic Instruments, Inc., Sterling Heights, MI) coupled to </w:t>
      </w:r>
      <w:proofErr w:type="spellStart"/>
      <w:r>
        <w:rPr>
          <w:i/>
        </w:rPr>
        <w:t>MetaMorph</w:t>
      </w:r>
      <w:proofErr w:type="spellEnd"/>
      <w:r>
        <w:rPr>
          <w:i/>
        </w:rPr>
        <w:t xml:space="preserve"> imaging software (Universal Imaging Corporation, Downingtown, PA).</w:t>
      </w:r>
    </w:p>
    <w:p w14:paraId="1634BF86" w14:textId="77777777" w:rsidR="002644D2" w:rsidRDefault="002644D2">
      <w:pPr>
        <w:pStyle w:val="normal0"/>
        <w:widowControl w:val="0"/>
      </w:pPr>
    </w:p>
    <w:p w14:paraId="00A42278" w14:textId="77777777" w:rsidR="002644D2" w:rsidRDefault="00A14B97">
      <w:pPr>
        <w:pStyle w:val="normal0"/>
        <w:widowControl w:val="0"/>
      </w:pPr>
      <w:r>
        <w:t>This was coded as a software mention of software used by the authors. The software name was “</w:t>
      </w:r>
      <w:proofErr w:type="spellStart"/>
      <w:r>
        <w:t>MetaMorph</w:t>
      </w:r>
      <w:proofErr w:type="spellEnd"/>
      <w:r>
        <w:t xml:space="preserve">.”  There were no configuration details and no </w:t>
      </w:r>
      <w:proofErr w:type="spellStart"/>
      <w:proofErr w:type="gramStart"/>
      <w:r>
        <w:t>url</w:t>
      </w:r>
      <w:proofErr w:type="spellEnd"/>
      <w:proofErr w:type="gramEnd"/>
      <w:r>
        <w:t xml:space="preserve">, </w:t>
      </w:r>
      <w:proofErr w:type="spellStart"/>
      <w:r>
        <w:t>version_number</w:t>
      </w:r>
      <w:proofErr w:type="spellEnd"/>
      <w:r>
        <w:t xml:space="preserve"> or date but the mention included a creator (“Universal Imaging Corporation, Downingtown, PA”). Second round coding showed the software to be identifiable and findable. Access was possible through purchase, but the source was unavailable and modifications were prohibited. (Mention identifier: bioj</w:t>
      </w:r>
      <w:proofErr w:type="gramStart"/>
      <w:r>
        <w:t>:a2001</w:t>
      </w:r>
      <w:proofErr w:type="gramEnd"/>
      <w:r>
        <w:t>-50-CELL-C02).</w:t>
      </w:r>
    </w:p>
    <w:p w14:paraId="33CAFE35" w14:textId="77777777" w:rsidR="002644D2" w:rsidRDefault="002644D2">
      <w:pPr>
        <w:pStyle w:val="normal0"/>
      </w:pPr>
    </w:p>
    <w:p w14:paraId="0D86FBF8" w14:textId="77777777" w:rsidR="002644D2" w:rsidRDefault="00A14B97">
      <w:pPr>
        <w:pStyle w:val="Heading1"/>
        <w:contextualSpacing w:val="0"/>
      </w:pPr>
      <w:bookmarkStart w:id="14" w:name="h.it17l7i66c3a" w:colFirst="0" w:colLast="0"/>
      <w:bookmarkEnd w:id="14"/>
      <w:r>
        <w:lastRenderedPageBreak/>
        <w:t>Results</w:t>
      </w:r>
    </w:p>
    <w:p w14:paraId="0E7D075E" w14:textId="77777777" w:rsidR="002644D2" w:rsidRDefault="002644D2">
      <w:pPr>
        <w:pStyle w:val="normal0"/>
      </w:pPr>
    </w:p>
    <w:p w14:paraId="6D9047B2" w14:textId="77777777" w:rsidR="002644D2" w:rsidRDefault="00A14B97">
      <w:pPr>
        <w:pStyle w:val="Heading2"/>
        <w:contextualSpacing w:val="0"/>
      </w:pPr>
      <w:bookmarkStart w:id="15" w:name="h.g3u4dub7u3c6" w:colFirst="0" w:colLast="0"/>
      <w:bookmarkEnd w:id="15"/>
      <w:r>
        <w:t>Overview</w:t>
      </w:r>
    </w:p>
    <w:p w14:paraId="6FB3C5B4" w14:textId="77777777" w:rsidR="002644D2" w:rsidRDefault="002644D2">
      <w:pPr>
        <w:pStyle w:val="normal0"/>
      </w:pPr>
    </w:p>
    <w:p w14:paraId="5EB47B3B" w14:textId="1EF8C922" w:rsidR="002644D2" w:rsidRDefault="00A14B97">
      <w:pPr>
        <w:pStyle w:val="normal0"/>
      </w:pPr>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177E92">
        <w:rPr>
          <w:rFonts w:ascii="Calibri" w:eastAsia="Calibri" w:hAnsi="Calibri" w:cs="Calibri"/>
        </w:rPr>
        <w:t xml:space="preserve">In total we found 284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shown in</w:t>
      </w:r>
      <w:r w:rsidR="003C0F8E">
        <w:rPr>
          <w:rFonts w:ascii="Calibri" w:eastAsia="Calibri" w:hAnsi="Calibri" w:cs="Calibri"/>
        </w:rPr>
        <w:t xml:space="preserve"> </w:t>
      </w:r>
      <w:r w:rsidR="003C0F8E">
        <w:rPr>
          <w:rFonts w:ascii="Calibri" w:eastAsia="Calibri" w:hAnsi="Calibri" w:cs="Calibri"/>
        </w:rPr>
        <w:fldChar w:fldCharType="begin"/>
      </w:r>
      <w:r w:rsidR="003C0F8E">
        <w:rPr>
          <w:rFonts w:ascii="Calibri" w:eastAsia="Calibri" w:hAnsi="Calibri" w:cs="Calibri"/>
        </w:rPr>
        <w:instrText xml:space="preserve"> REF _Ref269370410 \h </w:instrText>
      </w:r>
      <w:r w:rsidR="003C0F8E">
        <w:rPr>
          <w:rFonts w:ascii="Calibri" w:eastAsia="Calibri" w:hAnsi="Calibri" w:cs="Calibri"/>
        </w:rPr>
      </w:r>
      <w:r w:rsidR="003C0F8E">
        <w:rPr>
          <w:rFonts w:ascii="Calibri" w:eastAsia="Calibri" w:hAnsi="Calibri" w:cs="Calibri"/>
        </w:rPr>
        <w:fldChar w:fldCharType="separate"/>
      </w:r>
      <w:r w:rsidR="003C0F8E">
        <w:t xml:space="preserve">Figure </w:t>
      </w:r>
      <w:r w:rsidR="003C0F8E">
        <w:rPr>
          <w:noProof/>
        </w:rPr>
        <w:t>1</w:t>
      </w:r>
      <w:r w:rsidR="003C0F8E">
        <w:rPr>
          <w:rFonts w:ascii="Calibri" w:eastAsia="Calibri" w:hAnsi="Calibri" w:cs="Calibri"/>
        </w:rPr>
        <w:fldChar w:fldCharType="end"/>
      </w:r>
      <w:r>
        <w:rPr>
          <w:rFonts w:ascii="Calibri" w:eastAsia="Calibri" w:hAnsi="Calibri" w:cs="Calibri"/>
        </w:rPr>
        <w:t>, showing that most articles that mentioned software had relatively few mentions. The two articles with the highest number of software mentions have over 20 mentions. We retained these within our dataset but note where a result appears to be heavily driven by these articles.</w:t>
      </w:r>
    </w:p>
    <w:p w14:paraId="2E9F97D6" w14:textId="77777777" w:rsidR="003C0F8E" w:rsidRDefault="00A14B97" w:rsidP="003C0F8E">
      <w:pPr>
        <w:pStyle w:val="normal0"/>
        <w:keepNext/>
      </w:pPr>
      <w:r>
        <w:rPr>
          <w:noProof/>
        </w:rPr>
        <w:drawing>
          <wp:inline distT="114300" distB="114300" distL="114300" distR="114300" wp14:anchorId="0075B370" wp14:editId="3E717F1E">
            <wp:extent cx="5943600" cy="2374900"/>
            <wp:effectExtent l="0" t="0" r="0" b="0"/>
            <wp:docPr id="2" name="image00.png" descr="MentionsByStrataBoxplot.png"/>
            <wp:cNvGraphicFramePr/>
            <a:graphic xmlns:a="http://schemas.openxmlformats.org/drawingml/2006/main">
              <a:graphicData uri="http://schemas.openxmlformats.org/drawingml/2006/picture">
                <pic:pic xmlns:pic="http://schemas.openxmlformats.org/drawingml/2006/picture">
                  <pic:nvPicPr>
                    <pic:cNvPr id="0" name="image00.png" descr="MentionsByStrataBoxplot.png"/>
                    <pic:cNvPicPr preferRelativeResize="0"/>
                  </pic:nvPicPr>
                  <pic:blipFill>
                    <a:blip r:embed="rId8"/>
                    <a:srcRect/>
                    <a:stretch>
                      <a:fillRect/>
                    </a:stretch>
                  </pic:blipFill>
                  <pic:spPr>
                    <a:xfrm>
                      <a:off x="0" y="0"/>
                      <a:ext cx="5943600" cy="2374900"/>
                    </a:xfrm>
                    <a:prstGeom prst="rect">
                      <a:avLst/>
                    </a:prstGeom>
                    <a:ln/>
                  </pic:spPr>
                </pic:pic>
              </a:graphicData>
            </a:graphic>
          </wp:inline>
        </w:drawing>
      </w:r>
    </w:p>
    <w:p w14:paraId="4CE8758D" w14:textId="7B586906" w:rsidR="002644D2" w:rsidRDefault="003C0F8E" w:rsidP="003C0F8E">
      <w:pPr>
        <w:pStyle w:val="Caption"/>
      </w:pPr>
      <w:bookmarkStart w:id="16" w:name="_Ref269370410"/>
      <w:r>
        <w:t xml:space="preserve">Figure </w:t>
      </w:r>
      <w:fldSimple w:instr=" SEQ Figure \* ARABIC ">
        <w:r w:rsidR="00177E92">
          <w:rPr>
            <w:noProof/>
          </w:rPr>
          <w:t>1</w:t>
        </w:r>
      </w:fldSimple>
      <w:bookmarkEnd w:id="16"/>
      <w:r>
        <w:t>: Counts of mentions in articles, broken down by Impact Factor strata</w:t>
      </w:r>
    </w:p>
    <w:p w14:paraId="0CF28A60" w14:textId="77777777" w:rsidR="002644D2" w:rsidRDefault="002644D2">
      <w:pPr>
        <w:pStyle w:val="normal0"/>
      </w:pPr>
    </w:p>
    <w:p w14:paraId="4FB34AC8" w14:textId="4948D4E0" w:rsidR="002644D2" w:rsidRPr="00A2228F" w:rsidRDefault="00177E92">
      <w:pPr>
        <w:pStyle w:val="normal0"/>
        <w:rPr>
          <w:rFonts w:ascii="Calibri" w:eastAsia="Calibri" w:hAnsi="Calibri" w:cs="Calibri"/>
        </w:rPr>
      </w:pPr>
      <w:r>
        <w:rPr>
          <w:rFonts w:ascii="Calibri" w:eastAsia="Calibri" w:hAnsi="Calibri" w:cs="Calibri"/>
        </w:rPr>
        <w:t xml:space="preserve">We classified references according to the scheme described above. </w:t>
      </w:r>
      <w:r w:rsidR="00A14B97">
        <w:rPr>
          <w:rFonts w:ascii="Calibri" w:eastAsia="Calibri" w:hAnsi="Calibri" w:cs="Calibri"/>
        </w:rPr>
        <w:t>The mentions range in form quite widely. Only 45% of software mentions involve an entry in a references list, with only 37% being a citation to a formal publication (6% of citations simply list the name or website of the project). Of the 55% of mentions that don’t include references, 31% mention only the name of the project.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 xml:space="preserve">ith examples, 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A2228F">
        <w:t xml:space="preserve">Table </w:t>
      </w:r>
      <w:r w:rsidR="00A2228F">
        <w:rPr>
          <w:noProof/>
        </w:rPr>
        <w:t>3</w:t>
      </w:r>
      <w:r w:rsidR="00A2228F">
        <w:rPr>
          <w:rFonts w:ascii="Calibri" w:eastAsia="Calibri" w:hAnsi="Calibri" w:cs="Calibri"/>
        </w:rPr>
        <w:fldChar w:fldCharType="end"/>
      </w:r>
      <w:r w:rsidR="00A14B97">
        <w:rPr>
          <w:rFonts w:ascii="Calibri" w:eastAsia="Calibri" w:hAnsi="Calibri" w:cs="Calibri"/>
        </w:rPr>
        <w:t>.</w:t>
      </w:r>
    </w:p>
    <w:p w14:paraId="2C48C68E" w14:textId="77777777" w:rsidR="002644D2" w:rsidRDefault="002644D2">
      <w:pPr>
        <w:pStyle w:val="normal0"/>
      </w:pPr>
    </w:p>
    <w:p w14:paraId="7EF5FEA3" w14:textId="77777777" w:rsidR="002644D2" w:rsidRDefault="002644D2">
      <w:pPr>
        <w:pStyle w:val="normal0"/>
      </w:pPr>
    </w:p>
    <w:p w14:paraId="57D2AA8A" w14:textId="4F3DC63A" w:rsidR="00A2228F" w:rsidRDefault="00A2228F" w:rsidP="00A2228F">
      <w:pPr>
        <w:pStyle w:val="Caption"/>
        <w:keepNext/>
      </w:pPr>
      <w:bookmarkStart w:id="17" w:name="_Ref269368419"/>
      <w:r>
        <w:t xml:space="preserve">Table </w:t>
      </w:r>
      <w:fldSimple w:instr=" SEQ Table \* ARABIC ">
        <w:r>
          <w:rPr>
            <w:noProof/>
          </w:rPr>
          <w:t>3</w:t>
        </w:r>
      </w:fldSimple>
      <w:bookmarkEnd w:id="17"/>
      <w:r>
        <w:t>: Types of software mentions in publications</w:t>
      </w:r>
    </w:p>
    <w:tbl>
      <w:tblPr>
        <w:tblStyle w:val="a5"/>
        <w:tblW w:w="8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4755"/>
        <w:gridCol w:w="870"/>
        <w:gridCol w:w="720"/>
      </w:tblGrid>
      <w:tr w:rsidR="002644D2" w14:paraId="70B05E5A" w14:textId="77777777">
        <w:tc>
          <w:tcPr>
            <w:tcW w:w="2010" w:type="dxa"/>
            <w:tcMar>
              <w:top w:w="100" w:type="dxa"/>
              <w:left w:w="100" w:type="dxa"/>
              <w:bottom w:w="100" w:type="dxa"/>
              <w:right w:w="100" w:type="dxa"/>
            </w:tcMar>
          </w:tcPr>
          <w:p w14:paraId="3E36B73D" w14:textId="77777777" w:rsidR="002644D2" w:rsidRDefault="00A14B97">
            <w:pPr>
              <w:pStyle w:val="normal0"/>
              <w:spacing w:line="240" w:lineRule="auto"/>
            </w:pPr>
            <w:r>
              <w:rPr>
                <w:rFonts w:ascii="Calibri" w:eastAsia="Calibri" w:hAnsi="Calibri" w:cs="Calibri"/>
              </w:rPr>
              <w:t>Mention Type</w:t>
            </w:r>
          </w:p>
        </w:tc>
        <w:tc>
          <w:tcPr>
            <w:tcW w:w="4755" w:type="dxa"/>
            <w:tcMar>
              <w:top w:w="100" w:type="dxa"/>
              <w:left w:w="100" w:type="dxa"/>
              <w:bottom w:w="100" w:type="dxa"/>
              <w:right w:w="100" w:type="dxa"/>
            </w:tcMar>
          </w:tcPr>
          <w:p w14:paraId="54207B19" w14:textId="77777777" w:rsidR="002644D2" w:rsidRDefault="00A14B97">
            <w:pPr>
              <w:pStyle w:val="normal0"/>
              <w:spacing w:line="240" w:lineRule="auto"/>
            </w:pPr>
            <w:r>
              <w:rPr>
                <w:rFonts w:ascii="Calibri" w:eastAsia="Calibri" w:hAnsi="Calibri" w:cs="Calibri"/>
              </w:rPr>
              <w:t>Example</w:t>
            </w:r>
          </w:p>
        </w:tc>
        <w:tc>
          <w:tcPr>
            <w:tcW w:w="870" w:type="dxa"/>
            <w:tcMar>
              <w:top w:w="100" w:type="dxa"/>
              <w:left w:w="100" w:type="dxa"/>
              <w:bottom w:w="100" w:type="dxa"/>
              <w:right w:w="100" w:type="dxa"/>
            </w:tcMar>
          </w:tcPr>
          <w:p w14:paraId="7D1F430C" w14:textId="77777777" w:rsidR="002644D2" w:rsidRDefault="00A14B97">
            <w:pPr>
              <w:pStyle w:val="normal0"/>
              <w:spacing w:line="240" w:lineRule="auto"/>
            </w:pPr>
            <w:r>
              <w:rPr>
                <w:rFonts w:ascii="Calibri" w:eastAsia="Calibri" w:hAnsi="Calibri" w:cs="Calibri"/>
              </w:rPr>
              <w:t>Count</w:t>
            </w:r>
          </w:p>
        </w:tc>
        <w:tc>
          <w:tcPr>
            <w:tcW w:w="720" w:type="dxa"/>
            <w:tcMar>
              <w:top w:w="100" w:type="dxa"/>
              <w:left w:w="100" w:type="dxa"/>
              <w:bottom w:w="100" w:type="dxa"/>
              <w:right w:w="100" w:type="dxa"/>
            </w:tcMar>
          </w:tcPr>
          <w:p w14:paraId="335C22D0" w14:textId="77777777" w:rsidR="002644D2" w:rsidRDefault="00A14B97">
            <w:pPr>
              <w:pStyle w:val="normal0"/>
              <w:spacing w:line="240" w:lineRule="auto"/>
            </w:pPr>
            <w:proofErr w:type="gramStart"/>
            <w:r>
              <w:rPr>
                <w:rFonts w:ascii="Calibri" w:eastAsia="Calibri" w:hAnsi="Calibri" w:cs="Calibri"/>
              </w:rPr>
              <w:t>as</w:t>
            </w:r>
            <w:proofErr w:type="gramEnd"/>
            <w:r>
              <w:rPr>
                <w:rFonts w:ascii="Calibri" w:eastAsia="Calibri" w:hAnsi="Calibri" w:cs="Calibri"/>
              </w:rPr>
              <w:t xml:space="preserve"> %</w:t>
            </w:r>
          </w:p>
        </w:tc>
      </w:tr>
      <w:tr w:rsidR="002644D2" w14:paraId="401E42AC" w14:textId="77777777">
        <w:tc>
          <w:tcPr>
            <w:tcW w:w="2010" w:type="dxa"/>
            <w:tcMar>
              <w:top w:w="100" w:type="dxa"/>
              <w:left w:w="100" w:type="dxa"/>
              <w:bottom w:w="100" w:type="dxa"/>
              <w:right w:w="100" w:type="dxa"/>
            </w:tcMar>
          </w:tcPr>
          <w:p w14:paraId="392085E7" w14:textId="77777777" w:rsidR="002644D2" w:rsidRDefault="00A14B97">
            <w:pPr>
              <w:pStyle w:val="normal0"/>
              <w:spacing w:line="240" w:lineRule="auto"/>
            </w:pPr>
            <w:r>
              <w:rPr>
                <w:rFonts w:ascii="Calibri" w:eastAsia="Calibri" w:hAnsi="Calibri" w:cs="Calibri"/>
              </w:rPr>
              <w:t>Cite to Publication</w:t>
            </w:r>
          </w:p>
        </w:tc>
        <w:tc>
          <w:tcPr>
            <w:tcW w:w="4755" w:type="dxa"/>
            <w:tcMar>
              <w:top w:w="100" w:type="dxa"/>
              <w:left w:w="100" w:type="dxa"/>
              <w:bottom w:w="100" w:type="dxa"/>
              <w:right w:w="100" w:type="dxa"/>
            </w:tcMar>
          </w:tcPr>
          <w:p w14:paraId="2FBDB547" w14:textId="77777777" w:rsidR="002644D2" w:rsidRDefault="00A14B97">
            <w:pPr>
              <w:pStyle w:val="normal0"/>
              <w:spacing w:line="240" w:lineRule="auto"/>
            </w:pPr>
            <w:r>
              <w:rPr>
                <w:rFonts w:ascii="Calibri" w:eastAsia="Calibri" w:hAnsi="Calibri" w:cs="Calibri"/>
                <w:i/>
              </w:rPr>
              <w:t xml:space="preserve">… </w:t>
            </w:r>
            <w:proofErr w:type="gramStart"/>
            <w:r>
              <w:rPr>
                <w:rFonts w:ascii="Calibri" w:eastAsia="Calibri" w:hAnsi="Calibri" w:cs="Calibri"/>
                <w:i/>
              </w:rPr>
              <w:t>was</w:t>
            </w:r>
            <w:proofErr w:type="gramEnd"/>
            <w:r>
              <w:rPr>
                <w:rFonts w:ascii="Calibri" w:eastAsia="Calibri" w:hAnsi="Calibri" w:cs="Calibri"/>
                <w:i/>
              </w:rPr>
              <w:t xml:space="preserve"> calculated using </w:t>
            </w:r>
            <w:proofErr w:type="spellStart"/>
            <w:r>
              <w:rPr>
                <w:rFonts w:ascii="Calibri" w:eastAsia="Calibri" w:hAnsi="Calibri" w:cs="Calibri"/>
                <w:i/>
              </w:rPr>
              <w:t>biosys</w:t>
            </w:r>
            <w:proofErr w:type="spellEnd"/>
            <w:r>
              <w:rPr>
                <w:rFonts w:ascii="Calibri" w:eastAsia="Calibri" w:hAnsi="Calibri" w:cs="Calibri"/>
                <w:i/>
              </w:rPr>
              <w:t xml:space="preserve"> (</w:t>
            </w:r>
            <w:proofErr w:type="spellStart"/>
            <w:r>
              <w:rPr>
                <w:rFonts w:ascii="Calibri" w:eastAsia="Calibri" w:hAnsi="Calibri" w:cs="Calibri"/>
                <w:i/>
              </w:rPr>
              <w:t>Swofford</w:t>
            </w:r>
            <w:proofErr w:type="spellEnd"/>
            <w:r>
              <w:rPr>
                <w:rFonts w:ascii="Calibri" w:eastAsia="Calibri" w:hAnsi="Calibri" w:cs="Calibri"/>
                <w:i/>
              </w:rPr>
              <w:t xml:space="preserve"> &amp; </w:t>
            </w:r>
            <w:proofErr w:type="spellStart"/>
            <w:r>
              <w:rPr>
                <w:rFonts w:ascii="Calibri" w:eastAsia="Calibri" w:hAnsi="Calibri" w:cs="Calibri"/>
                <w:i/>
              </w:rPr>
              <w:t>Selander</w:t>
            </w:r>
            <w:proofErr w:type="spellEnd"/>
            <w:r>
              <w:rPr>
                <w:rFonts w:ascii="Calibri" w:eastAsia="Calibri" w:hAnsi="Calibri" w:cs="Calibri"/>
                <w:i/>
              </w:rPr>
              <w:t xml:space="preserve"> 1981).</w:t>
            </w:r>
          </w:p>
        </w:tc>
        <w:tc>
          <w:tcPr>
            <w:tcW w:w="870" w:type="dxa"/>
            <w:tcMar>
              <w:top w:w="100" w:type="dxa"/>
              <w:left w:w="100" w:type="dxa"/>
              <w:bottom w:w="100" w:type="dxa"/>
              <w:right w:w="100" w:type="dxa"/>
            </w:tcMar>
          </w:tcPr>
          <w:p w14:paraId="1BE02DC7" w14:textId="77777777" w:rsidR="002644D2" w:rsidRDefault="00A14B97">
            <w:pPr>
              <w:pStyle w:val="normal0"/>
              <w:spacing w:line="240" w:lineRule="auto"/>
            </w:pPr>
            <w:r>
              <w:rPr>
                <w:rFonts w:ascii="Calibri" w:eastAsia="Calibri" w:hAnsi="Calibri" w:cs="Calibri"/>
              </w:rPr>
              <w:t>105</w:t>
            </w:r>
          </w:p>
        </w:tc>
        <w:tc>
          <w:tcPr>
            <w:tcW w:w="720" w:type="dxa"/>
            <w:tcMar>
              <w:top w:w="100" w:type="dxa"/>
              <w:left w:w="100" w:type="dxa"/>
              <w:bottom w:w="100" w:type="dxa"/>
              <w:right w:w="100" w:type="dxa"/>
            </w:tcMar>
          </w:tcPr>
          <w:p w14:paraId="0248DBA0" w14:textId="77777777" w:rsidR="002644D2" w:rsidRDefault="00A14B97">
            <w:pPr>
              <w:pStyle w:val="normal0"/>
              <w:spacing w:line="240" w:lineRule="auto"/>
            </w:pPr>
            <w:r>
              <w:rPr>
                <w:rFonts w:ascii="Calibri" w:eastAsia="Calibri" w:hAnsi="Calibri" w:cs="Calibri"/>
              </w:rPr>
              <w:t>37</w:t>
            </w:r>
          </w:p>
        </w:tc>
      </w:tr>
      <w:tr w:rsidR="002644D2" w14:paraId="187C05F3" w14:textId="77777777">
        <w:tc>
          <w:tcPr>
            <w:tcW w:w="2010" w:type="dxa"/>
            <w:tcMar>
              <w:top w:w="100" w:type="dxa"/>
              <w:left w:w="100" w:type="dxa"/>
              <w:bottom w:w="100" w:type="dxa"/>
              <w:right w:w="100" w:type="dxa"/>
            </w:tcMar>
          </w:tcPr>
          <w:p w14:paraId="63F08724" w14:textId="77777777" w:rsidR="002644D2" w:rsidRDefault="00A14B97">
            <w:pPr>
              <w:pStyle w:val="normal0"/>
              <w:spacing w:line="240" w:lineRule="auto"/>
            </w:pPr>
            <w:r>
              <w:rPr>
                <w:rFonts w:ascii="Calibri" w:eastAsia="Calibri" w:hAnsi="Calibri" w:cs="Calibri"/>
              </w:rPr>
              <w:t>Cite to Users manual</w:t>
            </w:r>
          </w:p>
        </w:tc>
        <w:tc>
          <w:tcPr>
            <w:tcW w:w="4755" w:type="dxa"/>
            <w:tcMar>
              <w:top w:w="100" w:type="dxa"/>
              <w:left w:w="100" w:type="dxa"/>
              <w:bottom w:w="100" w:type="dxa"/>
              <w:right w:w="100" w:type="dxa"/>
            </w:tcMar>
          </w:tcPr>
          <w:p w14:paraId="1D7D6BF0" w14:textId="77777777" w:rsidR="002644D2" w:rsidRDefault="00A14B97">
            <w:pPr>
              <w:pStyle w:val="normal0"/>
              <w:spacing w:line="240" w:lineRule="auto"/>
            </w:pPr>
            <w:r>
              <w:rPr>
                <w:rFonts w:ascii="Calibri" w:eastAsia="Calibri" w:hAnsi="Calibri" w:cs="Calibri"/>
                <w:i/>
              </w:rPr>
              <w:t xml:space="preserve">…  </w:t>
            </w:r>
            <w:proofErr w:type="gramStart"/>
            <w:r>
              <w:rPr>
                <w:rFonts w:ascii="Calibri" w:eastAsia="Calibri" w:hAnsi="Calibri" w:cs="Calibri"/>
                <w:i/>
              </w:rPr>
              <w:t>as</w:t>
            </w:r>
            <w:proofErr w:type="gramEnd"/>
            <w:r>
              <w:rPr>
                <w:rFonts w:ascii="Calibri" w:eastAsia="Calibri" w:hAnsi="Calibri" w:cs="Calibri"/>
                <w:i/>
              </w:rPr>
              <w:t xml:space="preserve"> analyzed by the </w:t>
            </w:r>
            <w:proofErr w:type="spellStart"/>
            <w:r>
              <w:rPr>
                <w:rFonts w:ascii="Calibri" w:eastAsia="Calibri" w:hAnsi="Calibri" w:cs="Calibri"/>
                <w:i/>
              </w:rPr>
              <w:t>BIAevaluation</w:t>
            </w:r>
            <w:proofErr w:type="spellEnd"/>
            <w:r>
              <w:rPr>
                <w:rFonts w:ascii="Calibri" w:eastAsia="Calibri" w:hAnsi="Calibri" w:cs="Calibri"/>
                <w:i/>
              </w:rPr>
              <w:t xml:space="preserve"> software (</w:t>
            </w:r>
            <w:proofErr w:type="spellStart"/>
            <w:r>
              <w:rPr>
                <w:rFonts w:ascii="Calibri" w:eastAsia="Calibri" w:hAnsi="Calibri" w:cs="Calibri"/>
                <w:i/>
              </w:rPr>
              <w:t>Biacore</w:t>
            </w:r>
            <w:proofErr w:type="spellEnd"/>
            <w:r>
              <w:rPr>
                <w:rFonts w:ascii="Calibri" w:eastAsia="Calibri" w:hAnsi="Calibri" w:cs="Calibri"/>
                <w:i/>
              </w:rPr>
              <w:t>, 1997).</w:t>
            </w:r>
          </w:p>
          <w:p w14:paraId="6FA29354" w14:textId="77777777" w:rsidR="002644D2" w:rsidRDefault="00A14B97">
            <w:pPr>
              <w:pStyle w:val="normal0"/>
              <w:spacing w:line="240" w:lineRule="auto"/>
            </w:pPr>
            <w:r>
              <w:rPr>
                <w:rFonts w:ascii="Calibri" w:eastAsia="Calibri" w:hAnsi="Calibri" w:cs="Calibri"/>
              </w:rPr>
              <w:t xml:space="preserve">Reference List has: </w:t>
            </w:r>
            <w:proofErr w:type="spellStart"/>
            <w:r>
              <w:rPr>
                <w:rFonts w:ascii="Calibri" w:eastAsia="Calibri" w:hAnsi="Calibri" w:cs="Calibri"/>
              </w:rPr>
              <w:t>Biacore</w:t>
            </w:r>
            <w:proofErr w:type="spellEnd"/>
            <w:r>
              <w:rPr>
                <w:rFonts w:ascii="Calibri" w:eastAsia="Calibri" w:hAnsi="Calibri" w:cs="Calibri"/>
              </w:rPr>
              <w:t xml:space="preserve">, I. (1997). </w:t>
            </w:r>
            <w:proofErr w:type="spellStart"/>
            <w:r>
              <w:rPr>
                <w:rFonts w:ascii="Calibri" w:eastAsia="Calibri" w:hAnsi="Calibri" w:cs="Calibri"/>
              </w:rPr>
              <w:t>BIAevaluation</w:t>
            </w:r>
            <w:proofErr w:type="spellEnd"/>
            <w:r>
              <w:rPr>
                <w:rFonts w:ascii="Calibri" w:eastAsia="Calibri" w:hAnsi="Calibri" w:cs="Calibri"/>
              </w:rPr>
              <w:t xml:space="preserve"> Software Handbook, version 3.0 (Uppsala, Sweden: </w:t>
            </w:r>
            <w:proofErr w:type="spellStart"/>
            <w:r>
              <w:rPr>
                <w:rFonts w:ascii="Calibri" w:eastAsia="Calibri" w:hAnsi="Calibri" w:cs="Calibri"/>
              </w:rPr>
              <w:t>Biacore</w:t>
            </w:r>
            <w:proofErr w:type="spellEnd"/>
            <w:r>
              <w:rPr>
                <w:rFonts w:ascii="Calibri" w:eastAsia="Calibri" w:hAnsi="Calibri" w:cs="Calibri"/>
              </w:rPr>
              <w:t xml:space="preserve">, </w:t>
            </w:r>
            <w:proofErr w:type="spellStart"/>
            <w:r>
              <w:rPr>
                <w:rFonts w:ascii="Calibri" w:eastAsia="Calibri" w:hAnsi="Calibri" w:cs="Calibri"/>
              </w:rPr>
              <w:t>Inc</w:t>
            </w:r>
            <w:proofErr w:type="spellEnd"/>
            <w:r>
              <w:rPr>
                <w:rFonts w:ascii="Calibri" w:eastAsia="Calibri" w:hAnsi="Calibri" w:cs="Calibri"/>
              </w:rPr>
              <w:t>)</w:t>
            </w:r>
          </w:p>
        </w:tc>
        <w:tc>
          <w:tcPr>
            <w:tcW w:w="870" w:type="dxa"/>
            <w:tcMar>
              <w:top w:w="100" w:type="dxa"/>
              <w:left w:w="100" w:type="dxa"/>
              <w:bottom w:w="100" w:type="dxa"/>
              <w:right w:w="100" w:type="dxa"/>
            </w:tcMar>
          </w:tcPr>
          <w:p w14:paraId="4AFADFBF" w14:textId="77777777" w:rsidR="002644D2" w:rsidRDefault="00A14B97">
            <w:pPr>
              <w:pStyle w:val="normal0"/>
              <w:spacing w:line="240" w:lineRule="auto"/>
            </w:pPr>
            <w:r>
              <w:rPr>
                <w:rFonts w:ascii="Calibri" w:eastAsia="Calibri" w:hAnsi="Calibri" w:cs="Calibri"/>
              </w:rPr>
              <w:t>6</w:t>
            </w:r>
          </w:p>
        </w:tc>
        <w:tc>
          <w:tcPr>
            <w:tcW w:w="720" w:type="dxa"/>
            <w:tcMar>
              <w:top w:w="100" w:type="dxa"/>
              <w:left w:w="100" w:type="dxa"/>
              <w:bottom w:w="100" w:type="dxa"/>
              <w:right w:w="100" w:type="dxa"/>
            </w:tcMar>
          </w:tcPr>
          <w:p w14:paraId="15668153" w14:textId="77777777" w:rsidR="002644D2" w:rsidRDefault="00A14B97">
            <w:pPr>
              <w:pStyle w:val="normal0"/>
              <w:spacing w:line="240" w:lineRule="auto"/>
            </w:pPr>
            <w:r>
              <w:rPr>
                <w:rFonts w:ascii="Calibri" w:eastAsia="Calibri" w:hAnsi="Calibri" w:cs="Calibri"/>
              </w:rPr>
              <w:t>2</w:t>
            </w:r>
          </w:p>
        </w:tc>
      </w:tr>
      <w:tr w:rsidR="002644D2" w14:paraId="12D832F0" w14:textId="77777777">
        <w:tc>
          <w:tcPr>
            <w:tcW w:w="2010" w:type="dxa"/>
            <w:tcMar>
              <w:top w:w="100" w:type="dxa"/>
              <w:left w:w="100" w:type="dxa"/>
              <w:bottom w:w="100" w:type="dxa"/>
              <w:right w:w="100" w:type="dxa"/>
            </w:tcMar>
          </w:tcPr>
          <w:p w14:paraId="68FD08FA" w14:textId="77777777" w:rsidR="002644D2" w:rsidRDefault="00A14B97">
            <w:pPr>
              <w:pStyle w:val="normal0"/>
              <w:spacing w:line="240" w:lineRule="auto"/>
            </w:pPr>
            <w:r>
              <w:rPr>
                <w:rFonts w:ascii="Calibri" w:eastAsia="Calibri" w:hAnsi="Calibri" w:cs="Calibri"/>
              </w:rPr>
              <w:t>Cite to Project Name or Website</w:t>
            </w:r>
          </w:p>
        </w:tc>
        <w:tc>
          <w:tcPr>
            <w:tcW w:w="4755" w:type="dxa"/>
            <w:tcMar>
              <w:top w:w="100" w:type="dxa"/>
              <w:left w:w="100" w:type="dxa"/>
              <w:bottom w:w="100" w:type="dxa"/>
              <w:right w:w="100" w:type="dxa"/>
            </w:tcMar>
          </w:tcPr>
          <w:p w14:paraId="4E4E4685" w14:textId="77777777" w:rsidR="002644D2" w:rsidRDefault="00A14B97">
            <w:pPr>
              <w:pStyle w:val="normal0"/>
              <w:spacing w:line="240" w:lineRule="auto"/>
            </w:pPr>
            <w:r>
              <w:rPr>
                <w:rFonts w:ascii="Calibri" w:eastAsia="Calibri" w:hAnsi="Calibri" w:cs="Calibri"/>
              </w:rPr>
              <w:t xml:space="preserve">… </w:t>
            </w:r>
            <w:proofErr w:type="gramStart"/>
            <w:r>
              <w:rPr>
                <w:rFonts w:ascii="Calibri" w:eastAsia="Calibri" w:hAnsi="Calibri" w:cs="Calibri"/>
                <w:i/>
              </w:rPr>
              <w:t>using</w:t>
            </w:r>
            <w:proofErr w:type="gramEnd"/>
            <w:r>
              <w:rPr>
                <w:rFonts w:ascii="Calibri" w:eastAsia="Calibri" w:hAnsi="Calibri" w:cs="Calibri"/>
                <w:i/>
              </w:rPr>
              <w:t xml:space="preserve"> the program </w:t>
            </w:r>
            <w:proofErr w:type="spellStart"/>
            <w:r>
              <w:rPr>
                <w:rFonts w:ascii="Calibri" w:eastAsia="Calibri" w:hAnsi="Calibri" w:cs="Calibri"/>
                <w:i/>
              </w:rPr>
              <w:t>Autodecay</w:t>
            </w:r>
            <w:proofErr w:type="spellEnd"/>
            <w:r>
              <w:rPr>
                <w:rFonts w:ascii="Calibri" w:eastAsia="Calibri" w:hAnsi="Calibri" w:cs="Calibri"/>
                <w:i/>
              </w:rPr>
              <w:t xml:space="preserve"> version 4.0.29 PPC (Eriksson 1998).</w:t>
            </w:r>
          </w:p>
          <w:p w14:paraId="2BF44525" w14:textId="77777777" w:rsidR="002644D2" w:rsidRDefault="00A14B97">
            <w:pPr>
              <w:pStyle w:val="normal0"/>
              <w:spacing w:line="240" w:lineRule="auto"/>
            </w:pPr>
            <w:r>
              <w:rPr>
                <w:rFonts w:ascii="Calibri" w:eastAsia="Calibri" w:hAnsi="Calibri" w:cs="Calibri"/>
              </w:rPr>
              <w:t xml:space="preserve">Reference List has: </w:t>
            </w:r>
            <w:r>
              <w:rPr>
                <w:rFonts w:ascii="Calibri" w:eastAsia="Calibri" w:hAnsi="Calibri" w:cs="Calibri"/>
                <w:i/>
              </w:rPr>
              <w:t xml:space="preserve">ERIKSSON, T. 1998. </w:t>
            </w:r>
            <w:proofErr w:type="spellStart"/>
            <w:r>
              <w:rPr>
                <w:rFonts w:ascii="Calibri" w:eastAsia="Calibri" w:hAnsi="Calibri" w:cs="Calibri"/>
                <w:i/>
              </w:rPr>
              <w:t>Autodecay</w:t>
            </w:r>
            <w:proofErr w:type="spellEnd"/>
            <w:r>
              <w:rPr>
                <w:rFonts w:ascii="Calibri" w:eastAsia="Calibri" w:hAnsi="Calibri" w:cs="Calibri"/>
                <w:i/>
              </w:rPr>
              <w:t xml:space="preserve">, </w:t>
            </w:r>
            <w:proofErr w:type="spellStart"/>
            <w:r>
              <w:rPr>
                <w:rFonts w:ascii="Calibri" w:eastAsia="Calibri" w:hAnsi="Calibri" w:cs="Calibri"/>
                <w:i/>
              </w:rPr>
              <w:t>vers</w:t>
            </w:r>
            <w:proofErr w:type="spellEnd"/>
            <w:r>
              <w:rPr>
                <w:rFonts w:ascii="Calibri" w:eastAsia="Calibri" w:hAnsi="Calibri" w:cs="Calibri"/>
                <w:i/>
              </w:rPr>
              <w:t>. 4.0.29 Stockholm: Department of Botany.</w:t>
            </w:r>
          </w:p>
        </w:tc>
        <w:tc>
          <w:tcPr>
            <w:tcW w:w="870" w:type="dxa"/>
            <w:tcMar>
              <w:top w:w="100" w:type="dxa"/>
              <w:left w:w="100" w:type="dxa"/>
              <w:bottom w:w="100" w:type="dxa"/>
              <w:right w:w="100" w:type="dxa"/>
            </w:tcMar>
          </w:tcPr>
          <w:p w14:paraId="550D5456" w14:textId="77777777" w:rsidR="002644D2" w:rsidRDefault="00A14B97">
            <w:pPr>
              <w:pStyle w:val="normal0"/>
              <w:spacing w:line="240" w:lineRule="auto"/>
            </w:pPr>
            <w:r>
              <w:rPr>
                <w:rFonts w:ascii="Calibri" w:eastAsia="Calibri" w:hAnsi="Calibri" w:cs="Calibri"/>
              </w:rPr>
              <w:t xml:space="preserve">16 </w:t>
            </w:r>
          </w:p>
        </w:tc>
        <w:tc>
          <w:tcPr>
            <w:tcW w:w="720" w:type="dxa"/>
            <w:tcMar>
              <w:top w:w="100" w:type="dxa"/>
              <w:left w:w="100" w:type="dxa"/>
              <w:bottom w:w="100" w:type="dxa"/>
              <w:right w:w="100" w:type="dxa"/>
            </w:tcMar>
          </w:tcPr>
          <w:p w14:paraId="7B695469" w14:textId="77777777" w:rsidR="002644D2" w:rsidRDefault="00A14B97">
            <w:pPr>
              <w:pStyle w:val="normal0"/>
              <w:spacing w:line="240" w:lineRule="auto"/>
            </w:pPr>
            <w:r>
              <w:rPr>
                <w:rFonts w:ascii="Calibri" w:eastAsia="Calibri" w:hAnsi="Calibri" w:cs="Calibri"/>
              </w:rPr>
              <w:t>6</w:t>
            </w:r>
          </w:p>
        </w:tc>
      </w:tr>
      <w:tr w:rsidR="002644D2" w14:paraId="54D0FB04" w14:textId="77777777">
        <w:tc>
          <w:tcPr>
            <w:tcW w:w="2010" w:type="dxa"/>
            <w:tcMar>
              <w:top w:w="100" w:type="dxa"/>
              <w:left w:w="100" w:type="dxa"/>
              <w:bottom w:w="100" w:type="dxa"/>
              <w:right w:w="100" w:type="dxa"/>
            </w:tcMar>
          </w:tcPr>
          <w:p w14:paraId="0B26DF28" w14:textId="77777777" w:rsidR="002644D2" w:rsidRDefault="00A14B97">
            <w:pPr>
              <w:pStyle w:val="normal0"/>
              <w:spacing w:line="240" w:lineRule="auto"/>
            </w:pPr>
            <w:r>
              <w:rPr>
                <w:rFonts w:ascii="Calibri" w:eastAsia="Calibri" w:hAnsi="Calibri" w:cs="Calibri"/>
              </w:rPr>
              <w:t>In-text name mention only</w:t>
            </w:r>
          </w:p>
        </w:tc>
        <w:tc>
          <w:tcPr>
            <w:tcW w:w="4755" w:type="dxa"/>
            <w:tcMar>
              <w:top w:w="100" w:type="dxa"/>
              <w:left w:w="100" w:type="dxa"/>
              <w:bottom w:w="100" w:type="dxa"/>
              <w:right w:w="100" w:type="dxa"/>
            </w:tcMar>
          </w:tcPr>
          <w:p w14:paraId="6D4BBD52" w14:textId="77777777" w:rsidR="002644D2" w:rsidRDefault="00A14B97">
            <w:pPr>
              <w:pStyle w:val="normal0"/>
              <w:spacing w:line="240" w:lineRule="auto"/>
            </w:pPr>
            <w:r>
              <w:rPr>
                <w:rFonts w:ascii="Calibri" w:eastAsia="Calibri" w:hAnsi="Calibri" w:cs="Calibri"/>
              </w:rPr>
              <w:t xml:space="preserve">… </w:t>
            </w:r>
            <w:proofErr w:type="gramStart"/>
            <w:r>
              <w:rPr>
                <w:rFonts w:ascii="Calibri" w:eastAsia="Calibri" w:hAnsi="Calibri" w:cs="Calibri"/>
                <w:i/>
              </w:rPr>
              <w:t>were</w:t>
            </w:r>
            <w:proofErr w:type="gramEnd"/>
            <w:r>
              <w:rPr>
                <w:rFonts w:ascii="Calibri" w:eastAsia="Calibri" w:hAnsi="Calibri" w:cs="Calibri"/>
                <w:i/>
              </w:rPr>
              <w:t xml:space="preserve"> analyzed using </w:t>
            </w:r>
            <w:proofErr w:type="spellStart"/>
            <w:r>
              <w:rPr>
                <w:rFonts w:ascii="Calibri" w:eastAsia="Calibri" w:hAnsi="Calibri" w:cs="Calibri"/>
                <w:i/>
              </w:rPr>
              <w:t>MapQTL</w:t>
            </w:r>
            <w:proofErr w:type="spellEnd"/>
            <w:r>
              <w:rPr>
                <w:rFonts w:ascii="Calibri" w:eastAsia="Calibri" w:hAnsi="Calibri" w:cs="Calibri"/>
                <w:i/>
              </w:rPr>
              <w:t xml:space="preserve"> (4.0) software.</w:t>
            </w:r>
          </w:p>
        </w:tc>
        <w:tc>
          <w:tcPr>
            <w:tcW w:w="870" w:type="dxa"/>
            <w:tcMar>
              <w:top w:w="100" w:type="dxa"/>
              <w:left w:w="100" w:type="dxa"/>
              <w:bottom w:w="100" w:type="dxa"/>
              <w:right w:w="100" w:type="dxa"/>
            </w:tcMar>
          </w:tcPr>
          <w:p w14:paraId="0DAAF10C" w14:textId="77777777" w:rsidR="002644D2" w:rsidRDefault="00A14B97">
            <w:pPr>
              <w:pStyle w:val="normal0"/>
              <w:spacing w:line="240" w:lineRule="auto"/>
            </w:pPr>
            <w:r>
              <w:rPr>
                <w:rFonts w:ascii="Calibri" w:eastAsia="Calibri" w:hAnsi="Calibri" w:cs="Calibri"/>
              </w:rPr>
              <w:t>89</w:t>
            </w:r>
          </w:p>
        </w:tc>
        <w:tc>
          <w:tcPr>
            <w:tcW w:w="720" w:type="dxa"/>
            <w:tcMar>
              <w:top w:w="100" w:type="dxa"/>
              <w:left w:w="100" w:type="dxa"/>
              <w:bottom w:w="100" w:type="dxa"/>
              <w:right w:w="100" w:type="dxa"/>
            </w:tcMar>
          </w:tcPr>
          <w:p w14:paraId="71EE0F61" w14:textId="77777777" w:rsidR="002644D2" w:rsidRDefault="00A14B97">
            <w:pPr>
              <w:pStyle w:val="normal0"/>
              <w:spacing w:line="240" w:lineRule="auto"/>
            </w:pPr>
            <w:r>
              <w:rPr>
                <w:rFonts w:ascii="Calibri" w:eastAsia="Calibri" w:hAnsi="Calibri" w:cs="Calibri"/>
              </w:rPr>
              <w:t>31</w:t>
            </w:r>
          </w:p>
        </w:tc>
      </w:tr>
      <w:tr w:rsidR="002644D2" w14:paraId="1EFC822E" w14:textId="77777777">
        <w:tc>
          <w:tcPr>
            <w:tcW w:w="2010" w:type="dxa"/>
            <w:tcMar>
              <w:top w:w="100" w:type="dxa"/>
              <w:left w:w="100" w:type="dxa"/>
              <w:bottom w:w="100" w:type="dxa"/>
              <w:right w:w="100" w:type="dxa"/>
            </w:tcMar>
          </w:tcPr>
          <w:p w14:paraId="703AAF2D" w14:textId="77777777" w:rsidR="002644D2" w:rsidRDefault="00A14B97">
            <w:pPr>
              <w:pStyle w:val="normal0"/>
              <w:spacing w:line="240" w:lineRule="auto"/>
            </w:pPr>
            <w:r>
              <w:rPr>
                <w:rFonts w:ascii="Calibri" w:eastAsia="Calibri" w:hAnsi="Calibri" w:cs="Calibri"/>
              </w:rPr>
              <w:t>Instrument-like (in-text mention of software and creator, usually in parentheses)</w:t>
            </w:r>
          </w:p>
        </w:tc>
        <w:tc>
          <w:tcPr>
            <w:tcW w:w="4755" w:type="dxa"/>
            <w:tcMar>
              <w:top w:w="100" w:type="dxa"/>
              <w:left w:w="100" w:type="dxa"/>
              <w:bottom w:w="100" w:type="dxa"/>
              <w:right w:w="100" w:type="dxa"/>
            </w:tcMar>
          </w:tcPr>
          <w:p w14:paraId="165F52AD" w14:textId="77777777" w:rsidR="002644D2" w:rsidRDefault="00A14B97">
            <w:pPr>
              <w:pStyle w:val="normal0"/>
              <w:spacing w:line="240" w:lineRule="auto"/>
            </w:pPr>
            <w:r>
              <w:rPr>
                <w:rFonts w:ascii="Calibri" w:eastAsia="Calibri" w:hAnsi="Calibri" w:cs="Calibri"/>
              </w:rPr>
              <w:t xml:space="preserve">… </w:t>
            </w:r>
            <w:proofErr w:type="gramStart"/>
            <w:r>
              <w:rPr>
                <w:rFonts w:ascii="Calibri" w:eastAsia="Calibri" w:hAnsi="Calibri" w:cs="Calibri"/>
                <w:i/>
              </w:rPr>
              <w:t>calculated</w:t>
            </w:r>
            <w:proofErr w:type="gramEnd"/>
            <w:r>
              <w:rPr>
                <w:rFonts w:ascii="Calibri" w:eastAsia="Calibri" w:hAnsi="Calibri" w:cs="Calibri"/>
                <w:i/>
              </w:rPr>
              <w:t xml:space="preserve"> by t-test using the Prism 3.0 software (</w:t>
            </w:r>
            <w:proofErr w:type="spellStart"/>
            <w:r>
              <w:rPr>
                <w:rFonts w:ascii="Calibri" w:eastAsia="Calibri" w:hAnsi="Calibri" w:cs="Calibri"/>
                <w:i/>
              </w:rPr>
              <w:t>GraphPad</w:t>
            </w:r>
            <w:proofErr w:type="spellEnd"/>
            <w:r>
              <w:rPr>
                <w:rFonts w:ascii="Calibri" w:eastAsia="Calibri" w:hAnsi="Calibri" w:cs="Calibri"/>
                <w:i/>
              </w:rPr>
              <w:t xml:space="preserve"> Software, San Diego, CA, USA).</w:t>
            </w:r>
          </w:p>
        </w:tc>
        <w:tc>
          <w:tcPr>
            <w:tcW w:w="870" w:type="dxa"/>
            <w:tcMar>
              <w:top w:w="100" w:type="dxa"/>
              <w:left w:w="100" w:type="dxa"/>
              <w:bottom w:w="100" w:type="dxa"/>
              <w:right w:w="100" w:type="dxa"/>
            </w:tcMar>
          </w:tcPr>
          <w:p w14:paraId="61F37E1A" w14:textId="77777777" w:rsidR="002644D2" w:rsidRDefault="00A14B97">
            <w:pPr>
              <w:pStyle w:val="normal0"/>
              <w:spacing w:line="240" w:lineRule="auto"/>
            </w:pPr>
            <w:r>
              <w:rPr>
                <w:rFonts w:ascii="Calibri" w:eastAsia="Calibri" w:hAnsi="Calibri" w:cs="Calibri"/>
              </w:rPr>
              <w:t>52</w:t>
            </w:r>
          </w:p>
        </w:tc>
        <w:tc>
          <w:tcPr>
            <w:tcW w:w="720" w:type="dxa"/>
            <w:tcMar>
              <w:top w:w="100" w:type="dxa"/>
              <w:left w:w="100" w:type="dxa"/>
              <w:bottom w:w="100" w:type="dxa"/>
              <w:right w:w="100" w:type="dxa"/>
            </w:tcMar>
          </w:tcPr>
          <w:p w14:paraId="5539A1AE" w14:textId="77777777" w:rsidR="002644D2" w:rsidRDefault="00A14B97">
            <w:pPr>
              <w:pStyle w:val="normal0"/>
              <w:spacing w:line="240" w:lineRule="auto"/>
            </w:pPr>
            <w:r>
              <w:rPr>
                <w:rFonts w:ascii="Calibri" w:eastAsia="Calibri" w:hAnsi="Calibri" w:cs="Calibri"/>
              </w:rPr>
              <w:t>18</w:t>
            </w:r>
          </w:p>
        </w:tc>
      </w:tr>
      <w:tr w:rsidR="002644D2" w14:paraId="5D61D6EA" w14:textId="77777777">
        <w:tc>
          <w:tcPr>
            <w:tcW w:w="2010" w:type="dxa"/>
            <w:tcMar>
              <w:top w:w="100" w:type="dxa"/>
              <w:left w:w="100" w:type="dxa"/>
              <w:bottom w:w="100" w:type="dxa"/>
              <w:right w:w="100" w:type="dxa"/>
            </w:tcMar>
          </w:tcPr>
          <w:p w14:paraId="581ADCC0" w14:textId="77777777" w:rsidR="002644D2" w:rsidRDefault="00A14B97">
            <w:pPr>
              <w:pStyle w:val="normal0"/>
              <w:spacing w:line="240" w:lineRule="auto"/>
            </w:pPr>
            <w:r>
              <w:rPr>
                <w:rFonts w:ascii="Calibri" w:eastAsia="Calibri" w:hAnsi="Calibri" w:cs="Calibri"/>
              </w:rPr>
              <w:t>URL in text</w:t>
            </w:r>
          </w:p>
        </w:tc>
        <w:tc>
          <w:tcPr>
            <w:tcW w:w="4755" w:type="dxa"/>
            <w:tcMar>
              <w:top w:w="100" w:type="dxa"/>
              <w:left w:w="100" w:type="dxa"/>
              <w:bottom w:w="100" w:type="dxa"/>
              <w:right w:w="100" w:type="dxa"/>
            </w:tcMar>
          </w:tcPr>
          <w:p w14:paraId="19939AE1" w14:textId="77777777" w:rsidR="002644D2" w:rsidRDefault="00A14B97">
            <w:pPr>
              <w:pStyle w:val="normal0"/>
              <w:spacing w:line="240" w:lineRule="auto"/>
            </w:pPr>
            <w:r>
              <w:rPr>
                <w:rFonts w:ascii="Calibri" w:eastAsia="Calibri" w:hAnsi="Calibri" w:cs="Calibri"/>
                <w:i/>
              </w:rPr>
              <w:t xml:space="preserve">… </w:t>
            </w:r>
            <w:proofErr w:type="gramStart"/>
            <w:r>
              <w:rPr>
                <w:rFonts w:ascii="Calibri" w:eastAsia="Calibri" w:hAnsi="Calibri" w:cs="Calibri"/>
                <w:i/>
              </w:rPr>
              <w:t>freely</w:t>
            </w:r>
            <w:proofErr w:type="gramEnd"/>
            <w:r>
              <w:rPr>
                <w:rFonts w:ascii="Calibri" w:eastAsia="Calibri" w:hAnsi="Calibri" w:cs="Calibri"/>
                <w:i/>
              </w:rPr>
              <w:t xml:space="preserve"> available from http://www.cibiv.at/software/pda/ .</w:t>
            </w:r>
          </w:p>
        </w:tc>
        <w:tc>
          <w:tcPr>
            <w:tcW w:w="870" w:type="dxa"/>
            <w:tcMar>
              <w:top w:w="100" w:type="dxa"/>
              <w:left w:w="100" w:type="dxa"/>
              <w:bottom w:w="100" w:type="dxa"/>
              <w:right w:w="100" w:type="dxa"/>
            </w:tcMar>
          </w:tcPr>
          <w:p w14:paraId="4EA95725" w14:textId="77777777" w:rsidR="002644D2" w:rsidRDefault="00A14B97">
            <w:pPr>
              <w:pStyle w:val="normal0"/>
              <w:spacing w:line="240" w:lineRule="auto"/>
            </w:pPr>
            <w:r>
              <w:rPr>
                <w:rFonts w:ascii="Calibri" w:eastAsia="Calibri" w:hAnsi="Calibri" w:cs="Calibri"/>
              </w:rPr>
              <w:t>13</w:t>
            </w:r>
          </w:p>
        </w:tc>
        <w:tc>
          <w:tcPr>
            <w:tcW w:w="720" w:type="dxa"/>
            <w:tcMar>
              <w:top w:w="100" w:type="dxa"/>
              <w:left w:w="100" w:type="dxa"/>
              <w:bottom w:w="100" w:type="dxa"/>
              <w:right w:w="100" w:type="dxa"/>
            </w:tcMar>
          </w:tcPr>
          <w:p w14:paraId="51810321" w14:textId="77777777" w:rsidR="002644D2" w:rsidRDefault="00A14B97">
            <w:pPr>
              <w:pStyle w:val="normal0"/>
              <w:spacing w:line="240" w:lineRule="auto"/>
            </w:pPr>
            <w:r>
              <w:rPr>
                <w:rFonts w:ascii="Calibri" w:eastAsia="Calibri" w:hAnsi="Calibri" w:cs="Calibri"/>
              </w:rPr>
              <w:t>5</w:t>
            </w:r>
          </w:p>
        </w:tc>
      </w:tr>
      <w:tr w:rsidR="002644D2" w14:paraId="3C231526" w14:textId="77777777">
        <w:tc>
          <w:tcPr>
            <w:tcW w:w="2010" w:type="dxa"/>
            <w:tcMar>
              <w:top w:w="100" w:type="dxa"/>
              <w:left w:w="100" w:type="dxa"/>
              <w:bottom w:w="100" w:type="dxa"/>
              <w:right w:w="100" w:type="dxa"/>
            </w:tcMar>
          </w:tcPr>
          <w:p w14:paraId="0D7EA541" w14:textId="77777777" w:rsidR="002644D2" w:rsidRDefault="00A14B97">
            <w:pPr>
              <w:pStyle w:val="normal0"/>
              <w:spacing w:line="240" w:lineRule="auto"/>
            </w:pPr>
            <w:r>
              <w:rPr>
                <w:rFonts w:ascii="Calibri" w:eastAsia="Calibri" w:hAnsi="Calibri" w:cs="Calibri"/>
              </w:rPr>
              <w:t>Not even name mentioned</w:t>
            </w:r>
          </w:p>
        </w:tc>
        <w:tc>
          <w:tcPr>
            <w:tcW w:w="4755" w:type="dxa"/>
            <w:tcMar>
              <w:top w:w="100" w:type="dxa"/>
              <w:left w:w="100" w:type="dxa"/>
              <w:bottom w:w="100" w:type="dxa"/>
              <w:right w:w="100" w:type="dxa"/>
            </w:tcMar>
          </w:tcPr>
          <w:p w14:paraId="4E9664B6" w14:textId="77777777" w:rsidR="002644D2" w:rsidRDefault="00A14B97">
            <w:pPr>
              <w:pStyle w:val="normal0"/>
              <w:spacing w:line="240" w:lineRule="auto"/>
            </w:pPr>
            <w:r>
              <w:rPr>
                <w:rFonts w:ascii="Calibri" w:eastAsia="Calibri" w:hAnsi="Calibri" w:cs="Calibri"/>
                <w:i/>
              </w:rPr>
              <w:t xml:space="preserve">… </w:t>
            </w:r>
            <w:proofErr w:type="gramStart"/>
            <w:r>
              <w:rPr>
                <w:rFonts w:ascii="Calibri" w:eastAsia="Calibri" w:hAnsi="Calibri" w:cs="Calibri"/>
                <w:i/>
              </w:rPr>
              <w:t>was</w:t>
            </w:r>
            <w:proofErr w:type="gramEnd"/>
            <w:r>
              <w:rPr>
                <w:rFonts w:ascii="Calibri" w:eastAsia="Calibri" w:hAnsi="Calibri" w:cs="Calibri"/>
                <w:i/>
              </w:rPr>
              <w:t xml:space="preserve"> carried out using software implemented in the Java programming language.</w:t>
            </w:r>
          </w:p>
        </w:tc>
        <w:tc>
          <w:tcPr>
            <w:tcW w:w="870" w:type="dxa"/>
            <w:tcMar>
              <w:top w:w="100" w:type="dxa"/>
              <w:left w:w="100" w:type="dxa"/>
              <w:bottom w:w="100" w:type="dxa"/>
              <w:right w:w="100" w:type="dxa"/>
            </w:tcMar>
          </w:tcPr>
          <w:p w14:paraId="7AA2797F" w14:textId="77777777" w:rsidR="002644D2" w:rsidRDefault="00A14B97">
            <w:pPr>
              <w:pStyle w:val="normal0"/>
              <w:spacing w:line="240" w:lineRule="auto"/>
            </w:pPr>
            <w:r>
              <w:rPr>
                <w:rFonts w:ascii="Calibri" w:eastAsia="Calibri" w:hAnsi="Calibri" w:cs="Calibri"/>
              </w:rPr>
              <w:t>4</w:t>
            </w:r>
          </w:p>
        </w:tc>
        <w:tc>
          <w:tcPr>
            <w:tcW w:w="720" w:type="dxa"/>
            <w:tcMar>
              <w:top w:w="100" w:type="dxa"/>
              <w:left w:w="100" w:type="dxa"/>
              <w:bottom w:w="100" w:type="dxa"/>
              <w:right w:w="100" w:type="dxa"/>
            </w:tcMar>
          </w:tcPr>
          <w:p w14:paraId="461C061B" w14:textId="77777777" w:rsidR="002644D2" w:rsidRDefault="00A14B97">
            <w:pPr>
              <w:pStyle w:val="normal0"/>
              <w:spacing w:line="240" w:lineRule="auto"/>
            </w:pPr>
            <w:r>
              <w:rPr>
                <w:rFonts w:ascii="Calibri" w:eastAsia="Calibri" w:hAnsi="Calibri" w:cs="Calibri"/>
              </w:rPr>
              <w:t>1</w:t>
            </w:r>
          </w:p>
        </w:tc>
      </w:tr>
    </w:tbl>
    <w:p w14:paraId="28EF1664" w14:textId="77777777" w:rsidR="002644D2" w:rsidRDefault="002644D2">
      <w:pPr>
        <w:pStyle w:val="normal0"/>
      </w:pPr>
    </w:p>
    <w:p w14:paraId="6220354A" w14:textId="173343F4" w:rsidR="00177E92" w:rsidRDefault="00715EDB" w:rsidP="00177E92">
      <w:pPr>
        <w:pStyle w:val="normal0"/>
        <w:keepNext/>
      </w:pPr>
      <w:r>
        <w:rPr>
          <w:noProof/>
        </w:rPr>
        <w:drawing>
          <wp:inline distT="0" distB="0" distL="0" distR="0" wp14:anchorId="24C29593" wp14:editId="43E6151F">
            <wp:extent cx="3069823" cy="2455858"/>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OfSoftwareMentions.png"/>
                    <pic:cNvPicPr/>
                  </pic:nvPicPr>
                  <pic:blipFill>
                    <a:blip r:embed="rId9">
                      <a:extLst>
                        <a:ext uri="{28A0092B-C50C-407E-A947-70E740481C1C}">
                          <a14:useLocalDpi xmlns:a14="http://schemas.microsoft.com/office/drawing/2010/main" val="0"/>
                        </a:ext>
                      </a:extLst>
                    </a:blip>
                    <a:stretch>
                      <a:fillRect/>
                    </a:stretch>
                  </pic:blipFill>
                  <pic:spPr>
                    <a:xfrm>
                      <a:off x="0" y="0"/>
                      <a:ext cx="3069823" cy="2455858"/>
                    </a:xfrm>
                    <a:prstGeom prst="rect">
                      <a:avLst/>
                    </a:prstGeom>
                  </pic:spPr>
                </pic:pic>
              </a:graphicData>
            </a:graphic>
          </wp:inline>
        </w:drawing>
      </w:r>
    </w:p>
    <w:p w14:paraId="08A934A6" w14:textId="330CB095" w:rsidR="00177E92" w:rsidRDefault="00177E92" w:rsidP="00177E92">
      <w:pPr>
        <w:pStyle w:val="Caption"/>
      </w:pPr>
      <w:r>
        <w:t xml:space="preserve">Figure </w:t>
      </w:r>
      <w:fldSimple w:instr=" SEQ Figure \* ARABIC ">
        <w:r>
          <w:rPr>
            <w:noProof/>
          </w:rPr>
          <w:t>2</w:t>
        </w:r>
      </w:fldSimple>
      <w:r>
        <w:t>: Types of software mentions</w:t>
      </w:r>
    </w:p>
    <w:p w14:paraId="2D33A1BE" w14:textId="176C1B52" w:rsidR="00177E92" w:rsidRDefault="00C463F6" w:rsidP="00177E92">
      <w:pPr>
        <w:pStyle w:val="normal0"/>
        <w:keepNext/>
      </w:pPr>
      <w:r>
        <w:rPr>
          <w:noProof/>
        </w:rPr>
        <w:drawing>
          <wp:inline distT="0" distB="0" distL="0" distR="0" wp14:anchorId="2960D5EF" wp14:editId="5B2D2F42">
            <wp:extent cx="4657725" cy="3726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MentionTypesByStrata.png"/>
                    <pic:cNvPicPr/>
                  </pic:nvPicPr>
                  <pic:blipFill>
                    <a:blip r:embed="rId10">
                      <a:extLst>
                        <a:ext uri="{28A0092B-C50C-407E-A947-70E740481C1C}">
                          <a14:useLocalDpi xmlns:a14="http://schemas.microsoft.com/office/drawing/2010/main" val="0"/>
                        </a:ext>
                      </a:extLst>
                    </a:blip>
                    <a:stretch>
                      <a:fillRect/>
                    </a:stretch>
                  </pic:blipFill>
                  <pic:spPr>
                    <a:xfrm>
                      <a:off x="0" y="0"/>
                      <a:ext cx="4657725" cy="3726180"/>
                    </a:xfrm>
                    <a:prstGeom prst="rect">
                      <a:avLst/>
                    </a:prstGeom>
                  </pic:spPr>
                </pic:pic>
              </a:graphicData>
            </a:graphic>
          </wp:inline>
        </w:drawing>
      </w:r>
    </w:p>
    <w:p w14:paraId="773ACE05" w14:textId="563AE4DC" w:rsidR="002644D2" w:rsidRDefault="00177E92" w:rsidP="00177E92">
      <w:pPr>
        <w:pStyle w:val="Caption"/>
      </w:pPr>
      <w:bookmarkStart w:id="18" w:name="_Ref269370672"/>
      <w:r>
        <w:t xml:space="preserve">Figure </w:t>
      </w:r>
      <w:fldSimple w:instr=" SEQ Figure \* ARABIC ">
        <w:r>
          <w:rPr>
            <w:noProof/>
          </w:rPr>
          <w:t>3</w:t>
        </w:r>
      </w:fldSimple>
      <w:bookmarkEnd w:id="18"/>
      <w:r>
        <w:t>: Major software mention types by journal strata</w:t>
      </w:r>
    </w:p>
    <w:p w14:paraId="25FE91E6" w14:textId="77777777" w:rsidR="002644D2" w:rsidRDefault="002644D2">
      <w:pPr>
        <w:pStyle w:val="normal0"/>
      </w:pPr>
    </w:p>
    <w:p w14:paraId="322FF69A" w14:textId="26DEBC44" w:rsidR="002644D2" w:rsidRDefault="00A14B97">
      <w:pPr>
        <w:pStyle w:val="normal0"/>
      </w:pPr>
      <w:r>
        <w:rPr>
          <w:rFonts w:ascii="Calibri" w:eastAsia="Calibri" w:hAnsi="Calibri" w:cs="Calibri"/>
        </w:rPr>
        <w:lastRenderedPageBreak/>
        <w:t>The type of mention has some variance by journal strata, as shown in</w:t>
      </w:r>
      <w:r w:rsidR="00177E92">
        <w:rPr>
          <w:rFonts w:ascii="Calibri" w:eastAsia="Calibri" w:hAnsi="Calibri" w:cs="Calibri"/>
        </w:rPr>
        <w:t xml:space="preserve"> </w:t>
      </w:r>
      <w:r w:rsidR="00177E92">
        <w:rPr>
          <w:rFonts w:ascii="Calibri" w:eastAsia="Calibri" w:hAnsi="Calibri" w:cs="Calibri"/>
        </w:rPr>
        <w:fldChar w:fldCharType="begin"/>
      </w:r>
      <w:r w:rsidR="00177E92">
        <w:rPr>
          <w:rFonts w:ascii="Calibri" w:eastAsia="Calibri" w:hAnsi="Calibri" w:cs="Calibri"/>
        </w:rPr>
        <w:instrText xml:space="preserve"> REF _Ref269370672 \h </w:instrText>
      </w:r>
      <w:r w:rsidR="00177E92">
        <w:rPr>
          <w:rFonts w:ascii="Calibri" w:eastAsia="Calibri" w:hAnsi="Calibri" w:cs="Calibri"/>
        </w:rPr>
      </w:r>
      <w:r w:rsidR="00177E92">
        <w:rPr>
          <w:rFonts w:ascii="Calibri" w:eastAsia="Calibri" w:hAnsi="Calibri" w:cs="Calibri"/>
        </w:rPr>
        <w:fldChar w:fldCharType="separate"/>
      </w:r>
      <w:r w:rsidR="00177E92">
        <w:t xml:space="preserve">Figure </w:t>
      </w:r>
      <w:r w:rsidR="00177E92">
        <w:rPr>
          <w:noProof/>
        </w:rPr>
        <w:t>3</w:t>
      </w:r>
      <w:r w:rsidR="00177E92">
        <w:rPr>
          <w:rFonts w:ascii="Calibri" w:eastAsia="Calibri" w:hAnsi="Calibri" w:cs="Calibri"/>
        </w:rPr>
        <w:fldChar w:fldCharType="end"/>
      </w:r>
      <w:r>
        <w:rPr>
          <w:rFonts w:ascii="Calibri" w:eastAsia="Calibri" w:hAnsi="Calibri" w:cs="Calibri"/>
        </w:rPr>
        <w:t>. While cites to publications remains at a the same proportion across strata, articles in higher strata journals appear more likely to use mentions like those of instruments and materials, while in lower strata journals there are more mentions that only include the software name.</w:t>
      </w:r>
    </w:p>
    <w:p w14:paraId="621A868F" w14:textId="77777777" w:rsidR="002644D2" w:rsidRDefault="002644D2">
      <w:pPr>
        <w:pStyle w:val="normal0"/>
      </w:pPr>
      <w:bookmarkStart w:id="19" w:name="_GoBack"/>
      <w:bookmarkEnd w:id="19"/>
    </w:p>
    <w:p w14:paraId="2EA903A7" w14:textId="77777777" w:rsidR="002644D2" w:rsidRDefault="00A14B97">
      <w:pPr>
        <w:pStyle w:val="normal0"/>
      </w:pPr>
      <w:r>
        <w:rPr>
          <w:rFonts w:ascii="Calibri" w:eastAsia="Calibri" w:hAnsi="Calibri" w:cs="Calibri"/>
        </w:rPr>
        <w:t>The mentions we found were to 152 distinct pieces of software. The majority of pieces of software were only mentioned in a single article, with the highest mentioned software being mentioned in only 4 articles. Table XXXX shows the most mentioned software packages (full list in appendix).</w:t>
      </w:r>
    </w:p>
    <w:p w14:paraId="24FDE022" w14:textId="77777777" w:rsidR="002644D2" w:rsidRDefault="002644D2">
      <w:pPr>
        <w:pStyle w:val="normal0"/>
      </w:pPr>
    </w:p>
    <w:p w14:paraId="3A8C3040" w14:textId="77777777" w:rsidR="002644D2" w:rsidRDefault="002644D2">
      <w:pPr>
        <w:pStyle w:val="normal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4F7A32B4" w14:textId="77777777">
        <w:tc>
          <w:tcPr>
            <w:tcW w:w="4680" w:type="dxa"/>
            <w:tcMar>
              <w:top w:w="100" w:type="dxa"/>
              <w:left w:w="100" w:type="dxa"/>
              <w:bottom w:w="100" w:type="dxa"/>
              <w:right w:w="100" w:type="dxa"/>
            </w:tcMar>
          </w:tcPr>
          <w:p w14:paraId="2F23CE0F" w14:textId="77777777" w:rsidR="002644D2" w:rsidRDefault="00A14B97">
            <w:pPr>
              <w:pStyle w:val="normal0"/>
              <w:spacing w:line="240" w:lineRule="auto"/>
            </w:pPr>
            <w:r>
              <w:rPr>
                <w:rFonts w:ascii="Calibri" w:eastAsia="Calibri" w:hAnsi="Calibri" w:cs="Calibri"/>
              </w:rPr>
              <w:t>Article Count</w:t>
            </w:r>
          </w:p>
        </w:tc>
        <w:tc>
          <w:tcPr>
            <w:tcW w:w="4680" w:type="dxa"/>
            <w:tcMar>
              <w:top w:w="100" w:type="dxa"/>
              <w:left w:w="100" w:type="dxa"/>
              <w:bottom w:w="100" w:type="dxa"/>
              <w:right w:w="100" w:type="dxa"/>
            </w:tcMar>
          </w:tcPr>
          <w:p w14:paraId="0BA4E1E1" w14:textId="77777777" w:rsidR="002644D2" w:rsidRDefault="00A14B97">
            <w:pPr>
              <w:pStyle w:val="normal0"/>
              <w:spacing w:line="240" w:lineRule="auto"/>
            </w:pPr>
            <w:r>
              <w:rPr>
                <w:rFonts w:ascii="Calibri" w:eastAsia="Calibri" w:hAnsi="Calibri" w:cs="Calibri"/>
              </w:rPr>
              <w:t>Packages</w:t>
            </w:r>
          </w:p>
        </w:tc>
      </w:tr>
      <w:tr w:rsidR="002644D2" w14:paraId="0B4A2AD4" w14:textId="77777777">
        <w:tc>
          <w:tcPr>
            <w:tcW w:w="4680" w:type="dxa"/>
            <w:tcMar>
              <w:top w:w="100" w:type="dxa"/>
              <w:left w:w="100" w:type="dxa"/>
              <w:bottom w:w="100" w:type="dxa"/>
              <w:right w:w="100" w:type="dxa"/>
            </w:tcMar>
          </w:tcPr>
          <w:p w14:paraId="1DF8058D" w14:textId="77777777" w:rsidR="002644D2" w:rsidRDefault="00A14B97">
            <w:pPr>
              <w:pStyle w:val="normal0"/>
              <w:spacing w:line="240" w:lineRule="auto"/>
            </w:pPr>
            <w:r>
              <w:rPr>
                <w:rFonts w:ascii="Calibri" w:eastAsia="Calibri" w:hAnsi="Calibri" w:cs="Calibri"/>
              </w:rPr>
              <w:t>4</w:t>
            </w:r>
          </w:p>
        </w:tc>
        <w:tc>
          <w:tcPr>
            <w:tcW w:w="4680" w:type="dxa"/>
            <w:tcMar>
              <w:top w:w="100" w:type="dxa"/>
              <w:left w:w="100" w:type="dxa"/>
              <w:bottom w:w="100" w:type="dxa"/>
              <w:right w:w="100" w:type="dxa"/>
            </w:tcMar>
          </w:tcPr>
          <w:p w14:paraId="4EF9A3C0" w14:textId="77777777" w:rsidR="002644D2" w:rsidRDefault="00A14B97">
            <w:pPr>
              <w:pStyle w:val="normal0"/>
              <w:spacing w:line="240" w:lineRule="auto"/>
            </w:pPr>
            <w:proofErr w:type="spellStart"/>
            <w:r>
              <w:rPr>
                <w:rFonts w:ascii="Calibri" w:eastAsia="Calibri" w:hAnsi="Calibri" w:cs="Calibri"/>
              </w:rPr>
              <w:t>ClustalW</w:t>
            </w:r>
            <w:proofErr w:type="spellEnd"/>
            <w:r>
              <w:rPr>
                <w:rFonts w:ascii="Calibri" w:eastAsia="Calibri" w:hAnsi="Calibri" w:cs="Calibri"/>
              </w:rPr>
              <w:t xml:space="preserve"> / </w:t>
            </w:r>
            <w:proofErr w:type="spellStart"/>
            <w:r>
              <w:rPr>
                <w:rFonts w:ascii="Calibri" w:eastAsia="Calibri" w:hAnsi="Calibri" w:cs="Calibri"/>
              </w:rPr>
              <w:t>ClustalX</w:t>
            </w:r>
            <w:proofErr w:type="spellEnd"/>
          </w:p>
          <w:p w14:paraId="5A0BD90F" w14:textId="77777777" w:rsidR="002644D2" w:rsidRDefault="00A14B97">
            <w:pPr>
              <w:pStyle w:val="normal0"/>
              <w:spacing w:line="240" w:lineRule="auto"/>
            </w:pPr>
            <w:r>
              <w:rPr>
                <w:rFonts w:ascii="Calibri" w:eastAsia="Calibri" w:hAnsi="Calibri" w:cs="Calibri"/>
              </w:rPr>
              <w:t>Excel</w:t>
            </w:r>
          </w:p>
          <w:p w14:paraId="13930C43" w14:textId="77777777" w:rsidR="002644D2" w:rsidRDefault="00A14B97">
            <w:pPr>
              <w:pStyle w:val="normal0"/>
              <w:spacing w:line="240" w:lineRule="auto"/>
            </w:pPr>
            <w:r>
              <w:rPr>
                <w:rFonts w:ascii="Calibri" w:eastAsia="Calibri" w:hAnsi="Calibri" w:cs="Calibri"/>
              </w:rPr>
              <w:t>PAUP</w:t>
            </w:r>
          </w:p>
        </w:tc>
      </w:tr>
      <w:tr w:rsidR="002644D2" w14:paraId="770EBD60" w14:textId="77777777">
        <w:tc>
          <w:tcPr>
            <w:tcW w:w="4680" w:type="dxa"/>
            <w:tcMar>
              <w:top w:w="100" w:type="dxa"/>
              <w:left w:w="100" w:type="dxa"/>
              <w:bottom w:w="100" w:type="dxa"/>
              <w:right w:w="100" w:type="dxa"/>
            </w:tcMar>
          </w:tcPr>
          <w:p w14:paraId="3759BB3E" w14:textId="77777777" w:rsidR="002644D2" w:rsidRDefault="00A14B97">
            <w:pPr>
              <w:pStyle w:val="normal0"/>
              <w:spacing w:line="240" w:lineRule="auto"/>
            </w:pPr>
            <w:r>
              <w:rPr>
                <w:rFonts w:ascii="Calibri" w:eastAsia="Calibri" w:hAnsi="Calibri" w:cs="Calibri"/>
              </w:rPr>
              <w:t>3</w:t>
            </w:r>
          </w:p>
        </w:tc>
        <w:tc>
          <w:tcPr>
            <w:tcW w:w="4680" w:type="dxa"/>
            <w:tcMar>
              <w:top w:w="100" w:type="dxa"/>
              <w:left w:w="100" w:type="dxa"/>
              <w:bottom w:w="100" w:type="dxa"/>
              <w:right w:w="100" w:type="dxa"/>
            </w:tcMar>
          </w:tcPr>
          <w:p w14:paraId="08710428" w14:textId="77777777" w:rsidR="002644D2" w:rsidRDefault="00A14B97">
            <w:pPr>
              <w:pStyle w:val="normal0"/>
              <w:spacing w:line="240" w:lineRule="auto"/>
            </w:pPr>
            <w:r>
              <w:rPr>
                <w:rFonts w:ascii="Calibri" w:eastAsia="Calibri" w:hAnsi="Calibri" w:cs="Calibri"/>
              </w:rPr>
              <w:t>Photoshop</w:t>
            </w:r>
          </w:p>
          <w:p w14:paraId="72B922B5" w14:textId="77777777" w:rsidR="002644D2" w:rsidRDefault="00A14B97">
            <w:pPr>
              <w:pStyle w:val="normal0"/>
              <w:spacing w:line="240" w:lineRule="auto"/>
            </w:pPr>
            <w:r>
              <w:rPr>
                <w:rFonts w:ascii="Calibri" w:eastAsia="Calibri" w:hAnsi="Calibri" w:cs="Calibri"/>
              </w:rPr>
              <w:t>BLAST</w:t>
            </w:r>
          </w:p>
          <w:p w14:paraId="43757217" w14:textId="77777777" w:rsidR="002644D2" w:rsidRDefault="00A14B97">
            <w:pPr>
              <w:pStyle w:val="normal0"/>
              <w:spacing w:line="240" w:lineRule="auto"/>
            </w:pPr>
            <w:r>
              <w:rPr>
                <w:rFonts w:ascii="Calibri" w:eastAsia="Calibri" w:hAnsi="Calibri" w:cs="Calibri"/>
              </w:rPr>
              <w:t>DM</w:t>
            </w:r>
          </w:p>
          <w:p w14:paraId="0BA6AB69" w14:textId="77777777" w:rsidR="002644D2" w:rsidRDefault="00A14B97">
            <w:pPr>
              <w:pStyle w:val="normal0"/>
              <w:spacing w:line="240" w:lineRule="auto"/>
            </w:pPr>
            <w:r>
              <w:rPr>
                <w:rFonts w:ascii="Calibri" w:eastAsia="Calibri" w:hAnsi="Calibri" w:cs="Calibri"/>
              </w:rPr>
              <w:t>HKL</w:t>
            </w:r>
          </w:p>
          <w:p w14:paraId="140A8076" w14:textId="77777777" w:rsidR="002644D2" w:rsidRDefault="00A14B97">
            <w:pPr>
              <w:pStyle w:val="normal0"/>
              <w:spacing w:line="240" w:lineRule="auto"/>
            </w:pPr>
            <w:r>
              <w:rPr>
                <w:rFonts w:ascii="Calibri" w:eastAsia="Calibri" w:hAnsi="Calibri" w:cs="Calibri"/>
              </w:rPr>
              <w:t>Image J</w:t>
            </w:r>
          </w:p>
          <w:p w14:paraId="71EEF3E0" w14:textId="77777777" w:rsidR="002644D2" w:rsidRDefault="00A14B97">
            <w:pPr>
              <w:pStyle w:val="normal0"/>
              <w:spacing w:line="240" w:lineRule="auto"/>
            </w:pPr>
            <w:r>
              <w:rPr>
                <w:rFonts w:ascii="Calibri" w:eastAsia="Calibri" w:hAnsi="Calibri" w:cs="Calibri"/>
              </w:rPr>
              <w:t>O</w:t>
            </w:r>
          </w:p>
        </w:tc>
      </w:tr>
    </w:tbl>
    <w:p w14:paraId="0B840663" w14:textId="77777777" w:rsidR="002644D2" w:rsidRDefault="002644D2">
      <w:pPr>
        <w:pStyle w:val="normal0"/>
      </w:pPr>
    </w:p>
    <w:p w14:paraId="62F5B6D7" w14:textId="77777777" w:rsidR="002644D2" w:rsidRDefault="002644D2">
      <w:pPr>
        <w:pStyle w:val="normal0"/>
      </w:pPr>
    </w:p>
    <w:p w14:paraId="07743CC3" w14:textId="77777777" w:rsidR="002644D2" w:rsidRDefault="00A14B97">
      <w:pPr>
        <w:pStyle w:val="Heading2"/>
        <w:contextualSpacing w:val="0"/>
      </w:pPr>
      <w:bookmarkStart w:id="20" w:name="h.l8a5g2c9aaxf" w:colFirst="0" w:colLast="0"/>
      <w:bookmarkEnd w:id="20"/>
      <w:r>
        <w:t>Citation functions</w:t>
      </w:r>
    </w:p>
    <w:p w14:paraId="114BB279" w14:textId="77777777" w:rsidR="002644D2" w:rsidRDefault="002644D2">
      <w:pPr>
        <w:pStyle w:val="normal0"/>
      </w:pPr>
    </w:p>
    <w:p w14:paraId="200A9730" w14:textId="77777777" w:rsidR="002644D2" w:rsidRDefault="00A14B97">
      <w:pPr>
        <w:pStyle w:val="Heading3"/>
        <w:contextualSpacing w:val="0"/>
      </w:pPr>
      <w:bookmarkStart w:id="21" w:name="h.z67lob4dzwvt" w:colFirst="0" w:colLast="0"/>
      <w:bookmarkEnd w:id="21"/>
      <w:r>
        <w:t>Identifying and finding software</w:t>
      </w:r>
    </w:p>
    <w:p w14:paraId="5156CE00" w14:textId="77777777" w:rsidR="002644D2" w:rsidRDefault="002644D2">
      <w:pPr>
        <w:pStyle w:val="normal0"/>
      </w:pPr>
    </w:p>
    <w:p w14:paraId="0A29AD5F" w14:textId="77777777" w:rsidR="002644D2" w:rsidRDefault="00A14B97">
      <w:pPr>
        <w:pStyle w:val="normal0"/>
      </w:pPr>
      <w:r>
        <w:rPr>
          <w:rFonts w:ascii="Calibri" w:eastAsia="Calibri" w:hAnsi="Calibri" w:cs="Calibri"/>
        </w:rPr>
        <w:t xml:space="preserve">We assessed our dataset to see whether the mentions gave sufficient information for identifying and finding software, addressing the question of how well authors do in providing sufficient information for readers to locate the software mentioned. 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section is larger than the overall number of pieces of software; there are 181 unique combinations of software and articles.  The results are shown in Figure XXXX. </w:t>
      </w:r>
    </w:p>
    <w:p w14:paraId="7BECC10B" w14:textId="77777777" w:rsidR="002644D2" w:rsidRDefault="002644D2">
      <w:pPr>
        <w:pStyle w:val="normal0"/>
      </w:pPr>
    </w:p>
    <w:p w14:paraId="44B6B14A" w14:textId="77777777" w:rsidR="002644D2" w:rsidRDefault="00A14B97">
      <w:pPr>
        <w:pStyle w:val="normal0"/>
      </w:pPr>
      <w:r>
        <w:rPr>
          <w:rFonts w:ascii="Calibri" w:eastAsia="Calibri" w:hAnsi="Calibri" w:cs="Calibri"/>
        </w:rPr>
        <w:t>TODO: overall results and breakdown by strata. Note: this is waiting on some additional coding by Julia.</w:t>
      </w:r>
    </w:p>
    <w:p w14:paraId="2FBC4C1C" w14:textId="77777777" w:rsidR="002644D2" w:rsidRDefault="002644D2">
      <w:pPr>
        <w:pStyle w:val="normal0"/>
      </w:pPr>
    </w:p>
    <w:p w14:paraId="65C09B0C" w14:textId="77777777" w:rsidR="002644D2" w:rsidRDefault="00A14B97">
      <w:pPr>
        <w:pStyle w:val="normal0"/>
      </w:pPr>
      <w:r>
        <w:rPr>
          <w:rFonts w:ascii="Calibri" w:eastAsia="Calibri" w:hAnsi="Calibri" w:cs="Calibri"/>
        </w:rPr>
        <w:lastRenderedPageBreak/>
        <w:t>Of the 181 combinations of software mentioned in articles, only 48 (27%) provided any version information (either a version number or a date on which the software was obtained or compiled). For those where version information was provided we were able to see if we could find the specific version used. In only 16 of those cases were we successful, primarily because the version information was insufficient or older versions of the software were not available.</w:t>
      </w:r>
    </w:p>
    <w:p w14:paraId="29090323" w14:textId="77777777" w:rsidR="002644D2" w:rsidRDefault="002644D2">
      <w:pPr>
        <w:pStyle w:val="normal0"/>
      </w:pPr>
    </w:p>
    <w:p w14:paraId="59CA1F25" w14:textId="77777777" w:rsidR="002644D2" w:rsidRDefault="00A14B97">
      <w:pPr>
        <w:pStyle w:val="Heading3"/>
        <w:contextualSpacing w:val="0"/>
      </w:pPr>
      <w:bookmarkStart w:id="22" w:name="h.6pf4bxslsw60" w:colFirst="0" w:colLast="0"/>
      <w:bookmarkEnd w:id="22"/>
      <w:r>
        <w:t>Accessibility and reusability</w:t>
      </w:r>
    </w:p>
    <w:p w14:paraId="3A19A895" w14:textId="77777777" w:rsidR="002644D2" w:rsidRDefault="002644D2">
      <w:pPr>
        <w:pStyle w:val="normal0"/>
      </w:pPr>
    </w:p>
    <w:p w14:paraId="05652351" w14:textId="77777777" w:rsidR="002644D2" w:rsidRDefault="00A14B97">
      <w:pPr>
        <w:pStyle w:val="normal0"/>
      </w:pPr>
      <w:r>
        <w:rPr>
          <w:rFonts w:ascii="Calibri" w:eastAsia="Calibri" w:hAnsi="Calibri" w:cs="Calibri"/>
        </w:rPr>
        <w:t xml:space="preserve">Finally, we analyzed each of the software that was findable to assess the extent to which that software could be obtained and potentially reused by readers. Since this is a characteristic of the software itself (or at least the manner in which it is hosted), rather than the software mention, our unit of analysis here was the 152 distinct pieces of software. </w:t>
      </w:r>
    </w:p>
    <w:p w14:paraId="14087CF9" w14:textId="77777777" w:rsidR="002644D2" w:rsidRDefault="002644D2">
      <w:pPr>
        <w:pStyle w:val="normal0"/>
      </w:pPr>
    </w:p>
    <w:p w14:paraId="24AF05D2" w14:textId="64EC395B" w:rsidR="002644D2" w:rsidRDefault="00A14B97">
      <w:pPr>
        <w:pStyle w:val="normal0"/>
      </w:pPr>
      <w:r>
        <w:rPr>
          <w:rFonts w:ascii="Calibri" w:eastAsia="Calibri" w:hAnsi="Calibri" w:cs="Calibri"/>
        </w:rPr>
        <w:t xml:space="preserve">Overall we were able to access 73% of the pieces of software mentioned, in either binary, source, or other form (e.g., web service). 48% of the software offered access without payment, while 30% offered access only after purchase. We were able to access the source code of 32% of software, but only 20% gave explicit permission for modification.  Typically that explicit permission for modification came because the software used an open source </w:t>
      </w:r>
      <w:r w:rsidR="00FC4690">
        <w:rPr>
          <w:rFonts w:ascii="Calibri" w:eastAsia="Calibri" w:hAnsi="Calibri" w:cs="Calibri"/>
        </w:rPr>
        <w:t>license</w:t>
      </w:r>
      <w:r>
        <w:rPr>
          <w:rFonts w:ascii="Calibri" w:eastAsia="Calibri" w:hAnsi="Calibri" w:cs="Calibri"/>
        </w:rPr>
        <w:t xml:space="preserve"> or expressly placed the software in the public domain.</w:t>
      </w:r>
    </w:p>
    <w:p w14:paraId="697F06F4" w14:textId="77777777" w:rsidR="002644D2" w:rsidRDefault="002644D2">
      <w:pPr>
        <w:pStyle w:val="normal0"/>
      </w:pPr>
    </w:p>
    <w:p w14:paraId="493AAB49" w14:textId="77777777" w:rsidR="002644D2" w:rsidRDefault="00A14B97">
      <w:pPr>
        <w:pStyle w:val="normal0"/>
      </w:pPr>
      <w:r>
        <w:rPr>
          <w:rFonts w:ascii="Calibri" w:eastAsia="Calibri" w:hAnsi="Calibri" w:cs="Calibri"/>
        </w:rPr>
        <w:t>Viewed by strata, as shown in Figure XXXX, we can see that the proportions of accessibility are similar between journals in strata 1 and 2, but that journals in strata 3, a lower proportion of software is accessible in source form.</w:t>
      </w:r>
    </w:p>
    <w:p w14:paraId="6AC9F7E4" w14:textId="77777777" w:rsidR="002644D2" w:rsidRDefault="002644D2">
      <w:pPr>
        <w:pStyle w:val="normal0"/>
      </w:pPr>
    </w:p>
    <w:p w14:paraId="6137E701" w14:textId="77777777" w:rsidR="002644D2" w:rsidRDefault="00A14B97">
      <w:pPr>
        <w:pStyle w:val="normal0"/>
      </w:pPr>
      <w:r>
        <w:rPr>
          <w:noProof/>
        </w:rPr>
        <w:drawing>
          <wp:inline distT="114300" distB="114300" distL="114300" distR="114300" wp14:anchorId="0C5B0CF7" wp14:editId="1C0D2677">
            <wp:extent cx="3877038" cy="3100388"/>
            <wp:effectExtent l="0" t="0" r="0" b="0"/>
            <wp:docPr id="4" name="image02.png" descr="AccessibilityByStrata.png"/>
            <wp:cNvGraphicFramePr/>
            <a:graphic xmlns:a="http://schemas.openxmlformats.org/drawingml/2006/main">
              <a:graphicData uri="http://schemas.openxmlformats.org/drawingml/2006/picture">
                <pic:pic xmlns:pic="http://schemas.openxmlformats.org/drawingml/2006/picture">
                  <pic:nvPicPr>
                    <pic:cNvPr id="0" name="image02.png" descr="AccessibilityByStrata.png"/>
                    <pic:cNvPicPr preferRelativeResize="0"/>
                  </pic:nvPicPr>
                  <pic:blipFill>
                    <a:blip r:embed="rId11"/>
                    <a:srcRect/>
                    <a:stretch>
                      <a:fillRect/>
                    </a:stretch>
                  </pic:blipFill>
                  <pic:spPr>
                    <a:xfrm>
                      <a:off x="0" y="0"/>
                      <a:ext cx="3877038" cy="3100388"/>
                    </a:xfrm>
                    <a:prstGeom prst="rect">
                      <a:avLst/>
                    </a:prstGeom>
                    <a:ln/>
                  </pic:spPr>
                </pic:pic>
              </a:graphicData>
            </a:graphic>
          </wp:inline>
        </w:drawing>
      </w:r>
    </w:p>
    <w:p w14:paraId="38A5F0E6" w14:textId="77777777" w:rsidR="002644D2" w:rsidRDefault="002644D2">
      <w:pPr>
        <w:pStyle w:val="normal0"/>
        <w:widowControl w:val="0"/>
      </w:pPr>
    </w:p>
    <w:p w14:paraId="511771BC" w14:textId="77777777" w:rsidR="002644D2" w:rsidRDefault="00A14B97">
      <w:pPr>
        <w:pStyle w:val="Heading1"/>
        <w:widowControl w:val="0"/>
        <w:contextualSpacing w:val="0"/>
      </w:pPr>
      <w:bookmarkStart w:id="23" w:name="h.205c39kaboy1" w:colFirst="0" w:colLast="0"/>
      <w:bookmarkEnd w:id="23"/>
      <w:r>
        <w:lastRenderedPageBreak/>
        <w:t>Discussion</w:t>
      </w:r>
    </w:p>
    <w:p w14:paraId="0B730C65" w14:textId="77777777" w:rsidR="002644D2" w:rsidRDefault="002644D2">
      <w:pPr>
        <w:pStyle w:val="normal0"/>
        <w:widowControl w:val="0"/>
      </w:pPr>
    </w:p>
    <w:p w14:paraId="57AF4306" w14:textId="55615796" w:rsidR="002644D2" w:rsidRDefault="00A14B97">
      <w:pPr>
        <w:pStyle w:val="normal0"/>
        <w:widowControl w:val="0"/>
      </w:pPr>
      <w:r>
        <w:t xml:space="preserve">The evidence presented in this paper clearly shows that the practices of software citation are diverse, varying across publications and, indeed, sometimes even within </w:t>
      </w:r>
      <w:r w:rsidR="00FC4690">
        <w:t xml:space="preserve">individual </w:t>
      </w:r>
      <w:r>
        <w:t xml:space="preserve">publications.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pStyle w:val="normal0"/>
        <w:widowControl w:val="0"/>
      </w:pPr>
    </w:p>
    <w:p w14:paraId="3764C109" w14:textId="77777777" w:rsidR="002644D2" w:rsidRDefault="00A14B97">
      <w:pPr>
        <w:pStyle w:val="normal0"/>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pStyle w:val="normal0"/>
        <w:widowControl w:val="0"/>
      </w:pPr>
    </w:p>
    <w:p w14:paraId="69CE9A91" w14:textId="33C2BA62" w:rsidR="002644D2" w:rsidRDefault="00A14B97">
      <w:pPr>
        <w:pStyle w:val="normal0"/>
        <w:widowControl w:val="0"/>
      </w:pPr>
      <w:r>
        <w:t>While almost all mentions allow for identification of the software discussed, but only XX% provide sufficient information to find that software. Yet software, unlike almost all articles, typically changes over time, the ability to find a particular version is more important, and only XX% of software mentions provide that information; moreover only in XX% of cases can that specific version be found.</w:t>
      </w:r>
    </w:p>
    <w:p w14:paraId="360C9C8B" w14:textId="77777777" w:rsidR="002644D2" w:rsidRDefault="002644D2">
      <w:pPr>
        <w:pStyle w:val="normal0"/>
        <w:widowControl w:val="0"/>
      </w:pPr>
    </w:p>
    <w:p w14:paraId="1CDE619B" w14:textId="77777777" w:rsidR="002644D2" w:rsidRDefault="00A14B97">
      <w:pPr>
        <w:pStyle w:val="normal0"/>
        <w:widowControl w:val="0"/>
      </w:pPr>
      <w:r>
        <w:t>Turning to the second, but no less important, function of providing credit for scientific contribution, and thus rewarding the effort required to build re-usable software, we find that XX% of mentions attempt to give credit in some form, primarily through reference to accompanying publications.</w:t>
      </w:r>
    </w:p>
    <w:p w14:paraId="1A533A5F" w14:textId="77777777" w:rsidR="002644D2" w:rsidRDefault="002644D2">
      <w:pPr>
        <w:pStyle w:val="normal0"/>
        <w:widowControl w:val="0"/>
      </w:pPr>
    </w:p>
    <w:p w14:paraId="05F317CC" w14:textId="77777777" w:rsidR="002644D2" w:rsidRDefault="00A14B97">
      <w:pPr>
        <w:pStyle w:val="normal0"/>
        <w:widowControl w:val="0"/>
      </w:pPr>
      <w:r>
        <w:t xml:space="preserve">As we move further up the list of attributes necessary for reproducibility and for efficient innovation through building on the work of others, the situation declines even further.  Only XX% of software is available in any form, while only XX% of the software mentioned is available in source form, facilitating inspection by those interested in replicating the research. Finally, only XX% of the software mentioned provides the most basic condition for extension: permission to re-use and/or modify the software provided. </w:t>
      </w:r>
    </w:p>
    <w:p w14:paraId="59E492F2" w14:textId="77777777" w:rsidR="002644D2" w:rsidRDefault="002644D2">
      <w:pPr>
        <w:pStyle w:val="normal0"/>
        <w:widowControl w:val="0"/>
      </w:pPr>
    </w:p>
    <w:p w14:paraId="30E643B4" w14:textId="77777777" w:rsidR="002644D2" w:rsidRDefault="00A14B97">
      <w:pPr>
        <w:pStyle w:val="Heading2"/>
        <w:widowControl w:val="0"/>
        <w:contextualSpacing w:val="0"/>
      </w:pPr>
      <w:bookmarkStart w:id="24" w:name="h.19ksdyujm55t" w:colFirst="0" w:colLast="0"/>
      <w:bookmarkEnd w:id="24"/>
      <w:r>
        <w:t>What is to be done?</w:t>
      </w:r>
    </w:p>
    <w:p w14:paraId="0CC0188D" w14:textId="77777777" w:rsidR="002644D2" w:rsidRDefault="002644D2">
      <w:pPr>
        <w:pStyle w:val="normal0"/>
        <w:widowControl w:val="0"/>
      </w:pPr>
    </w:p>
    <w:p w14:paraId="407A89A0" w14:textId="77777777" w:rsidR="002644D2" w:rsidRDefault="00A14B97">
      <w:pPr>
        <w:pStyle w:val="normal0"/>
        <w:widowControl w:val="0"/>
      </w:pPr>
      <w:r>
        <w:t xml:space="preserve">Improving the situation presented in this paper requires action across a number of domains of scientific practice, both in design and then in driving change.  Certainly one area is to design and standardize improved forms for describing software use in scientific papers, tackling the functions of identification and </w:t>
      </w:r>
      <w:proofErr w:type="spellStart"/>
      <w:r>
        <w:t>findability</w:t>
      </w:r>
      <w:proofErr w:type="spellEnd"/>
      <w:r>
        <w:t xml:space="preserve"> (at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pStyle w:val="normal0"/>
        <w:widowControl w:val="0"/>
      </w:pPr>
    </w:p>
    <w:p w14:paraId="3F3336E6" w14:textId="77777777" w:rsidR="002644D2" w:rsidRDefault="00A14B97">
      <w:pPr>
        <w:pStyle w:val="normal0"/>
        <w:widowControl w:val="0"/>
      </w:pPr>
      <w:r>
        <w:t xml:space="preserve">In this section we move code by code, considering the causes of the issues, potential solutions, techniques to encourage uptake of the solutions and describing “green shoots” indicating </w:t>
      </w:r>
      <w:r>
        <w:lastRenderedPageBreak/>
        <w:t>progress in these areas.</w:t>
      </w:r>
    </w:p>
    <w:p w14:paraId="2ACDFAC9" w14:textId="77777777" w:rsidR="002644D2" w:rsidRDefault="002644D2">
      <w:pPr>
        <w:pStyle w:val="normal0"/>
        <w:widowControl w:val="0"/>
      </w:pPr>
    </w:p>
    <w:p w14:paraId="3B1AB3B5" w14:textId="5075051C" w:rsidR="002644D2" w:rsidRDefault="00A14B97">
      <w:pPr>
        <w:pStyle w:val="normal0"/>
        <w:widowControl w:val="0"/>
      </w:pPr>
      <w:r>
        <w:rPr>
          <w:b/>
        </w:rPr>
        <w:t xml:space="preserve">Improving identification and </w:t>
      </w:r>
      <w:proofErr w:type="spellStart"/>
      <w:r>
        <w:rPr>
          <w:b/>
        </w:rPr>
        <w:t>findability</w:t>
      </w:r>
      <w:proofErr w:type="spellEnd"/>
      <w:r>
        <w:rPr>
          <w:b/>
        </w:rPr>
        <w:t>.</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 xml:space="preserve">ve specific data on </w:t>
      </w:r>
      <w:proofErr w:type="gramStart"/>
      <w:r>
        <w:t>authors</w:t>
      </w:r>
      <w:proofErr w:type="gramEnd"/>
      <w:r>
        <w:t xml:space="preserve"> intentions, given that they mentioned the software at all,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pStyle w:val="normal0"/>
        <w:widowControl w:val="0"/>
      </w:pPr>
    </w:p>
    <w:p w14:paraId="10C86F66" w14:textId="351EB833" w:rsidR="002644D2" w:rsidRDefault="00A14B97">
      <w:pPr>
        <w:pStyle w:val="normal0"/>
        <w:widowControl w:val="0"/>
      </w:pPr>
      <w:r>
        <w:t>We are, of course, not the first to make this point. Indeed many citation style guides offer forms for citing software</w:t>
      </w:r>
      <w:r w:rsidR="0033755E">
        <w:t xml:space="preserve"> XXXX</w:t>
      </w:r>
      <w:r>
        <w:t xml:space="preserve">. Recent efforts in this space include work analogous to data citation, such as that undertaken by </w:t>
      </w:r>
      <w:proofErr w:type="spellStart"/>
      <w:r>
        <w:t>DataOne</w:t>
      </w:r>
      <w:proofErr w:type="spellEnd"/>
      <w:r>
        <w:t xml:space="preserve"> and the ESIP organization. A promising way to incorporate version information is to link directly to the source code repositories that development teams use to track their development, and automating the creation of a Digital Object identifier or other Handles. </w:t>
      </w:r>
      <w:proofErr w:type="gramStart"/>
      <w:r>
        <w:t>Systems with this approach have been developed at CERN XXXX and by the Mozilla Science Project XXXX</w:t>
      </w:r>
      <w:proofErr w:type="gramEnd"/>
      <w:r>
        <w:t>.</w:t>
      </w:r>
    </w:p>
    <w:p w14:paraId="7466433D" w14:textId="77777777" w:rsidR="002644D2" w:rsidRDefault="002644D2">
      <w:pPr>
        <w:pStyle w:val="normal0"/>
        <w:widowControl w:val="0"/>
      </w:pPr>
    </w:p>
    <w:p w14:paraId="122E7B4A" w14:textId="6C19D6FB" w:rsidR="002644D2" w:rsidRDefault="00A14B97">
      <w:pPr>
        <w:pStyle w:val="normal0"/>
        <w:widowControl w:val="0"/>
      </w:pPr>
      <w:r>
        <w:t xml:space="preserve">The way forward here clearly involves journals and conferences adopting specific forms of citation and enforcing them as a condition of publication. We examined the “instructions to authors” for the journals in our sample, and found that only XX% had specific policies on citing software. Unsurprisingly journals in higher tiers seemed more likely to have such policies (XX in 1st tier, XX in 2nd tier and XX in the third tier).  We also examined whether authors, and the editorial process, was effective in enforcing these policies, finding that only XX% of mentions in journals with policies appeared to follow the policy. It may be that with clearer standards </w:t>
      </w:r>
      <w:r w:rsidR="00434513">
        <w:t>that</w:t>
      </w:r>
      <w:r>
        <w:t xml:space="preserve"> are more broadly expected by authors, reviewers, editors and </w:t>
      </w:r>
      <w:proofErr w:type="gramStart"/>
      <w:r>
        <w:t>readers, that</w:t>
      </w:r>
      <w:proofErr w:type="gramEnd"/>
      <w:r>
        <w:t xml:space="preserve"> journals efforts at enforcement will improve.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pStyle w:val="normal0"/>
        <w:widowControl w:val="0"/>
      </w:pPr>
    </w:p>
    <w:p w14:paraId="5A8967BE" w14:textId="07D55C5E" w:rsidR="002644D2" w:rsidRDefault="00A14B97">
      <w:pPr>
        <w:pStyle w:val="normal0"/>
        <w:widowControl w:val="0"/>
      </w:pPr>
      <w:r>
        <w:rPr>
          <w:b/>
        </w:rPr>
        <w:t>Improving crediting.</w:t>
      </w:r>
      <w:r>
        <w:t xml:space="preserve"> As with identification and </w:t>
      </w:r>
      <w:proofErr w:type="spellStart"/>
      <w:r>
        <w:t>findability</w:t>
      </w:r>
      <w:proofErr w:type="spellEnd"/>
      <w:r>
        <w:t xml:space="preserve">, authors appear committed to providing information about the origins of software, facilitating crediting their authors or contributors and post-hoc bibliographic analyses.  Yet some forms of mentions offer more potential than others. In particular citations to accompanying publications most directly enable contributors to demonstrate their scientific impact, reusing existing bibliographic analysis systems.  Yet using citations to papers can run counter to the need to identify and find the software itself, particularly because the publication citations remain static.  More, these citations can “fix” the contributor list at a particular time, creating a disincentive for later potential participants to contribute their changes to a project and thus leading to competing forks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t xml:space="preserve">.  Finally because software is typically constructed by integrating code of others, it is not clear that simply citing the immediate authors actually credits those who </w:t>
      </w:r>
      <w:r>
        <w:lastRenderedPageBreak/>
        <w:t>have provided the functionality; indeed a desire to be recognized might encourage authors of software to avoid having their code integrated.</w:t>
      </w:r>
    </w:p>
    <w:p w14:paraId="645DCFFE" w14:textId="77777777" w:rsidR="002644D2" w:rsidRDefault="002644D2">
      <w:pPr>
        <w:pStyle w:val="normal0"/>
        <w:widowControl w:val="0"/>
      </w:pPr>
    </w:p>
    <w:p w14:paraId="7E0139A8" w14:textId="2431F4D2" w:rsidR="002644D2" w:rsidRDefault="00A14B97">
      <w:pPr>
        <w:pStyle w:val="normal0"/>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A0912">
        <w:instrText xml:space="preserve"> ADDIN ZOTERO_ITEM CSL_CITATION {"citationID":"dtzp1xXQ","properties":{"formattedCitation":"(2013)","plainCitation":"(2013)"},"citationItems":[{"id":1070,"uris":["http://zotero.org/users/59249/items/H2M55KGZ"],"uri":["http://zotero.org/users/59249/items/H2M55KGZ"],"itemData":{"id":1070,"type":"paper-conference","title":"Citation and Attribution of Digital Products: Social and Technological Concerns","container-title":"Papers presented at WSSSPE (Working towards Sustainable Software for Science: Practice and Experiences) at Supercomputing 2013","publisher-place":"Denver, CO","event-place":"Denver, CO","abstract":"The pursuit of science increasingly relies on activities that facilitate science but are not currently rewarded or recognized. Of particular concern are the sharing of data; development of common data resources, software, and methodologies; and annotation of data and publications. This situation has been documented in a number of recent reports that focus on changing needs and mechanisms for attribution and citation of digital products, from the use of alternative metrics that track popularity, to work on data.\nTo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transitive credit, which addresses the issue of crediting indirect contributions, and discuss potential solutions to these other problems.\n \n(submitted to Workshop on Sustainable Scientific Software: Practice and Experience - WSSSPE)","DOI":"10.6084/m9.figshare.791606","author":[{"family":"Katz","given":"Daniel S."}],"issued":{"date-parts":[["2013",9,8]]},"accessed":{"date-parts":[["2014",2,21]]}},"suppress-author":true}],"schema":"https://github.com/citation-style-language/schema/raw/master/csl-citation.json"} </w:instrText>
      </w:r>
      <w:r w:rsidR="003A0912">
        <w:fldChar w:fldCharType="separate"/>
      </w:r>
      <w:r w:rsidR="003A0912">
        <w:rPr>
          <w:noProof/>
        </w:rPr>
        <w:t>(2013)</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w:t>
      </w:r>
      <w:proofErr w:type="spellStart"/>
      <w:r>
        <w:t>altmetrics</w:t>
      </w:r>
      <w:proofErr w:type="spellEnd"/>
      <w:r>
        <w:t xml:space="preserve">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pStyle w:val="normal0"/>
        <w:widowControl w:val="0"/>
      </w:pPr>
    </w:p>
    <w:p w14:paraId="7FA16A0F" w14:textId="7B33C83F" w:rsidR="002644D2" w:rsidRDefault="00A14B97">
      <w:pPr>
        <w:pStyle w:val="normal0"/>
        <w:widowControl w:val="0"/>
      </w:pPr>
      <w:r>
        <w:t xml:space="preserve">One approach achievable in the short term is for projects themselves to specify the manner in which they would like to be mentioned.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We found that XX% did, leaving XX% of articles </w:t>
      </w:r>
      <w:r w:rsidR="007019C3">
        <w:t>that</w:t>
      </w:r>
      <w:r>
        <w:t xml:space="preserve"> did not follow the author’s request. We can only speculate but this may be a combination of not being aware of the request, publisher</w:t>
      </w:r>
      <w:r w:rsidR="00976B8C">
        <w:t>’</w:t>
      </w:r>
      <w:r>
        <w:t xml:space="preserve">s style guides, or simple inattention on the author’s behalf. </w:t>
      </w:r>
    </w:p>
    <w:p w14:paraId="6E6EB24A" w14:textId="77777777" w:rsidR="002644D2" w:rsidRDefault="002644D2">
      <w:pPr>
        <w:pStyle w:val="normal0"/>
        <w:widowControl w:val="0"/>
      </w:pPr>
    </w:p>
    <w:p w14:paraId="27BAB001" w14:textId="77777777" w:rsidR="002644D2" w:rsidRDefault="00A14B97">
      <w:pPr>
        <w:pStyle w:val="normal0"/>
        <w:widowControl w:val="0"/>
      </w:pPr>
      <w:r>
        <w:t xml:space="preserve">One possibility to improve the situation is for authors to make correct acknowledgement a requirement of permission to use the software; all requests we observed were phrased as requests and not as requirements. In our interviews and discussions with producers of scientific software 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w:t>
      </w:r>
      <w:proofErr w:type="spellStart"/>
      <w:r>
        <w:t>atlhough</w:t>
      </w:r>
      <w:proofErr w:type="spellEnd"/>
      <w:r>
        <w:t xml:space="preserve"> such requirements are controversial. The GNU GPL and the Apache license requires software users to retain all attribution notices in the code, and the original BSD license required acknowledgement of the University of California; the Open Source Initiative approves licenses requiring attribution (e.g., the “Common Public Attribution License”</w:t>
      </w:r>
      <w:r>
        <w:rPr>
          <w:vertAlign w:val="superscript"/>
        </w:rPr>
        <w:footnoteReference w:id="1"/>
      </w:r>
      <w:r>
        <w:t xml:space="preserve"> used for the code behind </w:t>
      </w:r>
      <w:proofErr w:type="spellStart"/>
      <w:r>
        <w:t>Reddit</w:t>
      </w:r>
      <w:proofErr w:type="spellEnd"/>
      <w:r>
        <w:t xml:space="preserve">). All Creative Commons licenses require attribution (other than the Public Domain Dedication, CC0) as a condition of use, and the project provides guidelines on appropriate </w:t>
      </w:r>
      <w:r>
        <w:lastRenderedPageBreak/>
        <w:t>forms of attribution, including tools to automate attributions.</w:t>
      </w:r>
      <w:r>
        <w:rPr>
          <w:vertAlign w:val="superscript"/>
        </w:rPr>
        <w:footnoteReference w:id="2"/>
      </w:r>
      <w:r>
        <w:t xml:space="preserve"> Nonetheless, as with any system, end-users may not follow the license; indeed in our dataset one package used a license that required users to cite a specific article, but the mention of that software in our dataset did not.</w:t>
      </w:r>
    </w:p>
    <w:p w14:paraId="3FFED83A" w14:textId="77777777" w:rsidR="002644D2" w:rsidRDefault="002644D2">
      <w:pPr>
        <w:pStyle w:val="normal0"/>
        <w:widowControl w:val="0"/>
      </w:pPr>
    </w:p>
    <w:p w14:paraId="2EB9F5F3" w14:textId="601582EE" w:rsidR="002644D2" w:rsidRDefault="00A14B97">
      <w:pPr>
        <w:pStyle w:val="normal0"/>
        <w:widowControl w:val="0"/>
      </w:pPr>
      <w:r>
        <w:rPr>
          <w:b/>
        </w:rPr>
        <w:t>Improving Accessibility.</w:t>
      </w:r>
      <w:r>
        <w:t xml:space="preserve"> 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D40E1D">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w:t>
      </w:r>
      <w:proofErr w:type="spellStart"/>
      <w:r>
        <w:t>the</w:t>
      </w:r>
      <w:proofErr w:type="spellEnd"/>
      <w:r>
        <w:t xml:space="preserv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w:t>
      </w:r>
      <w:proofErr w:type="spellStart"/>
      <w:r w:rsidR="00D40E1D">
        <w:t>Ince</w:t>
      </w:r>
      <w:proofErr w:type="spellEnd"/>
      <w:r w:rsidR="00D40E1D">
        <w:t xml:space="preserv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proofErr w:type="spellStart"/>
      <w:r w:rsidR="00D40E1D">
        <w:t>authors</w:t>
      </w:r>
      <w:r>
        <w:t>were</w:t>
      </w:r>
      <w:proofErr w:type="spellEnd"/>
      <w:r>
        <w:t xml:space="preserve"> only able to use code to successfully replicate the analysis in 14 cases. Clearly a policy is only as good as its enforcement. Finally, this approach assumes that authors have the right to redistribute the software code they used, somethi</w:t>
      </w:r>
      <w:r w:rsidR="00D40E1D">
        <w:t>ng that is not always the case.</w:t>
      </w:r>
    </w:p>
    <w:p w14:paraId="2F1D2CB1" w14:textId="77777777" w:rsidR="002644D2" w:rsidRDefault="002644D2">
      <w:pPr>
        <w:pStyle w:val="normal0"/>
        <w:widowControl w:val="0"/>
      </w:pPr>
    </w:p>
    <w:p w14:paraId="0D484BBC" w14:textId="77777777" w:rsidR="002644D2" w:rsidRDefault="00A14B97">
      <w:pPr>
        <w:pStyle w:val="normal0"/>
        <w:widowControl w:val="0"/>
      </w:pPr>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p>
    <w:p w14:paraId="298E1F13" w14:textId="77777777" w:rsidR="002644D2" w:rsidRDefault="002644D2">
      <w:pPr>
        <w:pStyle w:val="normal0"/>
        <w:widowControl w:val="0"/>
      </w:pPr>
    </w:p>
    <w:p w14:paraId="6FF68BE5" w14:textId="53DF4AC0" w:rsidR="002644D2" w:rsidRDefault="00A14B97">
      <w:pPr>
        <w:pStyle w:val="normal0"/>
        <w:widowControl w:val="0"/>
      </w:pPr>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pPr>
        <w:pStyle w:val="normal0"/>
        <w:widowControl w:val="0"/>
      </w:pPr>
    </w:p>
    <w:p w14:paraId="220075D3" w14:textId="3FBB2F03" w:rsidR="002644D2" w:rsidRDefault="00140E5E">
      <w:pPr>
        <w:pStyle w:val="normal0"/>
        <w:widowControl w:val="0"/>
      </w:pPr>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 xml:space="preserve">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w:t>
      </w:r>
      <w:r w:rsidR="00A14B97">
        <w:lastRenderedPageBreak/>
        <w:t>such as “public money, public code” preclude models like this.  Nonetheless, hybrid models are possible</w:t>
      </w:r>
      <w:r>
        <w:t>,</w:t>
      </w:r>
      <w:r w:rsidR="00A14B97">
        <w:t xml:space="preserve"> such as is common with </w:t>
      </w:r>
      <w:proofErr w:type="spellStart"/>
      <w:r w:rsidR="00A14B97">
        <w:t>Matlab</w:t>
      </w:r>
      <w:proofErr w:type="spellEnd"/>
      <w:r w:rsidR="00A14B97">
        <w:t xml:space="preserve"> code: a for-profit, closed source engine, but a great deal of open sharing of analysis code.</w:t>
      </w:r>
    </w:p>
    <w:p w14:paraId="06B4E5F0" w14:textId="77777777" w:rsidR="002644D2" w:rsidRDefault="00A14B97">
      <w:pPr>
        <w:pStyle w:val="Heading1"/>
        <w:widowControl w:val="0"/>
        <w:contextualSpacing w:val="0"/>
      </w:pPr>
      <w:bookmarkStart w:id="25" w:name="h.4xrdh6tylsr7" w:colFirst="0" w:colLast="0"/>
      <w:bookmarkEnd w:id="25"/>
      <w:r>
        <w:t>Conclusion and Future research</w:t>
      </w:r>
    </w:p>
    <w:p w14:paraId="64E5EA33" w14:textId="77777777" w:rsidR="002644D2" w:rsidRDefault="002644D2">
      <w:pPr>
        <w:pStyle w:val="normal0"/>
        <w:widowControl w:val="0"/>
      </w:pPr>
    </w:p>
    <w:p w14:paraId="63568157" w14:textId="4D26F9FF" w:rsidR="002644D2" w:rsidRDefault="00A14B97">
      <w:pPr>
        <w:pStyle w:val="normal0"/>
        <w:widowControl w:val="0"/>
      </w:pPr>
      <w:r>
        <w:t>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w:t>
      </w:r>
      <w:proofErr w:type="spellStart"/>
      <w:r w:rsidR="00140E5E">
        <w:t>bibliometrics</w:t>
      </w:r>
      <w:proofErr w:type="spellEnd"/>
      <w:r w:rsidR="00140E5E">
        <w:t>, must look beyond formal citations</w:t>
      </w:r>
      <w:r w:rsidR="00D25988">
        <w:t xml:space="preserve"> or reference lists since these </w:t>
      </w:r>
      <w:r w:rsidR="00140E5E">
        <w:t>only constituted at most 40% of mentions of software.</w:t>
      </w:r>
    </w:p>
    <w:p w14:paraId="08ACC625" w14:textId="77777777" w:rsidR="002644D2" w:rsidRDefault="002644D2">
      <w:pPr>
        <w:pStyle w:val="normal0"/>
        <w:widowControl w:val="0"/>
      </w:pPr>
    </w:p>
    <w:p w14:paraId="673A1D41" w14:textId="77777777" w:rsidR="002644D2" w:rsidRDefault="00A14B97">
      <w:pPr>
        <w:pStyle w:val="normal0"/>
        <w:widowControl w:val="0"/>
      </w:pPr>
      <w:r>
        <w:t xml:space="preserve">There are a great number of interesting research questions that ought to be pursued. Certainly efforts are needed in the design of improved software citation approaches.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(in-direct crediting)? Can scholarly articles bear the sheer amount of citations that such a system would call for, or are systems outside papers themselves called for? Who might provide, and fund, such systems? Further, we know little about how </w:t>
      </w:r>
      <w:proofErr w:type="gramStart"/>
      <w:r>
        <w:t>scientists</w:t>
      </w:r>
      <w:proofErr w:type="gramEnd"/>
      <w:r>
        <w:t xml:space="preserve"> reason about what ought to be cited and how they make these decisions.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pStyle w:val="normal0"/>
        <w:widowControl w:val="0"/>
      </w:pPr>
    </w:p>
    <w:p w14:paraId="6883DD3C" w14:textId="77777777" w:rsidR="002644D2" w:rsidRDefault="00A14B97">
      <w:pPr>
        <w:pStyle w:val="normal0"/>
        <w:widowControl w:val="0"/>
      </w:pPr>
      <w:r>
        <w:t xml:space="preserve">Software is both similar and different to other elements mentioned in scientific papers: it is at </w:t>
      </w:r>
      <w:r>
        <w:lastRenderedPageBreak/>
        <w:t xml:space="preserve">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25CB39D0" w14:textId="77777777" w:rsidR="002644D2" w:rsidRDefault="002644D2">
      <w:pPr>
        <w:pStyle w:val="normal0"/>
      </w:pPr>
    </w:p>
    <w:p w14:paraId="00A1B449" w14:textId="22DB278B" w:rsidR="00E67384" w:rsidRDefault="00E67384">
      <w:pPr>
        <w:pStyle w:val="normal0"/>
      </w:pPr>
      <w:r>
        <w:t>References</w:t>
      </w:r>
    </w:p>
    <w:p w14:paraId="72E945F1" w14:textId="77777777" w:rsidR="00D2656E" w:rsidRPr="00D2656E" w:rsidRDefault="00E67384" w:rsidP="00D2656E">
      <w:pPr>
        <w:pStyle w:val="Bibliography"/>
      </w:pPr>
      <w:r>
        <w:fldChar w:fldCharType="begin"/>
      </w:r>
      <w:r w:rsidR="00D2656E">
        <w:instrText xml:space="preserve"> ADDIN ZOTERO_BIBL {"custom":[]} CSL_BIBLIOGRAPHY </w:instrText>
      </w:r>
      <w:r>
        <w:fldChar w:fldCharType="separate"/>
      </w:r>
      <w:proofErr w:type="gramStart"/>
      <w:r w:rsidR="00D2656E" w:rsidRPr="00D2656E">
        <w:t>Altman, M., &amp; King, G. (2007).</w:t>
      </w:r>
      <w:proofErr w:type="gramEnd"/>
      <w:r w:rsidR="00D2656E" w:rsidRPr="00D2656E">
        <w:t xml:space="preserve"> </w:t>
      </w:r>
      <w:proofErr w:type="gramStart"/>
      <w:r w:rsidR="00D2656E" w:rsidRPr="00D2656E">
        <w:t>A proposed standard for the scholarly citation of quantitative data.</w:t>
      </w:r>
      <w:proofErr w:type="gramEnd"/>
      <w:r w:rsidR="00D2656E" w:rsidRPr="00D2656E">
        <w:t xml:space="preserve"> </w:t>
      </w:r>
      <w:proofErr w:type="gramStart"/>
      <w:r w:rsidR="00D2656E" w:rsidRPr="00D2656E">
        <w:rPr>
          <w:i/>
          <w:iCs/>
        </w:rPr>
        <w:t>D-Lib Magazine</w:t>
      </w:r>
      <w:r w:rsidR="00D2656E" w:rsidRPr="00D2656E">
        <w:t xml:space="preserve">, </w:t>
      </w:r>
      <w:r w:rsidR="00D2656E" w:rsidRPr="00D2656E">
        <w:rPr>
          <w:i/>
          <w:iCs/>
        </w:rPr>
        <w:t>13</w:t>
      </w:r>
      <w:r w:rsidR="00D2656E" w:rsidRPr="00D2656E">
        <w:t>(3/4).</w:t>
      </w:r>
      <w:proofErr w:type="gramEnd"/>
      <w:r w:rsidR="00D2656E" w:rsidRPr="00D2656E">
        <w:t xml:space="preserve"> Retrieved from http://papers.ssrn.com/sol3/papers.cfm?abstract_id=1081955</w:t>
      </w:r>
    </w:p>
    <w:p w14:paraId="7A2D32A5" w14:textId="77777777" w:rsidR="00D2656E" w:rsidRPr="00D2656E" w:rsidRDefault="00D2656E" w:rsidP="00D2656E">
      <w:pPr>
        <w:pStyle w:val="Bibliography"/>
      </w:pPr>
      <w:proofErr w:type="spellStart"/>
      <w:proofErr w:type="gramStart"/>
      <w:r w:rsidRPr="00D2656E">
        <w:t>Borgman</w:t>
      </w:r>
      <w:proofErr w:type="spellEnd"/>
      <w:r w:rsidRPr="00D2656E">
        <w:t xml:space="preserve">, C. L., Wallis, J. C., &amp; </w:t>
      </w:r>
      <w:proofErr w:type="spellStart"/>
      <w:r w:rsidRPr="00D2656E">
        <w:t>Mayernik</w:t>
      </w:r>
      <w:proofErr w:type="spellEnd"/>
      <w:r w:rsidRPr="00D2656E">
        <w:t>, M. S. (2012).</w:t>
      </w:r>
      <w:proofErr w:type="gramEnd"/>
      <w:r w:rsidRPr="00D2656E">
        <w:t xml:space="preserve"> Who’s Got the Data? </w:t>
      </w:r>
      <w:proofErr w:type="gramStart"/>
      <w:r w:rsidRPr="00D2656E">
        <w:t>Interdependencies in Science and Technology Collaborations.</w:t>
      </w:r>
      <w:proofErr w:type="gramEnd"/>
      <w:r w:rsidRPr="00D2656E">
        <w:t xml:space="preserve"> </w:t>
      </w:r>
      <w:r w:rsidRPr="00D2656E">
        <w:rPr>
          <w:i/>
          <w:iCs/>
        </w:rPr>
        <w:t>Computer Supported Cooperative Work (CSCW)</w:t>
      </w:r>
      <w:r w:rsidRPr="00D2656E">
        <w:t xml:space="preserve">, </w:t>
      </w:r>
      <w:r w:rsidRPr="00D2656E">
        <w:rPr>
          <w:i/>
          <w:iCs/>
        </w:rPr>
        <w:t>21</w:t>
      </w:r>
      <w:r w:rsidRPr="00D2656E">
        <w:t xml:space="preserve">(6), 485–523. </w:t>
      </w:r>
      <w:proofErr w:type="gramStart"/>
      <w:r w:rsidRPr="00D2656E">
        <w:t>doi:10.1007</w:t>
      </w:r>
      <w:proofErr w:type="gramEnd"/>
      <w:r w:rsidRPr="00D2656E">
        <w:t>/s10606-012-9169-z</w:t>
      </w:r>
    </w:p>
    <w:p w14:paraId="32FCED23" w14:textId="77777777" w:rsidR="00D2656E" w:rsidRPr="00D2656E" w:rsidRDefault="00D2656E" w:rsidP="00D2656E">
      <w:pPr>
        <w:pStyle w:val="Bibliography"/>
      </w:pPr>
      <w:proofErr w:type="gramStart"/>
      <w:r w:rsidRPr="00D2656E">
        <w:t>Cano, V. (1989).</w:t>
      </w:r>
      <w:proofErr w:type="gramEnd"/>
      <w:r w:rsidRPr="00D2656E">
        <w:t xml:space="preserve"> Citation behavior: Classification, utility, and location. </w:t>
      </w:r>
      <w:r w:rsidRPr="00D2656E">
        <w:rPr>
          <w:i/>
          <w:iCs/>
        </w:rPr>
        <w:t>Journal of the American Society for Information Science</w:t>
      </w:r>
      <w:r w:rsidRPr="00D2656E">
        <w:t xml:space="preserve">, </w:t>
      </w:r>
      <w:r w:rsidRPr="00D2656E">
        <w:rPr>
          <w:i/>
          <w:iCs/>
        </w:rPr>
        <w:t>40</w:t>
      </w:r>
      <w:r w:rsidRPr="00D2656E">
        <w:t>(4), 284–290.</w:t>
      </w:r>
    </w:p>
    <w:p w14:paraId="2C2221AC" w14:textId="77777777" w:rsidR="00D2656E" w:rsidRPr="00D2656E" w:rsidRDefault="00D2656E" w:rsidP="00D2656E">
      <w:pPr>
        <w:pStyle w:val="Bibliography"/>
      </w:pPr>
      <w:r w:rsidRPr="00D2656E">
        <w:t xml:space="preserve">CODATA-ICSTI Task Group on Data Citation Standards and Practices. (2013). Out of cite, out of mind: The current state of practice, policy, and technology for the citation of data. </w:t>
      </w:r>
      <w:proofErr w:type="gramStart"/>
      <w:r w:rsidRPr="00D2656E">
        <w:rPr>
          <w:i/>
          <w:iCs/>
        </w:rPr>
        <w:t>Data Science Journal</w:t>
      </w:r>
      <w:r w:rsidRPr="00D2656E">
        <w:t xml:space="preserve">, </w:t>
      </w:r>
      <w:r w:rsidRPr="00D2656E">
        <w:rPr>
          <w:i/>
          <w:iCs/>
        </w:rPr>
        <w:t>12</w:t>
      </w:r>
      <w:r w:rsidRPr="00D2656E">
        <w:t>(September).</w:t>
      </w:r>
      <w:proofErr w:type="gramEnd"/>
    </w:p>
    <w:p w14:paraId="347281AD" w14:textId="77777777" w:rsidR="00D2656E" w:rsidRPr="00D2656E" w:rsidRDefault="00D2656E" w:rsidP="00D2656E">
      <w:pPr>
        <w:pStyle w:val="Bibliography"/>
      </w:pPr>
      <w:r w:rsidRPr="00D2656E">
        <w:t xml:space="preserve">Edwards, P. N., Jackson, S. J., Chalmers, M. K., </w:t>
      </w:r>
      <w:proofErr w:type="spellStart"/>
      <w:r w:rsidRPr="00D2656E">
        <w:t>Bowker</w:t>
      </w:r>
      <w:proofErr w:type="spellEnd"/>
      <w:r w:rsidRPr="00D2656E">
        <w:t xml:space="preserve">, G. C., </w:t>
      </w:r>
      <w:proofErr w:type="spellStart"/>
      <w:r w:rsidRPr="00D2656E">
        <w:t>Borgman</w:t>
      </w:r>
      <w:proofErr w:type="spellEnd"/>
      <w:r w:rsidRPr="00D2656E">
        <w:t xml:space="preserve">, C. L., </w:t>
      </w:r>
      <w:proofErr w:type="spellStart"/>
      <w:r w:rsidRPr="00D2656E">
        <w:t>Ribes</w:t>
      </w:r>
      <w:proofErr w:type="spellEnd"/>
      <w:r w:rsidRPr="00D2656E">
        <w:t xml:space="preserve">, D., … Calvert, S. (2013). </w:t>
      </w:r>
      <w:r w:rsidRPr="00D2656E">
        <w:rPr>
          <w:i/>
          <w:iCs/>
        </w:rPr>
        <w:t>Knowledge Infrastructures: Intellectual Frameworks and Research Challenges</w:t>
      </w:r>
      <w:r w:rsidRPr="00D2656E">
        <w:t xml:space="preserve"> (Working Paper). Retrieved from http://deepblue.lib.umich.edu/handle/2027.42/97552</w:t>
      </w:r>
    </w:p>
    <w:p w14:paraId="27E59A8C" w14:textId="77777777" w:rsidR="00D2656E" w:rsidRPr="00D2656E" w:rsidRDefault="00D2656E" w:rsidP="00D2656E">
      <w:pPr>
        <w:pStyle w:val="Bibliography"/>
      </w:pPr>
      <w:r w:rsidRPr="00D2656E">
        <w:t xml:space="preserve">Gambardella, A., &amp; Hall, B. H. (2006). </w:t>
      </w:r>
      <w:proofErr w:type="gramStart"/>
      <w:r w:rsidRPr="00D2656E">
        <w:t>Proprietary versus public domain licensing of software and research products.</w:t>
      </w:r>
      <w:proofErr w:type="gramEnd"/>
      <w:r w:rsidRPr="00D2656E">
        <w:t xml:space="preserve"> </w:t>
      </w:r>
      <w:r w:rsidRPr="00D2656E">
        <w:rPr>
          <w:i/>
          <w:iCs/>
        </w:rPr>
        <w:t>Research Policy</w:t>
      </w:r>
      <w:r w:rsidRPr="00D2656E">
        <w:t xml:space="preserve">, </w:t>
      </w:r>
      <w:r w:rsidRPr="00D2656E">
        <w:rPr>
          <w:i/>
          <w:iCs/>
        </w:rPr>
        <w:t>35</w:t>
      </w:r>
      <w:r w:rsidRPr="00D2656E">
        <w:t xml:space="preserve">(6), </w:t>
      </w:r>
      <w:proofErr w:type="gramStart"/>
      <w:r w:rsidRPr="00D2656E">
        <w:t>-</w:t>
      </w:r>
      <w:proofErr w:type="gramEnd"/>
      <w:r w:rsidRPr="00D2656E">
        <w:t xml:space="preserve">892. </w:t>
      </w:r>
      <w:proofErr w:type="spellStart"/>
      <w:proofErr w:type="gramStart"/>
      <w:r w:rsidRPr="00D2656E">
        <w:t>doi:doi</w:t>
      </w:r>
      <w:proofErr w:type="spellEnd"/>
      <w:proofErr w:type="gramEnd"/>
      <w:r w:rsidRPr="00D2656E">
        <w:t>: DOI: 10.1016/j.respol.2006.04.004</w:t>
      </w:r>
    </w:p>
    <w:p w14:paraId="2E66B863" w14:textId="77777777" w:rsidR="00D2656E" w:rsidRPr="00D2656E" w:rsidRDefault="00D2656E" w:rsidP="00D2656E">
      <w:pPr>
        <w:pStyle w:val="Bibliography"/>
      </w:pPr>
      <w:proofErr w:type="gramStart"/>
      <w:r w:rsidRPr="00D2656E">
        <w:t>Gamer, M., Lemon, J., Singh, P., &amp; Fellows, I. (2012).</w:t>
      </w:r>
      <w:proofErr w:type="gramEnd"/>
      <w:r w:rsidRPr="00D2656E">
        <w:t xml:space="preserve"> </w:t>
      </w:r>
      <w:proofErr w:type="spellStart"/>
      <w:proofErr w:type="gramStart"/>
      <w:r w:rsidRPr="00D2656E">
        <w:rPr>
          <w:i/>
          <w:iCs/>
        </w:rPr>
        <w:t>irr</w:t>
      </w:r>
      <w:proofErr w:type="spellEnd"/>
      <w:proofErr w:type="gramEnd"/>
      <w:r w:rsidRPr="00D2656E">
        <w:rPr>
          <w:i/>
          <w:iCs/>
        </w:rPr>
        <w:t xml:space="preserve">: Various Coefficients of </w:t>
      </w:r>
      <w:proofErr w:type="spellStart"/>
      <w:r w:rsidRPr="00D2656E">
        <w:rPr>
          <w:i/>
          <w:iCs/>
        </w:rPr>
        <w:t>Interrater</w:t>
      </w:r>
      <w:proofErr w:type="spellEnd"/>
      <w:r w:rsidRPr="00D2656E">
        <w:rPr>
          <w:i/>
          <w:iCs/>
        </w:rPr>
        <w:t xml:space="preserve"> Reliability and Agreement</w:t>
      </w:r>
      <w:r w:rsidRPr="00D2656E">
        <w:t>. Retrieved from http://CRAN.R-project.org/package=irr</w:t>
      </w:r>
    </w:p>
    <w:p w14:paraId="35BC8B67" w14:textId="77777777" w:rsidR="00D2656E" w:rsidRPr="00D2656E" w:rsidRDefault="00D2656E" w:rsidP="00D2656E">
      <w:pPr>
        <w:pStyle w:val="Bibliography"/>
      </w:pPr>
      <w:r w:rsidRPr="00D2656E">
        <w:t xml:space="preserve">Goble, C., </w:t>
      </w:r>
      <w:proofErr w:type="spellStart"/>
      <w:r w:rsidRPr="00D2656E">
        <w:t>Roure</w:t>
      </w:r>
      <w:proofErr w:type="spellEnd"/>
      <w:r w:rsidRPr="00D2656E">
        <w:t xml:space="preserve">, D. D., &amp; </w:t>
      </w:r>
      <w:proofErr w:type="spellStart"/>
      <w:r w:rsidRPr="00D2656E">
        <w:t>Bechhofer</w:t>
      </w:r>
      <w:proofErr w:type="spellEnd"/>
      <w:r w:rsidRPr="00D2656E">
        <w:t xml:space="preserve">, S. (2013). Accelerating Scientists’ Knowledge Turns. In A. Fred, J. L. G. Dietz, K. Liu, &amp; J. Filipe (Eds.), </w:t>
      </w:r>
      <w:r w:rsidRPr="00D2656E">
        <w:rPr>
          <w:i/>
          <w:iCs/>
        </w:rPr>
        <w:t>Knowledge Discovery, Knowledge Engineering and Knowledge Management</w:t>
      </w:r>
      <w:r w:rsidRPr="00D2656E">
        <w:t xml:space="preserve"> (pp. 3–25). </w:t>
      </w:r>
      <w:proofErr w:type="gramStart"/>
      <w:r w:rsidRPr="00D2656E">
        <w:t>Springer Berlin Heidelberg.</w:t>
      </w:r>
      <w:proofErr w:type="gramEnd"/>
      <w:r w:rsidRPr="00D2656E">
        <w:t xml:space="preserve"> Retrieved from http://link.springer.com/chapter/10.1007/978-3-642-37186-8_1</w:t>
      </w:r>
    </w:p>
    <w:p w14:paraId="1D3CB54D" w14:textId="77777777" w:rsidR="00D2656E" w:rsidRPr="00D2656E" w:rsidRDefault="00D2656E" w:rsidP="00D2656E">
      <w:pPr>
        <w:pStyle w:val="Bibliography"/>
      </w:pPr>
      <w:proofErr w:type="spellStart"/>
      <w:r w:rsidRPr="00D2656E">
        <w:t>Goh</w:t>
      </w:r>
      <w:proofErr w:type="spellEnd"/>
      <w:r w:rsidRPr="00D2656E">
        <w:t xml:space="preserve">, D., &amp; Ng, P. (2007). </w:t>
      </w:r>
      <w:proofErr w:type="gramStart"/>
      <w:r w:rsidRPr="00D2656E">
        <w:t>Link decay in leading information science journals.</w:t>
      </w:r>
      <w:proofErr w:type="gramEnd"/>
      <w:r w:rsidRPr="00D2656E">
        <w:t xml:space="preserve"> </w:t>
      </w:r>
      <w:r w:rsidRPr="00D2656E">
        <w:rPr>
          <w:i/>
          <w:iCs/>
        </w:rPr>
        <w:t>Journal of the American Society for Information Science and Technology</w:t>
      </w:r>
      <w:r w:rsidRPr="00D2656E">
        <w:t xml:space="preserve">, </w:t>
      </w:r>
      <w:r w:rsidRPr="00D2656E">
        <w:rPr>
          <w:i/>
          <w:iCs/>
        </w:rPr>
        <w:t>58</w:t>
      </w:r>
      <w:r w:rsidRPr="00D2656E">
        <w:t xml:space="preserve">(2002), 15–24. </w:t>
      </w:r>
      <w:proofErr w:type="gramStart"/>
      <w:r w:rsidRPr="00D2656E">
        <w:t>doi:10.1002</w:t>
      </w:r>
      <w:proofErr w:type="gramEnd"/>
      <w:r w:rsidRPr="00D2656E">
        <w:t>/</w:t>
      </w:r>
      <w:proofErr w:type="spellStart"/>
      <w:r w:rsidRPr="00D2656E">
        <w:t>asi</w:t>
      </w:r>
      <w:proofErr w:type="spellEnd"/>
    </w:p>
    <w:p w14:paraId="3D041E5E" w14:textId="77777777" w:rsidR="00D2656E" w:rsidRPr="00D2656E" w:rsidRDefault="00D2656E" w:rsidP="00D2656E">
      <w:pPr>
        <w:pStyle w:val="Bibliography"/>
      </w:pPr>
      <w:r w:rsidRPr="00D2656E">
        <w:t xml:space="preserve">Howison, J., &amp; Herbsleb, J. D. (2011). Scientific software production: incentives and collaboration. </w:t>
      </w:r>
      <w:proofErr w:type="gramStart"/>
      <w:r w:rsidRPr="00D2656E">
        <w:t xml:space="preserve">In </w:t>
      </w:r>
      <w:r w:rsidRPr="00D2656E">
        <w:rPr>
          <w:i/>
          <w:iCs/>
        </w:rPr>
        <w:t>Proceedings of the ACM Conference on Computer Supported Cooperative Work</w:t>
      </w:r>
      <w:r w:rsidRPr="00D2656E">
        <w:t xml:space="preserve"> (pp. 513–522).</w:t>
      </w:r>
      <w:proofErr w:type="gramEnd"/>
      <w:r w:rsidRPr="00D2656E">
        <w:t xml:space="preserve"> Hangzhou, China. </w:t>
      </w:r>
      <w:proofErr w:type="gramStart"/>
      <w:r w:rsidRPr="00D2656E">
        <w:t>doi:10.1145</w:t>
      </w:r>
      <w:proofErr w:type="gramEnd"/>
      <w:r w:rsidRPr="00D2656E">
        <w:t>/1958824.1958904</w:t>
      </w:r>
    </w:p>
    <w:p w14:paraId="620DDC5B" w14:textId="77777777" w:rsidR="00D2656E" w:rsidRPr="00D2656E" w:rsidRDefault="00D2656E" w:rsidP="00D2656E">
      <w:pPr>
        <w:pStyle w:val="Bibliography"/>
      </w:pPr>
      <w:r w:rsidRPr="00D2656E">
        <w:t xml:space="preserve">Howison, J., &amp; Herbsleb, J. D. (2013). </w:t>
      </w:r>
      <w:proofErr w:type="gramStart"/>
      <w:r w:rsidRPr="00D2656E">
        <w:t>Incentives and integration in scientific software production.</w:t>
      </w:r>
      <w:proofErr w:type="gramEnd"/>
      <w:r w:rsidRPr="00D2656E">
        <w:t xml:space="preserve"> </w:t>
      </w:r>
      <w:proofErr w:type="gramStart"/>
      <w:r w:rsidRPr="00D2656E">
        <w:t xml:space="preserve">In </w:t>
      </w:r>
      <w:r w:rsidRPr="00D2656E">
        <w:rPr>
          <w:i/>
          <w:iCs/>
        </w:rPr>
        <w:t>Proceedings of the ACM Conference on Computer Supported Cooperative Work</w:t>
      </w:r>
      <w:r w:rsidRPr="00D2656E">
        <w:t xml:space="preserve"> (pp. 459–470).</w:t>
      </w:r>
      <w:proofErr w:type="gramEnd"/>
      <w:r w:rsidRPr="00D2656E">
        <w:t xml:space="preserve"> San Antonio, TX. </w:t>
      </w:r>
      <w:proofErr w:type="gramStart"/>
      <w:r w:rsidRPr="00D2656E">
        <w:t>doi:10.1145</w:t>
      </w:r>
      <w:proofErr w:type="gramEnd"/>
      <w:r w:rsidRPr="00D2656E">
        <w:t>/2441776.2441828</w:t>
      </w:r>
    </w:p>
    <w:p w14:paraId="48CB7197" w14:textId="77777777" w:rsidR="00D2656E" w:rsidRPr="00D2656E" w:rsidRDefault="00D2656E" w:rsidP="00D2656E">
      <w:pPr>
        <w:pStyle w:val="Bibliography"/>
      </w:pPr>
      <w:proofErr w:type="spellStart"/>
      <w:proofErr w:type="gramStart"/>
      <w:r w:rsidRPr="00D2656E">
        <w:t>Ince</w:t>
      </w:r>
      <w:proofErr w:type="spellEnd"/>
      <w:r w:rsidRPr="00D2656E">
        <w:t>, D. C., Hatton, L., &amp; Graham-Cumming, J. (2012).</w:t>
      </w:r>
      <w:proofErr w:type="gramEnd"/>
      <w:r w:rsidRPr="00D2656E">
        <w:t xml:space="preserve"> </w:t>
      </w:r>
      <w:proofErr w:type="gramStart"/>
      <w:r w:rsidRPr="00D2656E">
        <w:t>The case for open computer programs.</w:t>
      </w:r>
      <w:proofErr w:type="gramEnd"/>
      <w:r w:rsidRPr="00D2656E">
        <w:t xml:space="preserve"> </w:t>
      </w:r>
      <w:r w:rsidRPr="00D2656E">
        <w:rPr>
          <w:i/>
          <w:iCs/>
        </w:rPr>
        <w:t>Nature</w:t>
      </w:r>
      <w:r w:rsidRPr="00D2656E">
        <w:t xml:space="preserve">, </w:t>
      </w:r>
      <w:r w:rsidRPr="00D2656E">
        <w:rPr>
          <w:i/>
          <w:iCs/>
        </w:rPr>
        <w:t>482</w:t>
      </w:r>
      <w:r w:rsidRPr="00D2656E">
        <w:t xml:space="preserve">(7386), 485–488. </w:t>
      </w:r>
      <w:proofErr w:type="gramStart"/>
      <w:r w:rsidRPr="00D2656E">
        <w:t>doi:10.1038</w:t>
      </w:r>
      <w:proofErr w:type="gramEnd"/>
      <w:r w:rsidRPr="00D2656E">
        <w:t>/nature10836</w:t>
      </w:r>
    </w:p>
    <w:p w14:paraId="3FD1823A" w14:textId="77777777" w:rsidR="00D2656E" w:rsidRPr="00D2656E" w:rsidRDefault="00D2656E" w:rsidP="00D2656E">
      <w:pPr>
        <w:pStyle w:val="Bibliography"/>
      </w:pPr>
      <w:r w:rsidRPr="00D2656E">
        <w:t xml:space="preserve">Katz, D. S. (2013). Citation and Attribution of Digital Products: Social and Technological Concerns. In </w:t>
      </w:r>
      <w:r w:rsidRPr="00D2656E">
        <w:rPr>
          <w:i/>
          <w:iCs/>
        </w:rPr>
        <w:t>Papers presented at WSSSPE (Working towards Sustainable Software for Science: Practice and Experiences) at Supercomputing 2013</w:t>
      </w:r>
      <w:r w:rsidRPr="00D2656E">
        <w:t>. Denver, CO. doi</w:t>
      </w:r>
      <w:proofErr w:type="gramStart"/>
      <w:r w:rsidRPr="00D2656E">
        <w:t>:10.6084</w:t>
      </w:r>
      <w:proofErr w:type="gramEnd"/>
      <w:r w:rsidRPr="00D2656E">
        <w:t>/m9.figshare.791606</w:t>
      </w:r>
    </w:p>
    <w:p w14:paraId="637DB2C6" w14:textId="77777777" w:rsidR="00D2656E" w:rsidRPr="00D2656E" w:rsidRDefault="00D2656E" w:rsidP="00D2656E">
      <w:pPr>
        <w:pStyle w:val="Bibliography"/>
      </w:pPr>
      <w:r w:rsidRPr="00D2656E">
        <w:t>Katz, D. S., Choi, S</w:t>
      </w:r>
      <w:proofErr w:type="gramStart"/>
      <w:r w:rsidRPr="00D2656E">
        <w:t>.-</w:t>
      </w:r>
      <w:proofErr w:type="gramEnd"/>
      <w:r w:rsidRPr="00D2656E">
        <w:t xml:space="preserve">C. T., Lapp, H., </w:t>
      </w:r>
      <w:proofErr w:type="spellStart"/>
      <w:r w:rsidRPr="00D2656E">
        <w:t>Maheshwari</w:t>
      </w:r>
      <w:proofErr w:type="spellEnd"/>
      <w:r w:rsidRPr="00D2656E">
        <w:t xml:space="preserve">, K., </w:t>
      </w:r>
      <w:proofErr w:type="spellStart"/>
      <w:r w:rsidRPr="00D2656E">
        <w:t>Löffler</w:t>
      </w:r>
      <w:proofErr w:type="spellEnd"/>
      <w:r w:rsidRPr="00D2656E">
        <w:t xml:space="preserve">, F., Turk, M., … </w:t>
      </w:r>
      <w:proofErr w:type="spellStart"/>
      <w:r w:rsidRPr="00D2656E">
        <w:t>Venters</w:t>
      </w:r>
      <w:proofErr w:type="spellEnd"/>
      <w:r w:rsidRPr="00D2656E">
        <w:t xml:space="preserve">, C. (2014). Summary of the First Workshop on Sustainable Software for Science: Practice and Experiences (WSSSPE1). </w:t>
      </w:r>
      <w:proofErr w:type="gramStart"/>
      <w:r w:rsidRPr="00D2656E">
        <w:rPr>
          <w:i/>
          <w:iCs/>
        </w:rPr>
        <w:t>Journal of Open Research Software</w:t>
      </w:r>
      <w:r w:rsidRPr="00D2656E">
        <w:t xml:space="preserve">, </w:t>
      </w:r>
      <w:r w:rsidRPr="00D2656E">
        <w:rPr>
          <w:i/>
          <w:iCs/>
        </w:rPr>
        <w:t>2</w:t>
      </w:r>
      <w:r w:rsidRPr="00D2656E">
        <w:t>(1).</w:t>
      </w:r>
      <w:proofErr w:type="gramEnd"/>
      <w:r w:rsidRPr="00D2656E">
        <w:t xml:space="preserve"> </w:t>
      </w:r>
      <w:proofErr w:type="gramStart"/>
      <w:r w:rsidRPr="00D2656E">
        <w:t>doi:10.5334</w:t>
      </w:r>
      <w:proofErr w:type="gramEnd"/>
      <w:r w:rsidRPr="00D2656E">
        <w:t>/jors.an</w:t>
      </w:r>
    </w:p>
    <w:p w14:paraId="68404F9C" w14:textId="77777777" w:rsidR="00D2656E" w:rsidRPr="00D2656E" w:rsidRDefault="00D2656E" w:rsidP="00D2656E">
      <w:pPr>
        <w:pStyle w:val="Bibliography"/>
      </w:pPr>
      <w:r w:rsidRPr="00D2656E">
        <w:t xml:space="preserve">King, G. (1995). </w:t>
      </w:r>
      <w:proofErr w:type="gramStart"/>
      <w:r w:rsidRPr="00D2656E">
        <w:t>Replication, Replication.</w:t>
      </w:r>
      <w:proofErr w:type="gramEnd"/>
      <w:r w:rsidRPr="00D2656E">
        <w:t xml:space="preserve"> </w:t>
      </w:r>
      <w:r w:rsidRPr="00D2656E">
        <w:rPr>
          <w:i/>
          <w:iCs/>
        </w:rPr>
        <w:t>Political Science &amp; Politics</w:t>
      </w:r>
      <w:r w:rsidRPr="00D2656E">
        <w:t>, 444–452.</w:t>
      </w:r>
    </w:p>
    <w:p w14:paraId="063B1347" w14:textId="77777777" w:rsidR="00D2656E" w:rsidRPr="00D2656E" w:rsidRDefault="00D2656E" w:rsidP="00D2656E">
      <w:pPr>
        <w:pStyle w:val="Bibliography"/>
      </w:pPr>
      <w:r w:rsidRPr="00D2656E">
        <w:t xml:space="preserve">Koehler, W. (1999). </w:t>
      </w:r>
      <w:proofErr w:type="gramStart"/>
      <w:r w:rsidRPr="00D2656E">
        <w:t>An analysis of web page and web site constancy and permanence.</w:t>
      </w:r>
      <w:proofErr w:type="gramEnd"/>
      <w:r w:rsidRPr="00D2656E">
        <w:t xml:space="preserve"> </w:t>
      </w:r>
      <w:r w:rsidRPr="00D2656E">
        <w:rPr>
          <w:i/>
          <w:iCs/>
        </w:rPr>
        <w:t>Journal of the American Society for Information Science</w:t>
      </w:r>
      <w:r w:rsidRPr="00D2656E">
        <w:t xml:space="preserve">, </w:t>
      </w:r>
      <w:r w:rsidRPr="00D2656E">
        <w:rPr>
          <w:i/>
          <w:iCs/>
        </w:rPr>
        <w:t>50</w:t>
      </w:r>
      <w:r w:rsidRPr="00D2656E">
        <w:t xml:space="preserve">(2), 162–180. </w:t>
      </w:r>
      <w:proofErr w:type="gramStart"/>
      <w:r w:rsidRPr="00D2656E">
        <w:t>doi:10.1002</w:t>
      </w:r>
      <w:proofErr w:type="gramEnd"/>
      <w:r w:rsidRPr="00D2656E">
        <w:t>/(SICI)1097-4571(1999)50:2&lt;162::AID-ASI7&gt;3.0.CO;2-B</w:t>
      </w:r>
    </w:p>
    <w:p w14:paraId="235F4B15" w14:textId="77777777" w:rsidR="00D2656E" w:rsidRPr="00D2656E" w:rsidRDefault="00D2656E" w:rsidP="00D2656E">
      <w:pPr>
        <w:pStyle w:val="Bibliography"/>
      </w:pPr>
      <w:proofErr w:type="spellStart"/>
      <w:proofErr w:type="gramStart"/>
      <w:r w:rsidRPr="00D2656E">
        <w:t>Konkiel</w:t>
      </w:r>
      <w:proofErr w:type="spellEnd"/>
      <w:r w:rsidRPr="00D2656E">
        <w:t>, S. (2013).</w:t>
      </w:r>
      <w:proofErr w:type="gramEnd"/>
      <w:r w:rsidRPr="00D2656E">
        <w:t xml:space="preserve"> Tracking citations and </w:t>
      </w:r>
      <w:proofErr w:type="spellStart"/>
      <w:r w:rsidRPr="00D2656E">
        <w:t>altmetrics</w:t>
      </w:r>
      <w:proofErr w:type="spellEnd"/>
      <w:r w:rsidRPr="00D2656E">
        <w:t xml:space="preserve"> for research data: Challenges and opportunities. </w:t>
      </w:r>
      <w:r w:rsidRPr="00D2656E">
        <w:rPr>
          <w:i/>
          <w:iCs/>
        </w:rPr>
        <w:t>Bulletin of the American Society for Information Science and Technology</w:t>
      </w:r>
      <w:r w:rsidRPr="00D2656E">
        <w:t xml:space="preserve">, </w:t>
      </w:r>
      <w:r w:rsidRPr="00D2656E">
        <w:rPr>
          <w:i/>
          <w:iCs/>
        </w:rPr>
        <w:t>39</w:t>
      </w:r>
      <w:r w:rsidRPr="00D2656E">
        <w:t xml:space="preserve">(6), 27–32. </w:t>
      </w:r>
      <w:proofErr w:type="gramStart"/>
      <w:r w:rsidRPr="00D2656E">
        <w:t>doi:10.1002</w:t>
      </w:r>
      <w:proofErr w:type="gramEnd"/>
      <w:r w:rsidRPr="00D2656E">
        <w:t>/bult.2013.1720390610</w:t>
      </w:r>
    </w:p>
    <w:p w14:paraId="19D038A0" w14:textId="77777777" w:rsidR="00D2656E" w:rsidRPr="00D2656E" w:rsidRDefault="00D2656E" w:rsidP="00D2656E">
      <w:pPr>
        <w:pStyle w:val="Bibliography"/>
      </w:pPr>
      <w:r w:rsidRPr="00D2656E">
        <w:t xml:space="preserve">Lawrence, S. (2001). Online or Invisible? </w:t>
      </w:r>
      <w:proofErr w:type="gramStart"/>
      <w:r w:rsidRPr="00D2656E">
        <w:rPr>
          <w:i/>
          <w:iCs/>
        </w:rPr>
        <w:t>Nature</w:t>
      </w:r>
      <w:r w:rsidRPr="00D2656E">
        <w:t xml:space="preserve">, </w:t>
      </w:r>
      <w:r w:rsidRPr="00D2656E">
        <w:rPr>
          <w:i/>
          <w:iCs/>
        </w:rPr>
        <w:t>411</w:t>
      </w:r>
      <w:r w:rsidRPr="00D2656E">
        <w:t>(6837).</w:t>
      </w:r>
      <w:proofErr w:type="gramEnd"/>
    </w:p>
    <w:p w14:paraId="64191D5A" w14:textId="77777777" w:rsidR="00D2656E" w:rsidRPr="00D2656E" w:rsidRDefault="00D2656E" w:rsidP="00D2656E">
      <w:pPr>
        <w:pStyle w:val="Bibliography"/>
      </w:pPr>
      <w:proofErr w:type="spellStart"/>
      <w:r w:rsidRPr="00D2656E">
        <w:t>Lipetz</w:t>
      </w:r>
      <w:proofErr w:type="spellEnd"/>
      <w:r w:rsidRPr="00D2656E">
        <w:t xml:space="preserve">, B. (1965). </w:t>
      </w:r>
      <w:proofErr w:type="gramStart"/>
      <w:r w:rsidRPr="00D2656E">
        <w:t>Improvement of the Selectivity of Citation Indexes to Science Literature Through Inclusion of Citation Relationship Indicators.</w:t>
      </w:r>
      <w:proofErr w:type="gramEnd"/>
      <w:r w:rsidRPr="00D2656E">
        <w:t xml:space="preserve"> </w:t>
      </w:r>
      <w:proofErr w:type="gramStart"/>
      <w:r w:rsidRPr="00D2656E">
        <w:rPr>
          <w:i/>
          <w:iCs/>
        </w:rPr>
        <w:t>American Documentation</w:t>
      </w:r>
      <w:r w:rsidRPr="00D2656E">
        <w:t xml:space="preserve">, </w:t>
      </w:r>
      <w:r w:rsidRPr="00D2656E">
        <w:rPr>
          <w:i/>
          <w:iCs/>
        </w:rPr>
        <w:t>16</w:t>
      </w:r>
      <w:r w:rsidRPr="00D2656E">
        <w:t>(2).</w:t>
      </w:r>
      <w:proofErr w:type="gramEnd"/>
    </w:p>
    <w:p w14:paraId="3287ED9F" w14:textId="77777777" w:rsidR="00D2656E" w:rsidRPr="00D2656E" w:rsidRDefault="00D2656E" w:rsidP="00D2656E">
      <w:pPr>
        <w:pStyle w:val="Bibliography"/>
      </w:pPr>
      <w:proofErr w:type="spellStart"/>
      <w:proofErr w:type="gramStart"/>
      <w:r w:rsidRPr="00D2656E">
        <w:t>Mayernik</w:t>
      </w:r>
      <w:proofErr w:type="spellEnd"/>
      <w:r w:rsidRPr="00D2656E">
        <w:t>, M. S. (2012).</w:t>
      </w:r>
      <w:proofErr w:type="gramEnd"/>
      <w:r w:rsidRPr="00D2656E">
        <w:t xml:space="preserve"> </w:t>
      </w:r>
      <w:proofErr w:type="gramStart"/>
      <w:r w:rsidRPr="00D2656E">
        <w:t>Data citation initiatives and issues.</w:t>
      </w:r>
      <w:proofErr w:type="gramEnd"/>
      <w:r w:rsidRPr="00D2656E">
        <w:t xml:space="preserve"> </w:t>
      </w:r>
      <w:r w:rsidRPr="00D2656E">
        <w:rPr>
          <w:i/>
          <w:iCs/>
        </w:rPr>
        <w:t>Bulletin of the American Society for Information Science and Technology</w:t>
      </w:r>
      <w:r w:rsidRPr="00D2656E">
        <w:t xml:space="preserve">, </w:t>
      </w:r>
      <w:r w:rsidRPr="00D2656E">
        <w:rPr>
          <w:i/>
          <w:iCs/>
        </w:rPr>
        <w:t>38</w:t>
      </w:r>
      <w:r w:rsidRPr="00D2656E">
        <w:t xml:space="preserve">(5), 23–28. </w:t>
      </w:r>
      <w:proofErr w:type="gramStart"/>
      <w:r w:rsidRPr="00D2656E">
        <w:t>doi:10.1002</w:t>
      </w:r>
      <w:proofErr w:type="gramEnd"/>
      <w:r w:rsidRPr="00D2656E">
        <w:t>/bult.2012.1720380508</w:t>
      </w:r>
    </w:p>
    <w:p w14:paraId="23B3C421" w14:textId="77777777" w:rsidR="00D2656E" w:rsidRPr="00D2656E" w:rsidRDefault="00D2656E" w:rsidP="00D2656E">
      <w:pPr>
        <w:pStyle w:val="Bibliography"/>
      </w:pPr>
      <w:proofErr w:type="spellStart"/>
      <w:r w:rsidRPr="00D2656E">
        <w:t>McConahy</w:t>
      </w:r>
      <w:proofErr w:type="spellEnd"/>
      <w:r w:rsidRPr="00D2656E">
        <w:t xml:space="preserve">, A., </w:t>
      </w:r>
      <w:proofErr w:type="spellStart"/>
      <w:r w:rsidRPr="00D2656E">
        <w:t>Eisenbraun</w:t>
      </w:r>
      <w:proofErr w:type="spellEnd"/>
      <w:r w:rsidRPr="00D2656E">
        <w:t xml:space="preserve">, B., Howison, J., Herbsleb, J. D., &amp; </w:t>
      </w:r>
      <w:proofErr w:type="spellStart"/>
      <w:r w:rsidRPr="00D2656E">
        <w:t>Sliz</w:t>
      </w:r>
      <w:proofErr w:type="spellEnd"/>
      <w:r w:rsidRPr="00D2656E">
        <w:t xml:space="preserve">, P. (2012). </w:t>
      </w:r>
      <w:proofErr w:type="gramStart"/>
      <w:r w:rsidRPr="00D2656E">
        <w:t>Techniques for Monitoring Runtime Architectures of Socio-technical Ecosystems.</w:t>
      </w:r>
      <w:proofErr w:type="gramEnd"/>
      <w:r w:rsidRPr="00D2656E">
        <w:t xml:space="preserve"> </w:t>
      </w:r>
      <w:proofErr w:type="gramStart"/>
      <w:r w:rsidRPr="00D2656E">
        <w:t xml:space="preserve">In </w:t>
      </w:r>
      <w:r w:rsidRPr="00D2656E">
        <w:rPr>
          <w:i/>
          <w:iCs/>
        </w:rPr>
        <w:t>Workshop on Data-Intensive Collaboration in Science and Engineering (CSCW 2012)</w:t>
      </w:r>
      <w:r w:rsidRPr="00D2656E">
        <w:t>.</w:t>
      </w:r>
      <w:proofErr w:type="gramEnd"/>
    </w:p>
    <w:p w14:paraId="4277F7E3" w14:textId="77777777" w:rsidR="00D2656E" w:rsidRPr="00D2656E" w:rsidRDefault="00D2656E" w:rsidP="00D2656E">
      <w:pPr>
        <w:pStyle w:val="Bibliography"/>
      </w:pPr>
      <w:r w:rsidRPr="00D2656E">
        <w:t xml:space="preserve">McCullough, B. D., </w:t>
      </w:r>
      <w:proofErr w:type="spellStart"/>
      <w:r w:rsidRPr="00D2656E">
        <w:t>McGeary</w:t>
      </w:r>
      <w:proofErr w:type="spellEnd"/>
      <w:r w:rsidRPr="00D2656E">
        <w:t xml:space="preserve">, K. A., &amp; Harrison, T. D. (2006). </w:t>
      </w:r>
      <w:proofErr w:type="gramStart"/>
      <w:r w:rsidRPr="00D2656E">
        <w:t>Lessons from the JMCB Archive.</w:t>
      </w:r>
      <w:proofErr w:type="gramEnd"/>
      <w:r w:rsidRPr="00D2656E">
        <w:t xml:space="preserve"> </w:t>
      </w:r>
      <w:r w:rsidRPr="00D2656E">
        <w:rPr>
          <w:i/>
          <w:iCs/>
        </w:rPr>
        <w:t>Journal of Money, Credit, and Banking</w:t>
      </w:r>
      <w:r w:rsidRPr="00D2656E">
        <w:t xml:space="preserve">, </w:t>
      </w:r>
      <w:r w:rsidRPr="00D2656E">
        <w:rPr>
          <w:i/>
          <w:iCs/>
        </w:rPr>
        <w:t>38</w:t>
      </w:r>
      <w:r w:rsidRPr="00D2656E">
        <w:t>(4), 1093–1107.</w:t>
      </w:r>
    </w:p>
    <w:p w14:paraId="0F6D8766" w14:textId="77777777" w:rsidR="00D2656E" w:rsidRPr="00D2656E" w:rsidRDefault="00D2656E" w:rsidP="00D2656E">
      <w:pPr>
        <w:pStyle w:val="Bibliography"/>
      </w:pPr>
      <w:proofErr w:type="gramStart"/>
      <w:r w:rsidRPr="00D2656E">
        <w:t xml:space="preserve">McLennan, M., &amp; </w:t>
      </w:r>
      <w:proofErr w:type="spellStart"/>
      <w:r w:rsidRPr="00D2656E">
        <w:t>Kennell</w:t>
      </w:r>
      <w:proofErr w:type="spellEnd"/>
      <w:r w:rsidRPr="00D2656E">
        <w:t>, R. (2010).</w:t>
      </w:r>
      <w:proofErr w:type="gramEnd"/>
      <w:r w:rsidRPr="00D2656E">
        <w:t xml:space="preserve"> </w:t>
      </w:r>
      <w:proofErr w:type="spellStart"/>
      <w:r w:rsidRPr="00D2656E">
        <w:t>HUBzero</w:t>
      </w:r>
      <w:proofErr w:type="spellEnd"/>
      <w:r w:rsidRPr="00D2656E">
        <w:t xml:space="preserve">: A Platform for Dissemination and Collaboration in Computational Science and Engineering. </w:t>
      </w:r>
      <w:r w:rsidRPr="00D2656E">
        <w:rPr>
          <w:i/>
          <w:iCs/>
        </w:rPr>
        <w:t>Computing in Science &amp; Engineering</w:t>
      </w:r>
      <w:r w:rsidRPr="00D2656E">
        <w:t xml:space="preserve">, </w:t>
      </w:r>
      <w:r w:rsidRPr="00D2656E">
        <w:rPr>
          <w:i/>
          <w:iCs/>
        </w:rPr>
        <w:t>12</w:t>
      </w:r>
      <w:r w:rsidRPr="00D2656E">
        <w:t xml:space="preserve">(2), </w:t>
      </w:r>
      <w:proofErr w:type="gramStart"/>
      <w:r w:rsidRPr="00D2656E">
        <w:t>48</w:t>
      </w:r>
      <w:proofErr w:type="gramEnd"/>
      <w:r w:rsidRPr="00D2656E">
        <w:t xml:space="preserve">–53. </w:t>
      </w:r>
      <w:proofErr w:type="gramStart"/>
      <w:r w:rsidRPr="00D2656E">
        <w:t>doi:10.1109</w:t>
      </w:r>
      <w:proofErr w:type="gramEnd"/>
      <w:r w:rsidRPr="00D2656E">
        <w:t>/MCSE.2010.41</w:t>
      </w:r>
    </w:p>
    <w:p w14:paraId="77F015EA" w14:textId="77777777" w:rsidR="00D2656E" w:rsidRPr="00D2656E" w:rsidRDefault="00D2656E" w:rsidP="00D2656E">
      <w:pPr>
        <w:pStyle w:val="Bibliography"/>
      </w:pPr>
      <w:r w:rsidRPr="00D2656E">
        <w:t xml:space="preserve">Mooney, H., &amp; Newton, M. (2012). The Anatomy of a Data Citation: Discovery, Reuse, and Credit. </w:t>
      </w:r>
      <w:proofErr w:type="gramStart"/>
      <w:r w:rsidRPr="00D2656E">
        <w:rPr>
          <w:i/>
          <w:iCs/>
        </w:rPr>
        <w:t>Journal of Librarianship &amp; Scholarly Communication</w:t>
      </w:r>
      <w:r w:rsidRPr="00D2656E">
        <w:t xml:space="preserve">, </w:t>
      </w:r>
      <w:r w:rsidRPr="00D2656E">
        <w:rPr>
          <w:i/>
          <w:iCs/>
        </w:rPr>
        <w:t>1</w:t>
      </w:r>
      <w:r w:rsidRPr="00D2656E">
        <w:t>(1).</w:t>
      </w:r>
      <w:proofErr w:type="gramEnd"/>
      <w:r w:rsidRPr="00D2656E">
        <w:t xml:space="preserve"> Retrieved from http://search.ebscohost.com/login.aspx</w:t>
      </w:r>
      <w:proofErr w:type="gramStart"/>
      <w:r w:rsidRPr="00D2656E">
        <w:t>?direct</w:t>
      </w:r>
      <w:proofErr w:type="gramEnd"/>
      <w:r w:rsidRPr="00D2656E">
        <w:t>=true&amp;profile=ehost&amp;scope=site&amp;authtype=crawler&amp;jrnl=21623309&amp;AN=81282417&amp;h=KyFyGvBtN1pUxKw268SjCV8MjJr6S95LPW0W5IUyE2UbpAfhmb2UQEdO7j2QXMwHK1XVdxKSNa5SIyrCV3Bf%2FA%3D%3D&amp;crl=c</w:t>
      </w:r>
    </w:p>
    <w:p w14:paraId="5085A53F" w14:textId="77777777" w:rsidR="00D2656E" w:rsidRPr="00D2656E" w:rsidRDefault="00D2656E" w:rsidP="00D2656E">
      <w:pPr>
        <w:pStyle w:val="Bibliography"/>
      </w:pPr>
      <w:proofErr w:type="spellStart"/>
      <w:r w:rsidRPr="00D2656E">
        <w:t>Moravcsik</w:t>
      </w:r>
      <w:proofErr w:type="spellEnd"/>
      <w:r w:rsidRPr="00D2656E">
        <w:t xml:space="preserve">, M. J., &amp; </w:t>
      </w:r>
      <w:proofErr w:type="spellStart"/>
      <w:r w:rsidRPr="00D2656E">
        <w:t>Murugesan</w:t>
      </w:r>
      <w:proofErr w:type="spellEnd"/>
      <w:r w:rsidRPr="00D2656E">
        <w:t xml:space="preserve">, P. (1975). </w:t>
      </w:r>
      <w:proofErr w:type="gramStart"/>
      <w:r w:rsidRPr="00D2656E">
        <w:t>Some Results on the Function and Quality of Citations.</w:t>
      </w:r>
      <w:proofErr w:type="gramEnd"/>
      <w:r w:rsidRPr="00D2656E">
        <w:t xml:space="preserve"> </w:t>
      </w:r>
      <w:r w:rsidRPr="00D2656E">
        <w:rPr>
          <w:i/>
          <w:iCs/>
        </w:rPr>
        <w:t>Social Studies of Science</w:t>
      </w:r>
      <w:r w:rsidRPr="00D2656E">
        <w:t xml:space="preserve">, </w:t>
      </w:r>
      <w:r w:rsidRPr="00D2656E">
        <w:rPr>
          <w:i/>
          <w:iCs/>
        </w:rPr>
        <w:t>5</w:t>
      </w:r>
      <w:r w:rsidRPr="00D2656E">
        <w:t xml:space="preserve">(1), 86–92. </w:t>
      </w:r>
      <w:proofErr w:type="gramStart"/>
      <w:r w:rsidRPr="00D2656E">
        <w:t>doi:10.2307</w:t>
      </w:r>
      <w:proofErr w:type="gramEnd"/>
      <w:r w:rsidRPr="00D2656E">
        <w:t>/284557</w:t>
      </w:r>
    </w:p>
    <w:p w14:paraId="322149D0" w14:textId="77777777" w:rsidR="00D2656E" w:rsidRPr="00D2656E" w:rsidRDefault="00D2656E" w:rsidP="00D2656E">
      <w:pPr>
        <w:pStyle w:val="Bibliography"/>
      </w:pPr>
      <w:proofErr w:type="gramStart"/>
      <w:r w:rsidRPr="00D2656E">
        <w:t>Pham, S., &amp; Hoffmann, A. (2003).</w:t>
      </w:r>
      <w:proofErr w:type="gramEnd"/>
      <w:r w:rsidRPr="00D2656E">
        <w:t xml:space="preserve"> </w:t>
      </w:r>
      <w:proofErr w:type="gramStart"/>
      <w:r w:rsidRPr="00D2656E">
        <w:t>A new approach for scientific citation classification using cue phrases.</w:t>
      </w:r>
      <w:proofErr w:type="gramEnd"/>
      <w:r w:rsidRPr="00D2656E">
        <w:t xml:space="preserve"> </w:t>
      </w:r>
      <w:r w:rsidRPr="00D2656E">
        <w:rPr>
          <w:i/>
          <w:iCs/>
        </w:rPr>
        <w:t>AI 2003: Advances in Artificial Intelligence</w:t>
      </w:r>
      <w:r w:rsidRPr="00D2656E">
        <w:t>. Retrieved from http://link.springer.com/chapter/10.1007/978-3-540-24581-0_65</w:t>
      </w:r>
    </w:p>
    <w:p w14:paraId="421987EE" w14:textId="77777777" w:rsidR="00D2656E" w:rsidRPr="00D2656E" w:rsidRDefault="00D2656E" w:rsidP="00D2656E">
      <w:pPr>
        <w:pStyle w:val="Bibliography"/>
      </w:pPr>
      <w:proofErr w:type="spellStart"/>
      <w:r w:rsidRPr="00D2656E">
        <w:t>Piwowar</w:t>
      </w:r>
      <w:proofErr w:type="spellEnd"/>
      <w:r w:rsidRPr="00D2656E">
        <w:t xml:space="preserve">, H., &amp; </w:t>
      </w:r>
      <w:proofErr w:type="spellStart"/>
      <w:r w:rsidRPr="00D2656E">
        <w:t>Priem</w:t>
      </w:r>
      <w:proofErr w:type="spellEnd"/>
      <w:r w:rsidRPr="00D2656E">
        <w:t xml:space="preserve">, J. (2013). The power of </w:t>
      </w:r>
      <w:proofErr w:type="spellStart"/>
      <w:r w:rsidRPr="00D2656E">
        <w:t>altmetrics</w:t>
      </w:r>
      <w:proofErr w:type="spellEnd"/>
      <w:r w:rsidRPr="00D2656E">
        <w:t xml:space="preserve"> on a CV. </w:t>
      </w:r>
      <w:r w:rsidRPr="00D2656E">
        <w:rPr>
          <w:i/>
          <w:iCs/>
        </w:rPr>
        <w:t>Bulletin of the American Society for Information Science and Technology</w:t>
      </w:r>
      <w:r w:rsidRPr="00D2656E">
        <w:t xml:space="preserve">, </w:t>
      </w:r>
      <w:r w:rsidRPr="00D2656E">
        <w:rPr>
          <w:i/>
          <w:iCs/>
        </w:rPr>
        <w:t>39</w:t>
      </w:r>
      <w:r w:rsidRPr="00D2656E">
        <w:t xml:space="preserve">(4), 10–13. </w:t>
      </w:r>
      <w:proofErr w:type="gramStart"/>
      <w:r w:rsidRPr="00D2656E">
        <w:t>doi:10.1002</w:t>
      </w:r>
      <w:proofErr w:type="gramEnd"/>
      <w:r w:rsidRPr="00D2656E">
        <w:t>/bult.2013.1720390405</w:t>
      </w:r>
    </w:p>
    <w:p w14:paraId="6880875B" w14:textId="77777777" w:rsidR="00D2656E" w:rsidRPr="00D2656E" w:rsidRDefault="00D2656E" w:rsidP="00D2656E">
      <w:pPr>
        <w:pStyle w:val="Bibliography"/>
      </w:pPr>
      <w:proofErr w:type="spellStart"/>
      <w:proofErr w:type="gramStart"/>
      <w:r w:rsidRPr="00D2656E">
        <w:t>Roure</w:t>
      </w:r>
      <w:proofErr w:type="spellEnd"/>
      <w:r w:rsidRPr="00D2656E">
        <w:t xml:space="preserve">, D. D., Goble, C., </w:t>
      </w:r>
      <w:proofErr w:type="spellStart"/>
      <w:r w:rsidRPr="00D2656E">
        <w:t>Aleksejevs</w:t>
      </w:r>
      <w:proofErr w:type="spellEnd"/>
      <w:r w:rsidRPr="00D2656E">
        <w:t xml:space="preserve">, S., </w:t>
      </w:r>
      <w:proofErr w:type="spellStart"/>
      <w:r w:rsidRPr="00D2656E">
        <w:t>Bechhofer</w:t>
      </w:r>
      <w:proofErr w:type="spellEnd"/>
      <w:r w:rsidRPr="00D2656E">
        <w:t xml:space="preserve">, S., </w:t>
      </w:r>
      <w:proofErr w:type="spellStart"/>
      <w:r w:rsidRPr="00D2656E">
        <w:t>Bhagat</w:t>
      </w:r>
      <w:proofErr w:type="spellEnd"/>
      <w:r w:rsidRPr="00D2656E">
        <w:t xml:space="preserve">, J., Cruickshank, D., … </w:t>
      </w:r>
      <w:proofErr w:type="spellStart"/>
      <w:r w:rsidRPr="00D2656E">
        <w:t>Poschen</w:t>
      </w:r>
      <w:proofErr w:type="spellEnd"/>
      <w:r w:rsidRPr="00D2656E">
        <w:t>, M. (2009).</w:t>
      </w:r>
      <w:proofErr w:type="gramEnd"/>
      <w:r w:rsidRPr="00D2656E">
        <w:t xml:space="preserve"> Towards Open Science: The </w:t>
      </w:r>
      <w:proofErr w:type="spellStart"/>
      <w:r w:rsidRPr="00D2656E">
        <w:t>myExperiment</w:t>
      </w:r>
      <w:proofErr w:type="spellEnd"/>
      <w:r w:rsidRPr="00D2656E">
        <w:t xml:space="preserve"> approach. </w:t>
      </w:r>
      <w:r w:rsidRPr="00D2656E">
        <w:rPr>
          <w:i/>
          <w:iCs/>
        </w:rPr>
        <w:t>Concurrency and Computation: Practice and Experience</w:t>
      </w:r>
      <w:r w:rsidRPr="00D2656E">
        <w:t xml:space="preserve">, </w:t>
      </w:r>
      <w:r w:rsidRPr="00D2656E">
        <w:rPr>
          <w:i/>
          <w:iCs/>
        </w:rPr>
        <w:t>22</w:t>
      </w:r>
      <w:r w:rsidRPr="00D2656E">
        <w:t>(17), 2335–2353.</w:t>
      </w:r>
    </w:p>
    <w:p w14:paraId="25D59C5B" w14:textId="77777777" w:rsidR="00D2656E" w:rsidRPr="00D2656E" w:rsidRDefault="00D2656E" w:rsidP="00D2656E">
      <w:pPr>
        <w:pStyle w:val="Bibliography"/>
      </w:pPr>
      <w:r w:rsidRPr="00D2656E">
        <w:t>Science Watch. (2003)</w:t>
      </w:r>
      <w:proofErr w:type="gramStart"/>
      <w:r w:rsidRPr="00D2656E">
        <w:t>. Twenty Years of Citation Superstars.</w:t>
      </w:r>
      <w:proofErr w:type="gramEnd"/>
      <w:r w:rsidRPr="00D2656E">
        <w:t xml:space="preserve"> </w:t>
      </w:r>
      <w:proofErr w:type="gramStart"/>
      <w:r w:rsidRPr="00D2656E">
        <w:rPr>
          <w:i/>
          <w:iCs/>
        </w:rPr>
        <w:t>Science Watch</w:t>
      </w:r>
      <w:r w:rsidRPr="00D2656E">
        <w:t xml:space="preserve">, </w:t>
      </w:r>
      <w:r w:rsidRPr="00D2656E">
        <w:rPr>
          <w:i/>
          <w:iCs/>
        </w:rPr>
        <w:t>14</w:t>
      </w:r>
      <w:r w:rsidRPr="00D2656E">
        <w:t>(5).</w:t>
      </w:r>
      <w:proofErr w:type="gramEnd"/>
      <w:r w:rsidRPr="00D2656E">
        <w:t xml:space="preserve"> Retrieved from http://www.sciencewatch.com/sept-oct2003/sw_sept-oct2003_page1.htm</w:t>
      </w:r>
    </w:p>
    <w:p w14:paraId="0EDC10ED" w14:textId="77777777" w:rsidR="00D2656E" w:rsidRPr="00D2656E" w:rsidRDefault="00D2656E" w:rsidP="00D2656E">
      <w:pPr>
        <w:pStyle w:val="Bibliography"/>
      </w:pPr>
      <w:proofErr w:type="spellStart"/>
      <w:r w:rsidRPr="00D2656E">
        <w:t>Sellitto</w:t>
      </w:r>
      <w:proofErr w:type="spellEnd"/>
      <w:r w:rsidRPr="00D2656E">
        <w:t xml:space="preserve">, C. (2005). The impact of impermanent Web-located citations: A study of 123 scholarly conference publications. </w:t>
      </w:r>
      <w:r w:rsidRPr="00D2656E">
        <w:rPr>
          <w:i/>
          <w:iCs/>
        </w:rPr>
        <w:t>Journal of the American Society for Information Science and Technology</w:t>
      </w:r>
      <w:r w:rsidRPr="00D2656E">
        <w:t xml:space="preserve">, </w:t>
      </w:r>
      <w:r w:rsidRPr="00D2656E">
        <w:rPr>
          <w:i/>
          <w:iCs/>
        </w:rPr>
        <w:t>56</w:t>
      </w:r>
      <w:r w:rsidRPr="00D2656E">
        <w:t xml:space="preserve">(7), 695–703. </w:t>
      </w:r>
      <w:proofErr w:type="gramStart"/>
      <w:r w:rsidRPr="00D2656E">
        <w:t>doi:10.1002</w:t>
      </w:r>
      <w:proofErr w:type="gramEnd"/>
      <w:r w:rsidRPr="00D2656E">
        <w:t>/asi.20159</w:t>
      </w:r>
    </w:p>
    <w:p w14:paraId="2B81FA9D" w14:textId="77777777" w:rsidR="00D2656E" w:rsidRPr="00D2656E" w:rsidRDefault="00D2656E" w:rsidP="00D2656E">
      <w:pPr>
        <w:pStyle w:val="Bibliography"/>
      </w:pPr>
      <w:r w:rsidRPr="00D2656E">
        <w:t xml:space="preserve">Simons, N., </w:t>
      </w:r>
      <w:proofErr w:type="spellStart"/>
      <w:r w:rsidRPr="00D2656E">
        <w:t>Visser</w:t>
      </w:r>
      <w:proofErr w:type="spellEnd"/>
      <w:r w:rsidRPr="00D2656E">
        <w:t xml:space="preserve">, K., &amp; Searle, S. (2013). Growing Institutional Support for Data Citation: Results of a Partnership Between Griffith University and the Australian National Data Service. </w:t>
      </w:r>
      <w:proofErr w:type="gramStart"/>
      <w:r w:rsidRPr="00D2656E">
        <w:rPr>
          <w:i/>
          <w:iCs/>
        </w:rPr>
        <w:t>D-Lib Magazine</w:t>
      </w:r>
      <w:r w:rsidRPr="00D2656E">
        <w:t xml:space="preserve">, </w:t>
      </w:r>
      <w:r w:rsidRPr="00D2656E">
        <w:rPr>
          <w:i/>
          <w:iCs/>
        </w:rPr>
        <w:t>19</w:t>
      </w:r>
      <w:r w:rsidRPr="00D2656E">
        <w:t>(11/12).</w:t>
      </w:r>
      <w:proofErr w:type="gramEnd"/>
      <w:r w:rsidRPr="00D2656E">
        <w:t xml:space="preserve"> </w:t>
      </w:r>
      <w:proofErr w:type="gramStart"/>
      <w:r w:rsidRPr="00D2656E">
        <w:t>doi:10.1045</w:t>
      </w:r>
      <w:proofErr w:type="gramEnd"/>
      <w:r w:rsidRPr="00D2656E">
        <w:t>/november2013-simons</w:t>
      </w:r>
    </w:p>
    <w:p w14:paraId="34781A73" w14:textId="77777777" w:rsidR="00D2656E" w:rsidRPr="00D2656E" w:rsidRDefault="00D2656E" w:rsidP="00D2656E">
      <w:pPr>
        <w:pStyle w:val="Bibliography"/>
      </w:pPr>
      <w:proofErr w:type="gramStart"/>
      <w:r w:rsidRPr="00D2656E">
        <w:t xml:space="preserve">Stewart, C. A., </w:t>
      </w:r>
      <w:proofErr w:type="spellStart"/>
      <w:r w:rsidRPr="00D2656E">
        <w:t>Almes</w:t>
      </w:r>
      <w:proofErr w:type="spellEnd"/>
      <w:r w:rsidRPr="00D2656E">
        <w:t>, G. T., &amp; Wheeler, B. C. (Eds.).</w:t>
      </w:r>
      <w:proofErr w:type="gramEnd"/>
      <w:r w:rsidRPr="00D2656E">
        <w:t xml:space="preserve"> (2010)</w:t>
      </w:r>
      <w:proofErr w:type="gramStart"/>
      <w:r w:rsidRPr="00D2656E">
        <w:t>. NSF Cyberinfrastructure Software Sustainability and Reusability Workshop Report.</w:t>
      </w:r>
      <w:proofErr w:type="gramEnd"/>
      <w:r w:rsidRPr="00D2656E">
        <w:t xml:space="preserve"> Retrieved from http://hdl.handle.net/2022/6701</w:t>
      </w:r>
    </w:p>
    <w:p w14:paraId="7E9B7734" w14:textId="77777777" w:rsidR="00D2656E" w:rsidRPr="00D2656E" w:rsidRDefault="00D2656E" w:rsidP="00D2656E">
      <w:pPr>
        <w:pStyle w:val="Bibliography"/>
      </w:pPr>
      <w:proofErr w:type="spellStart"/>
      <w:proofErr w:type="gramStart"/>
      <w:r w:rsidRPr="00D2656E">
        <w:t>Stodden</w:t>
      </w:r>
      <w:proofErr w:type="spellEnd"/>
      <w:r w:rsidRPr="00D2656E">
        <w:t xml:space="preserve">, V., </w:t>
      </w:r>
      <w:proofErr w:type="spellStart"/>
      <w:r w:rsidRPr="00D2656E">
        <w:t>Donoho</w:t>
      </w:r>
      <w:proofErr w:type="spellEnd"/>
      <w:r w:rsidRPr="00D2656E">
        <w:t xml:space="preserve">, D., </w:t>
      </w:r>
      <w:proofErr w:type="spellStart"/>
      <w:r w:rsidRPr="00D2656E">
        <w:t>Fomel</w:t>
      </w:r>
      <w:proofErr w:type="spellEnd"/>
      <w:r w:rsidRPr="00D2656E">
        <w:t xml:space="preserve">, S., Friedlander, M., Gerstein, M., </w:t>
      </w:r>
      <w:proofErr w:type="spellStart"/>
      <w:r w:rsidRPr="00D2656E">
        <w:t>LeVeque</w:t>
      </w:r>
      <w:proofErr w:type="spellEnd"/>
      <w:r w:rsidRPr="00D2656E">
        <w:t>, R., … Wiggins, C. (2010).</w:t>
      </w:r>
      <w:proofErr w:type="gramEnd"/>
      <w:r w:rsidRPr="00D2656E">
        <w:t xml:space="preserve"> Reproducible Research. </w:t>
      </w:r>
      <w:proofErr w:type="gramStart"/>
      <w:r w:rsidRPr="00D2656E">
        <w:rPr>
          <w:i/>
          <w:iCs/>
        </w:rPr>
        <w:t>Computing in Science and Engineering</w:t>
      </w:r>
      <w:r w:rsidRPr="00D2656E">
        <w:t xml:space="preserve">, </w:t>
      </w:r>
      <w:r w:rsidRPr="00D2656E">
        <w:rPr>
          <w:i/>
          <w:iCs/>
        </w:rPr>
        <w:t>12</w:t>
      </w:r>
      <w:r w:rsidRPr="00D2656E">
        <w:t>(5), 8–13.</w:t>
      </w:r>
      <w:proofErr w:type="gramEnd"/>
    </w:p>
    <w:p w14:paraId="2D390665" w14:textId="77777777" w:rsidR="00D2656E" w:rsidRPr="00D2656E" w:rsidRDefault="00D2656E" w:rsidP="00D2656E">
      <w:pPr>
        <w:pStyle w:val="Bibliography"/>
      </w:pPr>
      <w:proofErr w:type="spellStart"/>
      <w:proofErr w:type="gramStart"/>
      <w:r w:rsidRPr="00D2656E">
        <w:t>Stodden</w:t>
      </w:r>
      <w:proofErr w:type="spellEnd"/>
      <w:r w:rsidRPr="00D2656E">
        <w:t xml:space="preserve">, V., </w:t>
      </w:r>
      <w:proofErr w:type="spellStart"/>
      <w:r w:rsidRPr="00D2656E">
        <w:t>Guo</w:t>
      </w:r>
      <w:proofErr w:type="spellEnd"/>
      <w:r w:rsidRPr="00D2656E">
        <w:t>, P., &amp; Ma, Z. (2013).</w:t>
      </w:r>
      <w:proofErr w:type="gramEnd"/>
      <w:r w:rsidRPr="00D2656E">
        <w:t xml:space="preserve"> Toward Reproducible Computational Research: An Empirical Analysis of Data and Code Policy Adoption by Journals. </w:t>
      </w:r>
      <w:proofErr w:type="spellStart"/>
      <w:r w:rsidRPr="00D2656E">
        <w:rPr>
          <w:i/>
          <w:iCs/>
        </w:rPr>
        <w:t>PLoS</w:t>
      </w:r>
      <w:proofErr w:type="spellEnd"/>
      <w:r w:rsidRPr="00D2656E">
        <w:rPr>
          <w:i/>
          <w:iCs/>
        </w:rPr>
        <w:t xml:space="preserve"> ONE</w:t>
      </w:r>
      <w:r w:rsidRPr="00D2656E">
        <w:t xml:space="preserve">, </w:t>
      </w:r>
      <w:r w:rsidRPr="00D2656E">
        <w:rPr>
          <w:i/>
          <w:iCs/>
        </w:rPr>
        <w:t>8</w:t>
      </w:r>
      <w:r w:rsidRPr="00D2656E">
        <w:t xml:space="preserve">(6), e67111. </w:t>
      </w:r>
      <w:proofErr w:type="gramStart"/>
      <w:r w:rsidRPr="00D2656E">
        <w:t>doi:10.1371</w:t>
      </w:r>
      <w:proofErr w:type="gramEnd"/>
      <w:r w:rsidRPr="00D2656E">
        <w:t>/journal.pone.0067111</w:t>
      </w:r>
    </w:p>
    <w:p w14:paraId="7FB717F2" w14:textId="77777777" w:rsidR="00D2656E" w:rsidRPr="00D2656E" w:rsidRDefault="00D2656E" w:rsidP="00D2656E">
      <w:pPr>
        <w:pStyle w:val="Bibliography"/>
      </w:pPr>
      <w:proofErr w:type="spellStart"/>
      <w:proofErr w:type="gramStart"/>
      <w:r w:rsidRPr="00D2656E">
        <w:t>Stodden</w:t>
      </w:r>
      <w:proofErr w:type="spellEnd"/>
      <w:r w:rsidRPr="00D2656E">
        <w:t xml:space="preserve">, V., </w:t>
      </w:r>
      <w:proofErr w:type="spellStart"/>
      <w:r w:rsidRPr="00D2656E">
        <w:t>Hurlin</w:t>
      </w:r>
      <w:proofErr w:type="spellEnd"/>
      <w:r w:rsidRPr="00D2656E">
        <w:t xml:space="preserve">, C., &amp; </w:t>
      </w:r>
      <w:proofErr w:type="spellStart"/>
      <w:r w:rsidRPr="00D2656E">
        <w:t>Perignon</w:t>
      </w:r>
      <w:proofErr w:type="spellEnd"/>
      <w:r w:rsidRPr="00D2656E">
        <w:t>, C. (2012).</w:t>
      </w:r>
      <w:proofErr w:type="gramEnd"/>
      <w:r w:rsidRPr="00D2656E">
        <w:t xml:space="preserve"> RunMyCode.org: A novel dissemination and collaboration platform for executing published computational results. In </w:t>
      </w:r>
      <w:r w:rsidRPr="00D2656E">
        <w:rPr>
          <w:i/>
          <w:iCs/>
        </w:rPr>
        <w:t>2012 IEEE 8th International Conference on E-Science (e-Science)</w:t>
      </w:r>
      <w:r w:rsidRPr="00D2656E">
        <w:t xml:space="preserve"> (pp. 1–8). doi</w:t>
      </w:r>
      <w:proofErr w:type="gramStart"/>
      <w:r w:rsidRPr="00D2656E">
        <w:t>:10.1109</w:t>
      </w:r>
      <w:proofErr w:type="gramEnd"/>
      <w:r w:rsidRPr="00D2656E">
        <w:t>/eScience.2012.6404455</w:t>
      </w:r>
    </w:p>
    <w:p w14:paraId="2E1E9527" w14:textId="77777777" w:rsidR="00D2656E" w:rsidRPr="00D2656E" w:rsidRDefault="00D2656E" w:rsidP="00D2656E">
      <w:pPr>
        <w:pStyle w:val="Bibliography"/>
      </w:pPr>
      <w:proofErr w:type="spellStart"/>
      <w:r w:rsidRPr="00D2656E">
        <w:t>Strijkers</w:t>
      </w:r>
      <w:proofErr w:type="spellEnd"/>
      <w:r w:rsidRPr="00D2656E">
        <w:t xml:space="preserve">, R., Cushing, R., </w:t>
      </w:r>
      <w:proofErr w:type="spellStart"/>
      <w:r w:rsidRPr="00D2656E">
        <w:t>Vasyunin</w:t>
      </w:r>
      <w:proofErr w:type="spellEnd"/>
      <w:r w:rsidRPr="00D2656E">
        <w:t xml:space="preserve">, D., de </w:t>
      </w:r>
      <w:proofErr w:type="spellStart"/>
      <w:r w:rsidRPr="00D2656E">
        <w:t>Laat</w:t>
      </w:r>
      <w:proofErr w:type="spellEnd"/>
      <w:r w:rsidRPr="00D2656E">
        <w:t xml:space="preserve">, C., </w:t>
      </w:r>
      <w:proofErr w:type="spellStart"/>
      <w:r w:rsidRPr="00D2656E">
        <w:t>Belloum</w:t>
      </w:r>
      <w:proofErr w:type="spellEnd"/>
      <w:r w:rsidRPr="00D2656E">
        <w:t xml:space="preserve">, A. S. Z., &amp; Meijer, R. (2011). </w:t>
      </w:r>
      <w:proofErr w:type="gramStart"/>
      <w:r w:rsidRPr="00D2656E">
        <w:t>Toward Executable Scientiﬁc Publications.</w:t>
      </w:r>
      <w:proofErr w:type="gramEnd"/>
      <w:r w:rsidRPr="00D2656E">
        <w:t xml:space="preserve"> </w:t>
      </w:r>
      <w:proofErr w:type="spellStart"/>
      <w:proofErr w:type="gramStart"/>
      <w:r w:rsidRPr="00D2656E">
        <w:rPr>
          <w:i/>
          <w:iCs/>
        </w:rPr>
        <w:t>Procedia</w:t>
      </w:r>
      <w:proofErr w:type="spellEnd"/>
      <w:r w:rsidRPr="00D2656E">
        <w:rPr>
          <w:i/>
          <w:iCs/>
        </w:rPr>
        <w:t xml:space="preserve"> Computer Science</w:t>
      </w:r>
      <w:r w:rsidRPr="00D2656E">
        <w:t xml:space="preserve">, </w:t>
      </w:r>
      <w:r w:rsidRPr="00D2656E">
        <w:rPr>
          <w:i/>
          <w:iCs/>
        </w:rPr>
        <w:t>4</w:t>
      </w:r>
      <w:r w:rsidRPr="00D2656E">
        <w:t>, 707–715.</w:t>
      </w:r>
      <w:proofErr w:type="gramEnd"/>
      <w:r w:rsidRPr="00D2656E">
        <w:t xml:space="preserve"> </w:t>
      </w:r>
      <w:proofErr w:type="gramStart"/>
      <w:r w:rsidRPr="00D2656E">
        <w:t>doi:10.1016</w:t>
      </w:r>
      <w:proofErr w:type="gramEnd"/>
      <w:r w:rsidRPr="00D2656E">
        <w:t>/j.procs.2011.04.074</w:t>
      </w:r>
    </w:p>
    <w:p w14:paraId="664CC4EB" w14:textId="77777777" w:rsidR="00D2656E" w:rsidRPr="00D2656E" w:rsidRDefault="00D2656E" w:rsidP="00D2656E">
      <w:pPr>
        <w:pStyle w:val="Bibliography"/>
      </w:pPr>
      <w:proofErr w:type="spellStart"/>
      <w:proofErr w:type="gramStart"/>
      <w:r w:rsidRPr="00D2656E">
        <w:t>Teufel</w:t>
      </w:r>
      <w:proofErr w:type="spellEnd"/>
      <w:r w:rsidRPr="00D2656E">
        <w:t xml:space="preserve">, S., &amp; </w:t>
      </w:r>
      <w:proofErr w:type="spellStart"/>
      <w:r w:rsidRPr="00D2656E">
        <w:t>Tidhar</w:t>
      </w:r>
      <w:proofErr w:type="spellEnd"/>
      <w:r w:rsidRPr="00D2656E">
        <w:t>, D. (2006).</w:t>
      </w:r>
      <w:proofErr w:type="gramEnd"/>
      <w:r w:rsidRPr="00D2656E">
        <w:t xml:space="preserve"> </w:t>
      </w:r>
      <w:proofErr w:type="gramStart"/>
      <w:r w:rsidRPr="00D2656E">
        <w:t>Automatic classification of citation function.</w:t>
      </w:r>
      <w:proofErr w:type="gramEnd"/>
      <w:r w:rsidRPr="00D2656E">
        <w:t xml:space="preserve"> </w:t>
      </w:r>
      <w:r w:rsidRPr="00D2656E">
        <w:rPr>
          <w:i/>
          <w:iCs/>
        </w:rPr>
        <w:t>Computational Linguistics</w:t>
      </w:r>
      <w:r w:rsidRPr="00D2656E">
        <w:t>, (July), 103–110.</w:t>
      </w:r>
    </w:p>
    <w:p w14:paraId="568E0ED0" w14:textId="4E3A3AF3" w:rsidR="00E67384" w:rsidRDefault="00E67384">
      <w:pPr>
        <w:pStyle w:val="normal0"/>
      </w:pPr>
      <w:r>
        <w:fldChar w:fldCharType="end"/>
      </w:r>
    </w:p>
    <w:sectPr w:rsidR="00E6738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ames Howison" w:date="2014-08-06T16:06:00Z" w:initials="JH">
    <w:p w14:paraId="1347B087" w14:textId="38513540" w:rsidR="000A09F8" w:rsidRDefault="000A09F8">
      <w:pPr>
        <w:pStyle w:val="CommentText"/>
      </w:pPr>
      <w:r>
        <w:rPr>
          <w:rStyle w:val="CommentReference"/>
        </w:rPr>
        <w:annotationRef/>
      </w:r>
      <w:r>
        <w:t>It would be great to have a cite to a more mainstream piece of scholar communications literature here.</w:t>
      </w:r>
    </w:p>
  </w:comment>
  <w:comment w:id="8" w:author="james" w:date="2014-06-20T14:50:00Z" w:initials="">
    <w:p w14:paraId="6C3FD527" w14:textId="77777777" w:rsidR="000A09F8" w:rsidRDefault="000A09F8">
      <w:pPr>
        <w:pStyle w:val="normal0"/>
        <w:widowControl w:val="0"/>
        <w:spacing w:line="240" w:lineRule="auto"/>
      </w:pPr>
      <w:r>
        <w:t>Haven't mentioned the journal codes.</w:t>
      </w:r>
    </w:p>
    <w:p w14:paraId="67E11B8C" w14:textId="77777777" w:rsidR="000A09F8" w:rsidRDefault="000A09F8">
      <w:pPr>
        <w:pStyle w:val="normal0"/>
        <w:widowControl w:val="0"/>
        <w:spacing w:line="240" w:lineRule="auto"/>
      </w:pPr>
    </w:p>
    <w:p w14:paraId="41EAB6BB" w14:textId="77777777" w:rsidR="000A09F8" w:rsidRDefault="000A09F8">
      <w:pPr>
        <w:pStyle w:val="normal0"/>
        <w:widowControl w:val="0"/>
        <w:spacing w:line="240" w:lineRule="auto"/>
      </w:pPr>
      <w:r>
        <w:t>Coding development (</w:t>
      </w:r>
      <w:proofErr w:type="spellStart"/>
      <w:r>
        <w:t>inc.</w:t>
      </w:r>
      <w:proofErr w:type="spellEnd"/>
      <w:r>
        <w:t xml:space="preserve"> agreement statistics)</w:t>
      </w:r>
    </w:p>
    <w:p w14:paraId="6470FAD9" w14:textId="77777777" w:rsidR="000A09F8" w:rsidRDefault="000A09F8">
      <w:pPr>
        <w:pStyle w:val="normal0"/>
        <w:widowControl w:val="0"/>
        <w:spacing w:line="240" w:lineRule="auto"/>
      </w:pPr>
      <w:r>
        <w:t>Developed coding scheme iteratively through literature review</w:t>
      </w:r>
    </w:p>
    <w:p w14:paraId="5D544BA5" w14:textId="77777777" w:rsidR="000A09F8" w:rsidRDefault="000A09F8">
      <w:pPr>
        <w:pStyle w:val="normal0"/>
        <w:widowControl w:val="0"/>
        <w:spacing w:line="240" w:lineRule="auto"/>
      </w:pPr>
      <w:r>
        <w:t>Codes developed (two sets: reference and actions possible)</w:t>
      </w:r>
    </w:p>
    <w:p w14:paraId="05E6D99A" w14:textId="77777777" w:rsidR="000A09F8" w:rsidRDefault="000A09F8">
      <w:pPr>
        <w:pStyle w:val="normal0"/>
        <w:widowControl w:val="0"/>
        <w:spacing w:line="240" w:lineRule="auto"/>
      </w:pPr>
      <w:r>
        <w:t>We developed a set of codes at the journal level:</w:t>
      </w:r>
    </w:p>
    <w:p w14:paraId="0436A890" w14:textId="77777777" w:rsidR="000A09F8" w:rsidRDefault="000A09F8">
      <w:pPr>
        <w:pStyle w:val="normal0"/>
        <w:widowControl w:val="0"/>
        <w:spacing w:line="240" w:lineRule="auto"/>
      </w:pPr>
      <w:proofErr w:type="gramStart"/>
      <w:r>
        <w:t>unique</w:t>
      </w:r>
      <w:proofErr w:type="gramEnd"/>
      <w:r>
        <w:t xml:space="preserve"> abbreviation for each journal</w:t>
      </w:r>
    </w:p>
    <w:p w14:paraId="3FED57F5" w14:textId="77777777" w:rsidR="000A09F8" w:rsidRDefault="000A09F8">
      <w:pPr>
        <w:pStyle w:val="normal0"/>
        <w:widowControl w:val="0"/>
        <w:spacing w:line="240" w:lineRule="auto"/>
      </w:pPr>
      <w:r>
        <w:t>ISSN of journal</w:t>
      </w:r>
    </w:p>
    <w:p w14:paraId="0F541BF6" w14:textId="77777777" w:rsidR="000A09F8" w:rsidRDefault="000A09F8">
      <w:pPr>
        <w:pStyle w:val="normal0"/>
        <w:widowControl w:val="0"/>
        <w:spacing w:line="240" w:lineRule="auto"/>
      </w:pPr>
      <w:proofErr w:type="gramStart"/>
      <w:r>
        <w:t>full</w:t>
      </w:r>
      <w:proofErr w:type="gramEnd"/>
      <w:r>
        <w:t xml:space="preserve"> title of journal</w:t>
      </w:r>
    </w:p>
    <w:p w14:paraId="28C16A8F" w14:textId="77777777" w:rsidR="000A09F8" w:rsidRDefault="000A09F8">
      <w:pPr>
        <w:pStyle w:val="normal0"/>
        <w:widowControl w:val="0"/>
        <w:spacing w:line="240" w:lineRule="auto"/>
      </w:pPr>
      <w:proofErr w:type="spellStart"/>
      <w:proofErr w:type="gramStart"/>
      <w:r>
        <w:t>bioj:hasAuthorInstructions</w:t>
      </w:r>
      <w:proofErr w:type="spellEnd"/>
      <w:proofErr w:type="gramEnd"/>
      <w:r>
        <w:t xml:space="preserve">, label - </w:t>
      </w:r>
      <w:proofErr w:type="spellStart"/>
      <w:r>
        <w:t>url</w:t>
      </w:r>
      <w:proofErr w:type="spellEnd"/>
      <w:r>
        <w:t xml:space="preserve"> of the journal’s instructions to authors</w:t>
      </w:r>
    </w:p>
    <w:p w14:paraId="1F21C0A6" w14:textId="77777777" w:rsidR="000A09F8" w:rsidRDefault="000A09F8">
      <w:pPr>
        <w:pStyle w:val="normal0"/>
        <w:widowControl w:val="0"/>
        <w:spacing w:line="240" w:lineRule="auto"/>
      </w:pPr>
      <w:proofErr w:type="spellStart"/>
      <w:proofErr w:type="gramStart"/>
      <w:r>
        <w:t>bioj:hasSoftwarePolicy</w:t>
      </w:r>
      <w:proofErr w:type="spellEnd"/>
      <w:proofErr w:type="gramEnd"/>
      <w:r>
        <w:t>, label - if present, full text of the software citation policy</w:t>
      </w:r>
    </w:p>
    <w:p w14:paraId="6CE86BD4" w14:textId="77777777" w:rsidR="000A09F8" w:rsidRDefault="000A09F8">
      <w:pPr>
        <w:pStyle w:val="normal0"/>
        <w:widowControl w:val="0"/>
        <w:spacing w:line="240" w:lineRule="auto"/>
      </w:pPr>
      <w:proofErr w:type="spellStart"/>
      <w:proofErr w:type="gramStart"/>
      <w:r>
        <w:t>bioj:hasSoftwarePolicy</w:t>
      </w:r>
      <w:proofErr w:type="spellEnd"/>
      <w:proofErr w:type="gramEnd"/>
      <w:r>
        <w:t xml:space="preserve">, label - if present, the </w:t>
      </w:r>
      <w:proofErr w:type="spellStart"/>
      <w:r>
        <w:t>url</w:t>
      </w:r>
      <w:proofErr w:type="spellEnd"/>
      <w:r>
        <w:t xml:space="preserve"> of the page containing software citation policy/instructions</w:t>
      </w:r>
    </w:p>
  </w:comment>
  <w:comment w:id="12" w:author="james" w:date="2014-06-20T14:44:00Z" w:initials="">
    <w:p w14:paraId="536E9A55" w14:textId="77777777" w:rsidR="000A09F8" w:rsidRDefault="000A09F8">
      <w:pPr>
        <w:pStyle w:val="normal0"/>
        <w:widowControl w:val="0"/>
        <w:spacing w:line="240" w:lineRule="auto"/>
      </w:pPr>
      <w:r>
        <w:t xml:space="preserve">I wonder if we shouldn't report this per software package?  I think this is dealt with using the </w:t>
      </w:r>
      <w:proofErr w:type="spellStart"/>
      <w:r>
        <w:t>bioj</w:t>
      </w:r>
      <w:proofErr w:type="gramStart"/>
      <w:r>
        <w:t>:references</w:t>
      </w:r>
      <w:proofErr w:type="gramEnd"/>
      <w:r>
        <w:t>_same_software</w:t>
      </w:r>
      <w:proofErr w:type="spellEnd"/>
      <w:r>
        <w:t xml:space="preserve"> codes.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79DC5" w14:textId="77777777" w:rsidR="000A09F8" w:rsidRDefault="000A09F8">
      <w:pPr>
        <w:spacing w:line="240" w:lineRule="auto"/>
      </w:pPr>
      <w:r>
        <w:separator/>
      </w:r>
    </w:p>
  </w:endnote>
  <w:endnote w:type="continuationSeparator" w:id="0">
    <w:p w14:paraId="08A755DA" w14:textId="77777777" w:rsidR="000A09F8" w:rsidRDefault="000A0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ECFAE" w14:textId="77777777" w:rsidR="000A09F8" w:rsidRDefault="000A09F8">
      <w:pPr>
        <w:spacing w:line="240" w:lineRule="auto"/>
      </w:pPr>
      <w:r>
        <w:separator/>
      </w:r>
    </w:p>
  </w:footnote>
  <w:footnote w:type="continuationSeparator" w:id="0">
    <w:p w14:paraId="592E2846" w14:textId="77777777" w:rsidR="000A09F8" w:rsidRDefault="000A09F8">
      <w:pPr>
        <w:spacing w:line="240" w:lineRule="auto"/>
      </w:pPr>
      <w:r>
        <w:continuationSeparator/>
      </w:r>
    </w:p>
  </w:footnote>
  <w:footnote w:id="1">
    <w:p w14:paraId="16BDF6AB" w14:textId="77777777" w:rsidR="000A09F8" w:rsidRDefault="000A09F8">
      <w:pPr>
        <w:pStyle w:val="normal0"/>
        <w:spacing w:line="240" w:lineRule="auto"/>
      </w:pPr>
      <w:r>
        <w:rPr>
          <w:vertAlign w:val="superscript"/>
        </w:rPr>
        <w:footnoteRef/>
      </w:r>
      <w:r>
        <w:rPr>
          <w:sz w:val="20"/>
        </w:rPr>
        <w:t xml:space="preserve"> See discussion at: http://oss-watch.ac.uk/resources/cpal</w:t>
      </w:r>
    </w:p>
  </w:footnote>
  <w:footnote w:id="2">
    <w:p w14:paraId="10ACBCD7" w14:textId="77777777" w:rsidR="000A09F8" w:rsidRDefault="000A09F8">
      <w:pPr>
        <w:pStyle w:val="normal0"/>
        <w:spacing w:line="240" w:lineRule="auto"/>
      </w:pPr>
      <w:r>
        <w:rPr>
          <w:vertAlign w:val="superscript"/>
        </w:rPr>
        <w:footnoteRef/>
      </w:r>
      <w:r>
        <w:rPr>
          <w:sz w:val="20"/>
        </w:rPr>
        <w:t xml:space="preserve"> http://wiki.creativecommons.org/Best_practices_for_attribution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5529"/>
    <w:rsid w:val="000A09F8"/>
    <w:rsid w:val="000A5AC4"/>
    <w:rsid w:val="000F5A82"/>
    <w:rsid w:val="0011542B"/>
    <w:rsid w:val="00140E5E"/>
    <w:rsid w:val="00153BAB"/>
    <w:rsid w:val="00177E92"/>
    <w:rsid w:val="001C323E"/>
    <w:rsid w:val="002479D7"/>
    <w:rsid w:val="002579CA"/>
    <w:rsid w:val="002644D2"/>
    <w:rsid w:val="0033755E"/>
    <w:rsid w:val="003A0912"/>
    <w:rsid w:val="003C0F8E"/>
    <w:rsid w:val="00434513"/>
    <w:rsid w:val="005016E4"/>
    <w:rsid w:val="00582CE4"/>
    <w:rsid w:val="00584A7A"/>
    <w:rsid w:val="007019C3"/>
    <w:rsid w:val="00705D7E"/>
    <w:rsid w:val="00715EDB"/>
    <w:rsid w:val="00732B99"/>
    <w:rsid w:val="00774ED9"/>
    <w:rsid w:val="007928DC"/>
    <w:rsid w:val="007D27FC"/>
    <w:rsid w:val="008B5FAF"/>
    <w:rsid w:val="008F23F7"/>
    <w:rsid w:val="008F312E"/>
    <w:rsid w:val="00913588"/>
    <w:rsid w:val="009313CA"/>
    <w:rsid w:val="009319F6"/>
    <w:rsid w:val="0094151E"/>
    <w:rsid w:val="00963841"/>
    <w:rsid w:val="00976B8C"/>
    <w:rsid w:val="009A1E47"/>
    <w:rsid w:val="009B6734"/>
    <w:rsid w:val="009C6EA7"/>
    <w:rsid w:val="00A14B97"/>
    <w:rsid w:val="00A163CD"/>
    <w:rsid w:val="00A2228F"/>
    <w:rsid w:val="00BB5FD0"/>
    <w:rsid w:val="00C059D0"/>
    <w:rsid w:val="00C463F6"/>
    <w:rsid w:val="00CB4D3E"/>
    <w:rsid w:val="00CD02CB"/>
    <w:rsid w:val="00D13953"/>
    <w:rsid w:val="00D25988"/>
    <w:rsid w:val="00D2656E"/>
    <w:rsid w:val="00D350C5"/>
    <w:rsid w:val="00D40E1D"/>
    <w:rsid w:val="00D57984"/>
    <w:rsid w:val="00D75213"/>
    <w:rsid w:val="00DC1D05"/>
    <w:rsid w:val="00E30358"/>
    <w:rsid w:val="00E46A71"/>
    <w:rsid w:val="00E67384"/>
    <w:rsid w:val="00FC4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25</Pages>
  <Words>23008</Words>
  <Characters>131151</Characters>
  <Application>Microsoft Macintosh Word</Application>
  <DocSecurity>0</DocSecurity>
  <Lines>1092</Lines>
  <Paragraphs>307</Paragraphs>
  <ScaleCrop>false</ScaleCrop>
  <Company>University of Texas at Austin</Company>
  <LinksUpToDate>false</LinksUpToDate>
  <CharactersWithSpaces>153852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48</cp:revision>
  <dcterms:created xsi:type="dcterms:W3CDTF">2014-08-06T20:30:00Z</dcterms:created>
  <dcterms:modified xsi:type="dcterms:W3CDTF">2014-08-12T16:28:00Z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id="aKM7le3r"/&gt;&lt;style id="http://www.zotero.org/styles/journal-of-the-association-for-information-science-and-technology" hasBibliography="1" bibliographyStyleHasBeenSet="1"/&gt;&lt;prefs&gt;&lt;pref name="fie</vt:lpwstr>
  </property>
  <property fmtid="{D5CDD505-2E9C-101B-9397-08002B2CF9AE}" pid="3" name="ZOTERO_PREF_2">
    <vt:lpwstr>ldType" value="Field"/&gt;&lt;pref name="storeReferences" value="true"/&gt;&lt;pref name="automaticJournalAbbreviations" value="true"/&gt;&lt;pref name="noteType" value="0"/&gt;&lt;/prefs&gt;&lt;/data&gt;</vt:lpwstr>
  </property>
</Properties>
</file>