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double"/>
        </w:rPr>
      </w:pPr>
      <w:r>
        <w:rPr>
          <w:u w:val="double"/>
        </w:rPr>
        <w:t>Algroithm and Flowchart for Finding the inverse of a matrix.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Algorithm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1.Start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Enter mattype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3. Is mattype 1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4. If yes, Enter a,b,c,d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5. Det=(a.d-b.c)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6. InvrsA=(Num1=d/Det), (Num2=-b/Det), (Num3=-c/Det), (Num4=a/Det)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Display InversA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7. If no, Display cannot find matrix.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8. Stop.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307</TotalTime>
  <Application>LibreOffice/4.4.2.2$Linux_x86 LibreOffice_project/40m0$Build-2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2015-05-28T09:55:58Z</dcterms:created>
  <dc:language>en-US</dc:language>
  <dcterms:modified xsi:type="dcterms:W3CDTF">2015-05-28T10:01:03Z</dcterms:modified>
  <cp:revision>2</cp:revision>
</cp:coreProperties>
</file>