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Solomon Benchmark: Six-Instance Results and Discussion</w:t>
      </w:r>
    </w:p>
    <w:p>
      <w:r>
        <w:t>Draft for MSc research report | 100-customer CVRPTW | 60-second computational budget</w:t>
      </w:r>
    </w:p>
    <w:p>
      <w:r>
        <w:t>Data provenance: C101/R101/RC101 from comparison_detailed(6).csv and comparison_summary(6).csv; C102/R102/RC102 from comparison_detailed(4).csv and comparison_summary(4).csv. Best-known solution (BKS) values: SINTEF Solomon 100-customer table. RC101 is listed as “rc101b” on the SINTEF table.</w:t>
      </w:r>
    </w:p>
    <w:p>
      <w:pPr>
        <w:pStyle w:val="Heading1"/>
      </w:pPr>
      <w:r>
        <w:t>Table 1. Best solutions and BKS comparison</w:t>
      </w:r>
    </w:p>
    <w:tbl>
      <w:tblPr>
        <w:tblStyle w:val="LightShading-Accent1"/>
        <w:tblW w:type="auto" w:w="0"/>
        <w:jc w:val="center"/>
        <w:tblLook w:firstColumn="1" w:firstRow="1" w:lastColumn="0" w:lastRow="0" w:noHBand="0" w:noVBand="1" w:val="04A0"/>
      </w:tblPr>
      <w:tblGrid>
        <w:gridCol w:w="1448"/>
        <w:gridCol w:w="1448"/>
        <w:gridCol w:w="1448"/>
        <w:gridCol w:w="1448"/>
        <w:gridCol w:w="1448"/>
        <w:gridCol w:w="1448"/>
        <w:gridCol w:w="1448"/>
      </w:tblGrid>
      <w:tr>
        <w:tc>
          <w:tcPr>
            <w:tcW w:type="dxa" w:w="1448"/>
          </w:tcPr>
          <w:p>
            <w:r>
              <w:rPr>
                <w:sz w:val="16"/>
              </w:rPr>
              <w:t>Instance</w:t>
            </w:r>
          </w:p>
        </w:tc>
        <w:tc>
          <w:tcPr>
            <w:tcW w:type="dxa" w:w="1448"/>
          </w:tcPr>
          <w:p>
            <w:r>
              <w:rPr>
                <w:sz w:val="16"/>
              </w:rPr>
              <w:t>Method</w:t>
            </w:r>
          </w:p>
        </w:tc>
        <w:tc>
          <w:tcPr>
            <w:tcW w:type="dxa" w:w="1448"/>
          </w:tcPr>
          <w:p>
            <w:r>
              <w:rPr>
                <w:sz w:val="16"/>
              </w:rPr>
              <w:t>BKS (V / D)</w:t>
            </w:r>
          </w:p>
        </w:tc>
        <w:tc>
          <w:tcPr>
            <w:tcW w:type="dxa" w:w="1448"/>
          </w:tcPr>
          <w:p>
            <w:r>
              <w:rPr>
                <w:sz w:val="16"/>
              </w:rPr>
              <w:t>Best V</w:t>
            </w:r>
          </w:p>
        </w:tc>
        <w:tc>
          <w:tcPr>
            <w:tcW w:type="dxa" w:w="1448"/>
          </w:tcPr>
          <w:p>
            <w:r>
              <w:rPr>
                <w:sz w:val="16"/>
              </w:rPr>
              <w:t>Best D</w:t>
            </w:r>
          </w:p>
        </w:tc>
        <w:tc>
          <w:tcPr>
            <w:tcW w:type="dxa" w:w="1448"/>
          </w:tcPr>
          <w:p>
            <w:r>
              <w:rPr>
                <w:sz w:val="16"/>
              </w:rPr>
              <w:t>ΔV</w:t>
            </w:r>
          </w:p>
        </w:tc>
        <w:tc>
          <w:tcPr>
            <w:tcW w:type="dxa" w:w="1448"/>
          </w:tcPr>
          <w:p>
            <w:r>
              <w:rPr>
                <w:sz w:val="16"/>
              </w:rPr>
              <w:t>ΔD %*</w:t>
            </w:r>
          </w:p>
        </w:tc>
      </w:tr>
      <w:tr>
        <w:tc>
          <w:tcPr>
            <w:tcW w:type="dxa" w:w="1448"/>
          </w:tcPr>
          <w:p>
            <w:r>
              <w:rPr>
                <w:sz w:val="16"/>
              </w:rPr>
              <w:t>C101</w:t>
            </w:r>
          </w:p>
        </w:tc>
        <w:tc>
          <w:tcPr>
            <w:tcW w:type="dxa" w:w="1448"/>
          </w:tcPr>
          <w:p>
            <w:r>
              <w:rPr>
                <w:sz w:val="16"/>
              </w:rPr>
              <w:t>SA</w:t>
            </w:r>
          </w:p>
        </w:tc>
        <w:tc>
          <w:tcPr>
            <w:tcW w:type="dxa" w:w="1448"/>
          </w:tcPr>
          <w:p>
            <w:r>
              <w:rPr>
                <w:sz w:val="16"/>
              </w:rPr>
              <w:t>10 / 828.94</w:t>
            </w:r>
          </w:p>
        </w:tc>
        <w:tc>
          <w:tcPr>
            <w:tcW w:type="dxa" w:w="1448"/>
          </w:tcPr>
          <w:p>
            <w:r>
              <w:rPr>
                <w:sz w:val="16"/>
              </w:rPr>
              <w:t>11</w:t>
            </w:r>
          </w:p>
        </w:tc>
        <w:tc>
          <w:tcPr>
            <w:tcW w:type="dxa" w:w="1448"/>
          </w:tcPr>
          <w:p>
            <w:r>
              <w:rPr>
                <w:sz w:val="16"/>
              </w:rPr>
              <w:t>861.70</w:t>
            </w:r>
          </w:p>
        </w:tc>
        <w:tc>
          <w:tcPr>
            <w:tcW w:type="dxa" w:w="1448"/>
          </w:tcPr>
          <w:p>
            <w:r>
              <w:rPr>
                <w:sz w:val="16"/>
              </w:rPr>
              <w:t>+1</w:t>
            </w:r>
          </w:p>
        </w:tc>
        <w:tc>
          <w:tcPr>
            <w:tcW w:type="dxa" w:w="1448"/>
          </w:tcPr>
          <w:p>
            <w:r>
              <w:rPr>
                <w:sz w:val="16"/>
              </w:rPr>
              <w:t>N/A</w:t>
            </w:r>
          </w:p>
        </w:tc>
      </w:tr>
      <w:tr>
        <w:tc>
          <w:tcPr>
            <w:tcW w:type="dxa" w:w="1448"/>
          </w:tcPr>
          <w:p>
            <w:r>
              <w:rPr>
                <w:sz w:val="16"/>
              </w:rPr>
              <w:t>C101</w:t>
            </w:r>
          </w:p>
        </w:tc>
        <w:tc>
          <w:tcPr>
            <w:tcW w:type="dxa" w:w="1448"/>
          </w:tcPr>
          <w:p>
            <w:r>
              <w:rPr>
                <w:sz w:val="16"/>
              </w:rPr>
              <w:t>GA</w:t>
            </w:r>
          </w:p>
        </w:tc>
        <w:tc>
          <w:tcPr>
            <w:tcW w:type="dxa" w:w="1448"/>
          </w:tcPr>
          <w:p>
            <w:r>
              <w:rPr>
                <w:sz w:val="16"/>
              </w:rPr>
              <w:t>10 / 828.94</w:t>
            </w:r>
          </w:p>
        </w:tc>
        <w:tc>
          <w:tcPr>
            <w:tcW w:type="dxa" w:w="1448"/>
          </w:tcPr>
          <w:p>
            <w:r>
              <w:rPr>
                <w:sz w:val="16"/>
              </w:rPr>
              <w:t>10</w:t>
            </w:r>
          </w:p>
        </w:tc>
        <w:tc>
          <w:tcPr>
            <w:tcW w:type="dxa" w:w="1448"/>
          </w:tcPr>
          <w:p>
            <w:r>
              <w:rPr>
                <w:sz w:val="16"/>
              </w:rPr>
              <w:t>828.94</w:t>
            </w:r>
          </w:p>
        </w:tc>
        <w:tc>
          <w:tcPr>
            <w:tcW w:type="dxa" w:w="1448"/>
          </w:tcPr>
          <w:p>
            <w:r>
              <w:rPr>
                <w:sz w:val="16"/>
              </w:rPr>
              <w:t>+0</w:t>
            </w:r>
          </w:p>
        </w:tc>
        <w:tc>
          <w:tcPr>
            <w:tcW w:type="dxa" w:w="1448"/>
          </w:tcPr>
          <w:p>
            <w:r>
              <w:rPr>
                <w:sz w:val="16"/>
              </w:rPr>
              <w:t>-0.00%</w:t>
            </w:r>
          </w:p>
        </w:tc>
      </w:tr>
      <w:tr>
        <w:tc>
          <w:tcPr>
            <w:tcW w:type="dxa" w:w="1448"/>
          </w:tcPr>
          <w:p>
            <w:r>
              <w:rPr>
                <w:sz w:val="16"/>
              </w:rPr>
              <w:t>C101</w:t>
            </w:r>
          </w:p>
        </w:tc>
        <w:tc>
          <w:tcPr>
            <w:tcW w:type="dxa" w:w="1448"/>
          </w:tcPr>
          <w:p>
            <w:r>
              <w:rPr>
                <w:sz w:val="16"/>
              </w:rPr>
              <w:t>OR-Tools</w:t>
            </w:r>
          </w:p>
        </w:tc>
        <w:tc>
          <w:tcPr>
            <w:tcW w:type="dxa" w:w="1448"/>
          </w:tcPr>
          <w:p>
            <w:r>
              <w:rPr>
                <w:sz w:val="16"/>
              </w:rPr>
              <w:t>10 / 828.94</w:t>
            </w:r>
          </w:p>
        </w:tc>
        <w:tc>
          <w:tcPr>
            <w:tcW w:type="dxa" w:w="1448"/>
          </w:tcPr>
          <w:p>
            <w:r>
              <w:rPr>
                <w:sz w:val="16"/>
              </w:rPr>
              <w:t>10</w:t>
            </w:r>
          </w:p>
        </w:tc>
        <w:tc>
          <w:tcPr>
            <w:tcW w:type="dxa" w:w="1448"/>
          </w:tcPr>
          <w:p>
            <w:r>
              <w:rPr>
                <w:sz w:val="16"/>
              </w:rPr>
              <w:t>828.94</w:t>
            </w:r>
          </w:p>
        </w:tc>
        <w:tc>
          <w:tcPr>
            <w:tcW w:type="dxa" w:w="1448"/>
          </w:tcPr>
          <w:p>
            <w:r>
              <w:rPr>
                <w:sz w:val="16"/>
              </w:rPr>
              <w:t>+0</w:t>
            </w:r>
          </w:p>
        </w:tc>
        <w:tc>
          <w:tcPr>
            <w:tcW w:type="dxa" w:w="1448"/>
          </w:tcPr>
          <w:p>
            <w:r>
              <w:rPr>
                <w:sz w:val="16"/>
              </w:rPr>
              <w:t>-0.00%</w:t>
            </w:r>
          </w:p>
        </w:tc>
      </w:tr>
      <w:tr>
        <w:tc>
          <w:tcPr>
            <w:tcW w:type="dxa" w:w="1448"/>
          </w:tcPr>
          <w:p>
            <w:r>
              <w:rPr>
                <w:sz w:val="16"/>
              </w:rPr>
              <w:t>C102</w:t>
            </w:r>
          </w:p>
        </w:tc>
        <w:tc>
          <w:tcPr>
            <w:tcW w:type="dxa" w:w="1448"/>
          </w:tcPr>
          <w:p>
            <w:r>
              <w:rPr>
                <w:sz w:val="16"/>
              </w:rPr>
              <w:t>SA</w:t>
            </w:r>
          </w:p>
        </w:tc>
        <w:tc>
          <w:tcPr>
            <w:tcW w:type="dxa" w:w="1448"/>
          </w:tcPr>
          <w:p>
            <w:r>
              <w:rPr>
                <w:sz w:val="16"/>
              </w:rPr>
              <w:t>10 / 828.94</w:t>
            </w:r>
          </w:p>
        </w:tc>
        <w:tc>
          <w:tcPr>
            <w:tcW w:type="dxa" w:w="1448"/>
          </w:tcPr>
          <w:p>
            <w:r>
              <w:rPr>
                <w:sz w:val="16"/>
              </w:rPr>
              <w:t>10</w:t>
            </w:r>
          </w:p>
        </w:tc>
        <w:tc>
          <w:tcPr>
            <w:tcW w:type="dxa" w:w="1448"/>
          </w:tcPr>
          <w:p>
            <w:r>
              <w:rPr>
                <w:sz w:val="16"/>
              </w:rPr>
              <w:t>1049.84</w:t>
            </w:r>
          </w:p>
        </w:tc>
        <w:tc>
          <w:tcPr>
            <w:tcW w:type="dxa" w:w="1448"/>
          </w:tcPr>
          <w:p>
            <w:r>
              <w:rPr>
                <w:sz w:val="16"/>
              </w:rPr>
              <w:t>+0</w:t>
            </w:r>
          </w:p>
        </w:tc>
        <w:tc>
          <w:tcPr>
            <w:tcW w:type="dxa" w:w="1448"/>
          </w:tcPr>
          <w:p>
            <w:r>
              <w:rPr>
                <w:sz w:val="16"/>
              </w:rPr>
              <w:t>+26.65%</w:t>
            </w:r>
          </w:p>
        </w:tc>
      </w:tr>
      <w:tr>
        <w:tc>
          <w:tcPr>
            <w:tcW w:type="dxa" w:w="1448"/>
          </w:tcPr>
          <w:p>
            <w:r>
              <w:rPr>
                <w:sz w:val="16"/>
              </w:rPr>
              <w:t>C102</w:t>
            </w:r>
          </w:p>
        </w:tc>
        <w:tc>
          <w:tcPr>
            <w:tcW w:type="dxa" w:w="1448"/>
          </w:tcPr>
          <w:p>
            <w:r>
              <w:rPr>
                <w:sz w:val="16"/>
              </w:rPr>
              <w:t>GA</w:t>
            </w:r>
          </w:p>
        </w:tc>
        <w:tc>
          <w:tcPr>
            <w:tcW w:type="dxa" w:w="1448"/>
          </w:tcPr>
          <w:p>
            <w:r>
              <w:rPr>
                <w:sz w:val="16"/>
              </w:rPr>
              <w:t>10 / 828.94</w:t>
            </w:r>
          </w:p>
        </w:tc>
        <w:tc>
          <w:tcPr>
            <w:tcW w:type="dxa" w:w="1448"/>
          </w:tcPr>
          <w:p>
            <w:r>
              <w:rPr>
                <w:sz w:val="16"/>
              </w:rPr>
              <w:t>10</w:t>
            </w:r>
          </w:p>
        </w:tc>
        <w:tc>
          <w:tcPr>
            <w:tcW w:type="dxa" w:w="1448"/>
          </w:tcPr>
          <w:p>
            <w:r>
              <w:rPr>
                <w:sz w:val="16"/>
              </w:rPr>
              <w:t>886.96</w:t>
            </w:r>
          </w:p>
        </w:tc>
        <w:tc>
          <w:tcPr>
            <w:tcW w:type="dxa" w:w="1448"/>
          </w:tcPr>
          <w:p>
            <w:r>
              <w:rPr>
                <w:sz w:val="16"/>
              </w:rPr>
              <w:t>+0</w:t>
            </w:r>
          </w:p>
        </w:tc>
        <w:tc>
          <w:tcPr>
            <w:tcW w:type="dxa" w:w="1448"/>
          </w:tcPr>
          <w:p>
            <w:r>
              <w:rPr>
                <w:sz w:val="16"/>
              </w:rPr>
              <w:t>+7.00%</w:t>
            </w:r>
          </w:p>
        </w:tc>
      </w:tr>
      <w:tr>
        <w:tc>
          <w:tcPr>
            <w:tcW w:type="dxa" w:w="1448"/>
          </w:tcPr>
          <w:p>
            <w:r>
              <w:rPr>
                <w:sz w:val="16"/>
              </w:rPr>
              <w:t>C102</w:t>
            </w:r>
          </w:p>
        </w:tc>
        <w:tc>
          <w:tcPr>
            <w:tcW w:type="dxa" w:w="1448"/>
          </w:tcPr>
          <w:p>
            <w:r>
              <w:rPr>
                <w:sz w:val="16"/>
              </w:rPr>
              <w:t>OR-Tools</w:t>
            </w:r>
          </w:p>
        </w:tc>
        <w:tc>
          <w:tcPr>
            <w:tcW w:type="dxa" w:w="1448"/>
          </w:tcPr>
          <w:p>
            <w:r>
              <w:rPr>
                <w:sz w:val="16"/>
              </w:rPr>
              <w:t>10 / 828.94</w:t>
            </w:r>
          </w:p>
        </w:tc>
        <w:tc>
          <w:tcPr>
            <w:tcW w:type="dxa" w:w="1448"/>
          </w:tcPr>
          <w:p>
            <w:r>
              <w:rPr>
                <w:sz w:val="16"/>
              </w:rPr>
              <w:t>10</w:t>
            </w:r>
          </w:p>
        </w:tc>
        <w:tc>
          <w:tcPr>
            <w:tcW w:type="dxa" w:w="1448"/>
          </w:tcPr>
          <w:p>
            <w:r>
              <w:rPr>
                <w:sz w:val="16"/>
              </w:rPr>
              <w:t>828.94</w:t>
            </w:r>
          </w:p>
        </w:tc>
        <w:tc>
          <w:tcPr>
            <w:tcW w:type="dxa" w:w="1448"/>
          </w:tcPr>
          <w:p>
            <w:r>
              <w:rPr>
                <w:sz w:val="16"/>
              </w:rPr>
              <w:t>+0</w:t>
            </w:r>
          </w:p>
        </w:tc>
        <w:tc>
          <w:tcPr>
            <w:tcW w:type="dxa" w:w="1448"/>
          </w:tcPr>
          <w:p>
            <w:r>
              <w:rPr>
                <w:sz w:val="16"/>
              </w:rPr>
              <w:t>-0.00%</w:t>
            </w:r>
          </w:p>
        </w:tc>
      </w:tr>
      <w:tr>
        <w:tc>
          <w:tcPr>
            <w:tcW w:type="dxa" w:w="1448"/>
          </w:tcPr>
          <w:p>
            <w:r>
              <w:rPr>
                <w:sz w:val="16"/>
              </w:rPr>
              <w:t>R101</w:t>
            </w:r>
          </w:p>
        </w:tc>
        <w:tc>
          <w:tcPr>
            <w:tcW w:type="dxa" w:w="1448"/>
          </w:tcPr>
          <w:p>
            <w:r>
              <w:rPr>
                <w:sz w:val="16"/>
              </w:rPr>
              <w:t>SA</w:t>
            </w:r>
          </w:p>
        </w:tc>
        <w:tc>
          <w:tcPr>
            <w:tcW w:type="dxa" w:w="1448"/>
          </w:tcPr>
          <w:p>
            <w:r>
              <w:rPr>
                <w:sz w:val="16"/>
              </w:rPr>
              <w:t>19 / 1650.80</w:t>
            </w:r>
          </w:p>
        </w:tc>
        <w:tc>
          <w:tcPr>
            <w:tcW w:type="dxa" w:w="1448"/>
          </w:tcPr>
          <w:p>
            <w:r>
              <w:rPr>
                <w:sz w:val="16"/>
              </w:rPr>
              <w:t>21</w:t>
            </w:r>
          </w:p>
        </w:tc>
        <w:tc>
          <w:tcPr>
            <w:tcW w:type="dxa" w:w="1448"/>
          </w:tcPr>
          <w:p>
            <w:r>
              <w:rPr>
                <w:sz w:val="16"/>
              </w:rPr>
              <w:t>1726.43</w:t>
            </w:r>
          </w:p>
        </w:tc>
        <w:tc>
          <w:tcPr>
            <w:tcW w:type="dxa" w:w="1448"/>
          </w:tcPr>
          <w:p>
            <w:r>
              <w:rPr>
                <w:sz w:val="16"/>
              </w:rPr>
              <w:t>+2</w:t>
            </w:r>
          </w:p>
        </w:tc>
        <w:tc>
          <w:tcPr>
            <w:tcW w:type="dxa" w:w="1448"/>
          </w:tcPr>
          <w:p>
            <w:r>
              <w:rPr>
                <w:sz w:val="16"/>
              </w:rPr>
              <w:t>N/A</w:t>
            </w:r>
          </w:p>
        </w:tc>
      </w:tr>
      <w:tr>
        <w:tc>
          <w:tcPr>
            <w:tcW w:type="dxa" w:w="1448"/>
          </w:tcPr>
          <w:p>
            <w:r>
              <w:rPr>
                <w:sz w:val="16"/>
              </w:rPr>
              <w:t>R101</w:t>
            </w:r>
          </w:p>
        </w:tc>
        <w:tc>
          <w:tcPr>
            <w:tcW w:type="dxa" w:w="1448"/>
          </w:tcPr>
          <w:p>
            <w:r>
              <w:rPr>
                <w:sz w:val="16"/>
              </w:rPr>
              <w:t>GA</w:t>
            </w:r>
          </w:p>
        </w:tc>
        <w:tc>
          <w:tcPr>
            <w:tcW w:type="dxa" w:w="1448"/>
          </w:tcPr>
          <w:p>
            <w:r>
              <w:rPr>
                <w:sz w:val="16"/>
              </w:rPr>
              <w:t>19 / 1650.80</w:t>
            </w:r>
          </w:p>
        </w:tc>
        <w:tc>
          <w:tcPr>
            <w:tcW w:type="dxa" w:w="1448"/>
          </w:tcPr>
          <w:p>
            <w:r>
              <w:rPr>
                <w:sz w:val="16"/>
              </w:rPr>
              <w:t>19</w:t>
            </w:r>
          </w:p>
        </w:tc>
        <w:tc>
          <w:tcPr>
            <w:tcW w:type="dxa" w:w="1448"/>
          </w:tcPr>
          <w:p>
            <w:r>
              <w:rPr>
                <w:sz w:val="16"/>
              </w:rPr>
              <w:t>1713.36</w:t>
            </w:r>
          </w:p>
        </w:tc>
        <w:tc>
          <w:tcPr>
            <w:tcW w:type="dxa" w:w="1448"/>
          </w:tcPr>
          <w:p>
            <w:r>
              <w:rPr>
                <w:sz w:val="16"/>
              </w:rPr>
              <w:t>+0</w:t>
            </w:r>
          </w:p>
        </w:tc>
        <w:tc>
          <w:tcPr>
            <w:tcW w:type="dxa" w:w="1448"/>
          </w:tcPr>
          <w:p>
            <w:r>
              <w:rPr>
                <w:sz w:val="16"/>
              </w:rPr>
              <w:t>+3.79%</w:t>
            </w:r>
          </w:p>
        </w:tc>
      </w:tr>
      <w:tr>
        <w:tc>
          <w:tcPr>
            <w:tcW w:type="dxa" w:w="1448"/>
          </w:tcPr>
          <w:p>
            <w:r>
              <w:rPr>
                <w:sz w:val="16"/>
              </w:rPr>
              <w:t>R101</w:t>
            </w:r>
          </w:p>
        </w:tc>
        <w:tc>
          <w:tcPr>
            <w:tcW w:type="dxa" w:w="1448"/>
          </w:tcPr>
          <w:p>
            <w:r>
              <w:rPr>
                <w:sz w:val="16"/>
              </w:rPr>
              <w:t>OR-Tools</w:t>
            </w:r>
          </w:p>
        </w:tc>
        <w:tc>
          <w:tcPr>
            <w:tcW w:type="dxa" w:w="1448"/>
          </w:tcPr>
          <w:p>
            <w:r>
              <w:rPr>
                <w:sz w:val="16"/>
              </w:rPr>
              <w:t>19 / 1650.80</w:t>
            </w:r>
          </w:p>
        </w:tc>
        <w:tc>
          <w:tcPr>
            <w:tcW w:type="dxa" w:w="1448"/>
          </w:tcPr>
          <w:p>
            <w:r>
              <w:rPr>
                <w:sz w:val="16"/>
              </w:rPr>
              <w:t>19</w:t>
            </w:r>
          </w:p>
        </w:tc>
        <w:tc>
          <w:tcPr>
            <w:tcW w:type="dxa" w:w="1448"/>
          </w:tcPr>
          <w:p>
            <w:r>
              <w:rPr>
                <w:sz w:val="16"/>
              </w:rPr>
              <w:t>1653.53</w:t>
            </w:r>
          </w:p>
        </w:tc>
        <w:tc>
          <w:tcPr>
            <w:tcW w:type="dxa" w:w="1448"/>
          </w:tcPr>
          <w:p>
            <w:r>
              <w:rPr>
                <w:sz w:val="16"/>
              </w:rPr>
              <w:t>+0</w:t>
            </w:r>
          </w:p>
        </w:tc>
        <w:tc>
          <w:tcPr>
            <w:tcW w:type="dxa" w:w="1448"/>
          </w:tcPr>
          <w:p>
            <w:r>
              <w:rPr>
                <w:sz w:val="16"/>
              </w:rPr>
              <w:t>+0.17%</w:t>
            </w:r>
          </w:p>
        </w:tc>
      </w:tr>
      <w:tr>
        <w:tc>
          <w:tcPr>
            <w:tcW w:type="dxa" w:w="1448"/>
          </w:tcPr>
          <w:p>
            <w:r>
              <w:rPr>
                <w:sz w:val="16"/>
              </w:rPr>
              <w:t>R102</w:t>
            </w:r>
          </w:p>
        </w:tc>
        <w:tc>
          <w:tcPr>
            <w:tcW w:type="dxa" w:w="1448"/>
          </w:tcPr>
          <w:p>
            <w:r>
              <w:rPr>
                <w:sz w:val="16"/>
              </w:rPr>
              <w:t>SA</w:t>
            </w:r>
          </w:p>
        </w:tc>
        <w:tc>
          <w:tcPr>
            <w:tcW w:type="dxa" w:w="1448"/>
          </w:tcPr>
          <w:p>
            <w:r>
              <w:rPr>
                <w:sz w:val="16"/>
              </w:rPr>
              <w:t>17 / 1486.12</w:t>
            </w:r>
          </w:p>
        </w:tc>
        <w:tc>
          <w:tcPr>
            <w:tcW w:type="dxa" w:w="1448"/>
          </w:tcPr>
          <w:p>
            <w:r>
              <w:rPr>
                <w:sz w:val="16"/>
              </w:rPr>
              <w:t>19</w:t>
            </w:r>
          </w:p>
        </w:tc>
        <w:tc>
          <w:tcPr>
            <w:tcW w:type="dxa" w:w="1448"/>
          </w:tcPr>
          <w:p>
            <w:r>
              <w:rPr>
                <w:sz w:val="16"/>
              </w:rPr>
              <w:t>1530.55</w:t>
            </w:r>
          </w:p>
        </w:tc>
        <w:tc>
          <w:tcPr>
            <w:tcW w:type="dxa" w:w="1448"/>
          </w:tcPr>
          <w:p>
            <w:r>
              <w:rPr>
                <w:sz w:val="16"/>
              </w:rPr>
              <w:t>+2</w:t>
            </w:r>
          </w:p>
        </w:tc>
        <w:tc>
          <w:tcPr>
            <w:tcW w:type="dxa" w:w="1448"/>
          </w:tcPr>
          <w:p>
            <w:r>
              <w:rPr>
                <w:sz w:val="16"/>
              </w:rPr>
              <w:t>N/A</w:t>
            </w:r>
          </w:p>
        </w:tc>
      </w:tr>
      <w:tr>
        <w:tc>
          <w:tcPr>
            <w:tcW w:type="dxa" w:w="1448"/>
          </w:tcPr>
          <w:p>
            <w:r>
              <w:rPr>
                <w:sz w:val="16"/>
              </w:rPr>
              <w:t>R102</w:t>
            </w:r>
          </w:p>
        </w:tc>
        <w:tc>
          <w:tcPr>
            <w:tcW w:type="dxa" w:w="1448"/>
          </w:tcPr>
          <w:p>
            <w:r>
              <w:rPr>
                <w:sz w:val="16"/>
              </w:rPr>
              <w:t>GA</w:t>
            </w:r>
          </w:p>
        </w:tc>
        <w:tc>
          <w:tcPr>
            <w:tcW w:type="dxa" w:w="1448"/>
          </w:tcPr>
          <w:p>
            <w:r>
              <w:rPr>
                <w:sz w:val="16"/>
              </w:rPr>
              <w:t>17 / 1486.12</w:t>
            </w:r>
          </w:p>
        </w:tc>
        <w:tc>
          <w:tcPr>
            <w:tcW w:type="dxa" w:w="1448"/>
          </w:tcPr>
          <w:p>
            <w:r>
              <w:rPr>
                <w:sz w:val="16"/>
              </w:rPr>
              <w:t>18</w:t>
            </w:r>
          </w:p>
        </w:tc>
        <w:tc>
          <w:tcPr>
            <w:tcW w:type="dxa" w:w="1448"/>
          </w:tcPr>
          <w:p>
            <w:r>
              <w:rPr>
                <w:sz w:val="16"/>
              </w:rPr>
              <w:t>1536.44</w:t>
            </w:r>
          </w:p>
        </w:tc>
        <w:tc>
          <w:tcPr>
            <w:tcW w:type="dxa" w:w="1448"/>
          </w:tcPr>
          <w:p>
            <w:r>
              <w:rPr>
                <w:sz w:val="16"/>
              </w:rPr>
              <w:t>+1</w:t>
            </w:r>
          </w:p>
        </w:tc>
        <w:tc>
          <w:tcPr>
            <w:tcW w:type="dxa" w:w="1448"/>
          </w:tcPr>
          <w:p>
            <w:r>
              <w:rPr>
                <w:sz w:val="16"/>
              </w:rPr>
              <w:t>N/A</w:t>
            </w:r>
          </w:p>
        </w:tc>
      </w:tr>
      <w:tr>
        <w:tc>
          <w:tcPr>
            <w:tcW w:type="dxa" w:w="1448"/>
          </w:tcPr>
          <w:p>
            <w:r>
              <w:rPr>
                <w:sz w:val="16"/>
              </w:rPr>
              <w:t>R102</w:t>
            </w:r>
          </w:p>
        </w:tc>
        <w:tc>
          <w:tcPr>
            <w:tcW w:type="dxa" w:w="1448"/>
          </w:tcPr>
          <w:p>
            <w:r>
              <w:rPr>
                <w:sz w:val="16"/>
              </w:rPr>
              <w:t>OR-Tools</w:t>
            </w:r>
          </w:p>
        </w:tc>
        <w:tc>
          <w:tcPr>
            <w:tcW w:type="dxa" w:w="1448"/>
          </w:tcPr>
          <w:p>
            <w:r>
              <w:rPr>
                <w:sz w:val="16"/>
              </w:rPr>
              <w:t>17 / 1486.12</w:t>
            </w:r>
          </w:p>
        </w:tc>
        <w:tc>
          <w:tcPr>
            <w:tcW w:type="dxa" w:w="1448"/>
          </w:tcPr>
          <w:p>
            <w:r>
              <w:rPr>
                <w:sz w:val="16"/>
              </w:rPr>
              <w:t>18</w:t>
            </w:r>
          </w:p>
        </w:tc>
        <w:tc>
          <w:tcPr>
            <w:tcW w:type="dxa" w:w="1448"/>
          </w:tcPr>
          <w:p>
            <w:r>
              <w:rPr>
                <w:sz w:val="16"/>
              </w:rPr>
              <w:t>1478.63</w:t>
            </w:r>
          </w:p>
        </w:tc>
        <w:tc>
          <w:tcPr>
            <w:tcW w:type="dxa" w:w="1448"/>
          </w:tcPr>
          <w:p>
            <w:r>
              <w:rPr>
                <w:sz w:val="16"/>
              </w:rPr>
              <w:t>+1</w:t>
            </w:r>
          </w:p>
        </w:tc>
        <w:tc>
          <w:tcPr>
            <w:tcW w:type="dxa" w:w="1448"/>
          </w:tcPr>
          <w:p>
            <w:r>
              <w:rPr>
                <w:sz w:val="16"/>
              </w:rPr>
              <w:t>N/A</w:t>
            </w:r>
          </w:p>
        </w:tc>
      </w:tr>
      <w:tr>
        <w:tc>
          <w:tcPr>
            <w:tcW w:type="dxa" w:w="1448"/>
          </w:tcPr>
          <w:p>
            <w:r>
              <w:rPr>
                <w:sz w:val="16"/>
              </w:rPr>
              <w:t>RC101</w:t>
            </w:r>
          </w:p>
        </w:tc>
        <w:tc>
          <w:tcPr>
            <w:tcW w:type="dxa" w:w="1448"/>
          </w:tcPr>
          <w:p>
            <w:r>
              <w:rPr>
                <w:sz w:val="16"/>
              </w:rPr>
              <w:t>SA</w:t>
            </w:r>
          </w:p>
        </w:tc>
        <w:tc>
          <w:tcPr>
            <w:tcW w:type="dxa" w:w="1448"/>
          </w:tcPr>
          <w:p>
            <w:r>
              <w:rPr>
                <w:sz w:val="16"/>
              </w:rPr>
              <w:t>14 / 1696.95</w:t>
            </w:r>
          </w:p>
        </w:tc>
        <w:tc>
          <w:tcPr>
            <w:tcW w:type="dxa" w:w="1448"/>
          </w:tcPr>
          <w:p>
            <w:r>
              <w:rPr>
                <w:sz w:val="16"/>
              </w:rPr>
              <w:t>17</w:t>
            </w:r>
          </w:p>
        </w:tc>
        <w:tc>
          <w:tcPr>
            <w:tcW w:type="dxa" w:w="1448"/>
          </w:tcPr>
          <w:p>
            <w:r>
              <w:rPr>
                <w:sz w:val="16"/>
              </w:rPr>
              <w:t>1747.22</w:t>
            </w:r>
          </w:p>
        </w:tc>
        <w:tc>
          <w:tcPr>
            <w:tcW w:type="dxa" w:w="1448"/>
          </w:tcPr>
          <w:p>
            <w:r>
              <w:rPr>
                <w:sz w:val="16"/>
              </w:rPr>
              <w:t>+3</w:t>
            </w:r>
          </w:p>
        </w:tc>
        <w:tc>
          <w:tcPr>
            <w:tcW w:type="dxa" w:w="1448"/>
          </w:tcPr>
          <w:p>
            <w:r>
              <w:rPr>
                <w:sz w:val="16"/>
              </w:rPr>
              <w:t>N/A</w:t>
            </w:r>
          </w:p>
        </w:tc>
      </w:tr>
      <w:tr>
        <w:tc>
          <w:tcPr>
            <w:tcW w:type="dxa" w:w="1448"/>
          </w:tcPr>
          <w:p>
            <w:r>
              <w:rPr>
                <w:sz w:val="16"/>
              </w:rPr>
              <w:t>RC101</w:t>
            </w:r>
          </w:p>
        </w:tc>
        <w:tc>
          <w:tcPr>
            <w:tcW w:type="dxa" w:w="1448"/>
          </w:tcPr>
          <w:p>
            <w:r>
              <w:rPr>
                <w:sz w:val="16"/>
              </w:rPr>
              <w:t>GA</w:t>
            </w:r>
          </w:p>
        </w:tc>
        <w:tc>
          <w:tcPr>
            <w:tcW w:type="dxa" w:w="1448"/>
          </w:tcPr>
          <w:p>
            <w:r>
              <w:rPr>
                <w:sz w:val="16"/>
              </w:rPr>
              <w:t>14 / 1696.95</w:t>
            </w:r>
          </w:p>
        </w:tc>
        <w:tc>
          <w:tcPr>
            <w:tcW w:type="dxa" w:w="1448"/>
          </w:tcPr>
          <w:p>
            <w:r>
              <w:rPr>
                <w:sz w:val="16"/>
              </w:rPr>
              <w:t>16</w:t>
            </w:r>
          </w:p>
        </w:tc>
        <w:tc>
          <w:tcPr>
            <w:tcW w:type="dxa" w:w="1448"/>
          </w:tcPr>
          <w:p>
            <w:r>
              <w:rPr>
                <w:sz w:val="16"/>
              </w:rPr>
              <w:t>1779.43</w:t>
            </w:r>
          </w:p>
        </w:tc>
        <w:tc>
          <w:tcPr>
            <w:tcW w:type="dxa" w:w="1448"/>
          </w:tcPr>
          <w:p>
            <w:r>
              <w:rPr>
                <w:sz w:val="16"/>
              </w:rPr>
              <w:t>+2</w:t>
            </w:r>
          </w:p>
        </w:tc>
        <w:tc>
          <w:tcPr>
            <w:tcW w:type="dxa" w:w="1448"/>
          </w:tcPr>
          <w:p>
            <w:r>
              <w:rPr>
                <w:sz w:val="16"/>
              </w:rPr>
              <w:t>N/A</w:t>
            </w:r>
          </w:p>
        </w:tc>
      </w:tr>
      <w:tr>
        <w:tc>
          <w:tcPr>
            <w:tcW w:type="dxa" w:w="1448"/>
          </w:tcPr>
          <w:p>
            <w:r>
              <w:rPr>
                <w:sz w:val="16"/>
              </w:rPr>
              <w:t>RC101</w:t>
            </w:r>
          </w:p>
        </w:tc>
        <w:tc>
          <w:tcPr>
            <w:tcW w:type="dxa" w:w="1448"/>
          </w:tcPr>
          <w:p>
            <w:r>
              <w:rPr>
                <w:sz w:val="16"/>
              </w:rPr>
              <w:t>OR-Tools</w:t>
            </w:r>
          </w:p>
        </w:tc>
        <w:tc>
          <w:tcPr>
            <w:tcW w:type="dxa" w:w="1448"/>
          </w:tcPr>
          <w:p>
            <w:r>
              <w:rPr>
                <w:sz w:val="16"/>
              </w:rPr>
              <w:t>14 / 1696.95</w:t>
            </w:r>
          </w:p>
        </w:tc>
        <w:tc>
          <w:tcPr>
            <w:tcW w:type="dxa" w:w="1448"/>
          </w:tcPr>
          <w:p>
            <w:r>
              <w:rPr>
                <w:sz w:val="16"/>
              </w:rPr>
              <w:t>16</w:t>
            </w:r>
          </w:p>
        </w:tc>
        <w:tc>
          <w:tcPr>
            <w:tcW w:type="dxa" w:w="1448"/>
          </w:tcPr>
          <w:p>
            <w:r>
              <w:rPr>
                <w:sz w:val="16"/>
              </w:rPr>
              <w:t>1669.37</w:t>
            </w:r>
          </w:p>
        </w:tc>
        <w:tc>
          <w:tcPr>
            <w:tcW w:type="dxa" w:w="1448"/>
          </w:tcPr>
          <w:p>
            <w:r>
              <w:rPr>
                <w:sz w:val="16"/>
              </w:rPr>
              <w:t>+2</w:t>
            </w:r>
          </w:p>
        </w:tc>
        <w:tc>
          <w:tcPr>
            <w:tcW w:type="dxa" w:w="1448"/>
          </w:tcPr>
          <w:p>
            <w:r>
              <w:rPr>
                <w:sz w:val="16"/>
              </w:rPr>
              <w:t>N/A</w:t>
            </w:r>
          </w:p>
        </w:tc>
      </w:tr>
      <w:tr>
        <w:tc>
          <w:tcPr>
            <w:tcW w:type="dxa" w:w="1448"/>
          </w:tcPr>
          <w:p>
            <w:r>
              <w:rPr>
                <w:sz w:val="16"/>
              </w:rPr>
              <w:t>RC102</w:t>
            </w:r>
          </w:p>
        </w:tc>
        <w:tc>
          <w:tcPr>
            <w:tcW w:type="dxa" w:w="1448"/>
          </w:tcPr>
          <w:p>
            <w:r>
              <w:rPr>
                <w:sz w:val="16"/>
              </w:rPr>
              <w:t>SA</w:t>
            </w:r>
          </w:p>
        </w:tc>
        <w:tc>
          <w:tcPr>
            <w:tcW w:type="dxa" w:w="1448"/>
          </w:tcPr>
          <w:p>
            <w:r>
              <w:rPr>
                <w:sz w:val="16"/>
              </w:rPr>
              <w:t>12 / 1554.75</w:t>
            </w:r>
          </w:p>
        </w:tc>
        <w:tc>
          <w:tcPr>
            <w:tcW w:type="dxa" w:w="1448"/>
          </w:tcPr>
          <w:p>
            <w:r>
              <w:rPr>
                <w:sz w:val="16"/>
              </w:rPr>
              <w:t>16</w:t>
            </w:r>
          </w:p>
        </w:tc>
        <w:tc>
          <w:tcPr>
            <w:tcW w:type="dxa" w:w="1448"/>
          </w:tcPr>
          <w:p>
            <w:r>
              <w:rPr>
                <w:sz w:val="16"/>
              </w:rPr>
              <w:t>1602.27</w:t>
            </w:r>
          </w:p>
        </w:tc>
        <w:tc>
          <w:tcPr>
            <w:tcW w:type="dxa" w:w="1448"/>
          </w:tcPr>
          <w:p>
            <w:r>
              <w:rPr>
                <w:sz w:val="16"/>
              </w:rPr>
              <w:t>+4</w:t>
            </w:r>
          </w:p>
        </w:tc>
        <w:tc>
          <w:tcPr>
            <w:tcW w:type="dxa" w:w="1448"/>
          </w:tcPr>
          <w:p>
            <w:r>
              <w:rPr>
                <w:sz w:val="16"/>
              </w:rPr>
              <w:t>N/A</w:t>
            </w:r>
          </w:p>
        </w:tc>
      </w:tr>
      <w:tr>
        <w:tc>
          <w:tcPr>
            <w:tcW w:type="dxa" w:w="1448"/>
          </w:tcPr>
          <w:p>
            <w:r>
              <w:rPr>
                <w:sz w:val="16"/>
              </w:rPr>
              <w:t>RC102</w:t>
            </w:r>
          </w:p>
        </w:tc>
        <w:tc>
          <w:tcPr>
            <w:tcW w:type="dxa" w:w="1448"/>
          </w:tcPr>
          <w:p>
            <w:r>
              <w:rPr>
                <w:sz w:val="16"/>
              </w:rPr>
              <w:t>GA</w:t>
            </w:r>
          </w:p>
        </w:tc>
        <w:tc>
          <w:tcPr>
            <w:tcW w:type="dxa" w:w="1448"/>
          </w:tcPr>
          <w:p>
            <w:r>
              <w:rPr>
                <w:sz w:val="16"/>
              </w:rPr>
              <w:t>12 / 1554.75</w:t>
            </w:r>
          </w:p>
        </w:tc>
        <w:tc>
          <w:tcPr>
            <w:tcW w:type="dxa" w:w="1448"/>
          </w:tcPr>
          <w:p>
            <w:r>
              <w:rPr>
                <w:sz w:val="16"/>
              </w:rPr>
              <w:t>14</w:t>
            </w:r>
          </w:p>
        </w:tc>
        <w:tc>
          <w:tcPr>
            <w:tcW w:type="dxa" w:w="1448"/>
          </w:tcPr>
          <w:p>
            <w:r>
              <w:rPr>
                <w:sz w:val="16"/>
              </w:rPr>
              <w:t>1579.43</w:t>
            </w:r>
          </w:p>
        </w:tc>
        <w:tc>
          <w:tcPr>
            <w:tcW w:type="dxa" w:w="1448"/>
          </w:tcPr>
          <w:p>
            <w:r>
              <w:rPr>
                <w:sz w:val="16"/>
              </w:rPr>
              <w:t>+2</w:t>
            </w:r>
          </w:p>
        </w:tc>
        <w:tc>
          <w:tcPr>
            <w:tcW w:type="dxa" w:w="1448"/>
          </w:tcPr>
          <w:p>
            <w:r>
              <w:rPr>
                <w:sz w:val="16"/>
              </w:rPr>
              <w:t>N/A</w:t>
            </w:r>
          </w:p>
        </w:tc>
      </w:tr>
      <w:tr>
        <w:tc>
          <w:tcPr>
            <w:tcW w:type="dxa" w:w="1448"/>
          </w:tcPr>
          <w:p>
            <w:r>
              <w:rPr>
                <w:sz w:val="16"/>
              </w:rPr>
              <w:t>RC102</w:t>
            </w:r>
          </w:p>
        </w:tc>
        <w:tc>
          <w:tcPr>
            <w:tcW w:type="dxa" w:w="1448"/>
          </w:tcPr>
          <w:p>
            <w:r>
              <w:rPr>
                <w:sz w:val="16"/>
              </w:rPr>
              <w:t>OR-Tools</w:t>
            </w:r>
          </w:p>
        </w:tc>
        <w:tc>
          <w:tcPr>
            <w:tcW w:type="dxa" w:w="1448"/>
          </w:tcPr>
          <w:p>
            <w:r>
              <w:rPr>
                <w:sz w:val="16"/>
              </w:rPr>
              <w:t>12 / 1554.75</w:t>
            </w:r>
          </w:p>
        </w:tc>
        <w:tc>
          <w:tcPr>
            <w:tcW w:type="dxa" w:w="1448"/>
          </w:tcPr>
          <w:p>
            <w:r>
              <w:rPr>
                <w:sz w:val="16"/>
              </w:rPr>
              <w:t>15</w:t>
            </w:r>
          </w:p>
        </w:tc>
        <w:tc>
          <w:tcPr>
            <w:tcW w:type="dxa" w:w="1448"/>
          </w:tcPr>
          <w:p>
            <w:r>
              <w:rPr>
                <w:sz w:val="16"/>
              </w:rPr>
              <w:t>1509.89</w:t>
            </w:r>
          </w:p>
        </w:tc>
        <w:tc>
          <w:tcPr>
            <w:tcW w:type="dxa" w:w="1448"/>
          </w:tcPr>
          <w:p>
            <w:r>
              <w:rPr>
                <w:sz w:val="16"/>
              </w:rPr>
              <w:t>+3</w:t>
            </w:r>
          </w:p>
        </w:tc>
        <w:tc>
          <w:tcPr>
            <w:tcW w:type="dxa" w:w="1448"/>
          </w:tcPr>
          <w:p>
            <w:r>
              <w:rPr>
                <w:sz w:val="16"/>
              </w:rPr>
              <w:t>N/A</w:t>
            </w:r>
          </w:p>
        </w:tc>
      </w:tr>
    </w:tbl>
    <w:p>
      <w:r>
        <w:t>* Distance gap is reported only when the solution uses the same number of vehicles as the BKS. N/A denotes non-comparable vehicle counts. ΔV = Best V − BKS V. All values rounded for display.</w:t>
      </w:r>
    </w:p>
    <w:p>
      <w:r>
        <w:drawing>
          <wp:inline xmlns:a="http://schemas.openxmlformats.org/drawingml/2006/main" xmlns:pic="http://schemas.openxmlformats.org/drawingml/2006/picture">
            <wp:extent cx="6355080" cy="2964963"/>
            <wp:docPr id="1" name="Picture 1"/>
            <wp:cNvGraphicFramePr>
              <a:graphicFrameLocks noChangeAspect="1"/>
            </wp:cNvGraphicFramePr>
            <a:graphic>
              <a:graphicData uri="http://schemas.openxmlformats.org/drawingml/2006/picture">
                <pic:pic>
                  <pic:nvPicPr>
                    <pic:cNvPr id="0" name="Solomon_BKS_Vehicle_Gap.png"/>
                    <pic:cNvPicPr/>
                  </pic:nvPicPr>
                  <pic:blipFill>
                    <a:blip r:embed="rId9"/>
                    <a:stretch>
                      <a:fillRect/>
                    </a:stretch>
                  </pic:blipFill>
                  <pic:spPr>
                    <a:xfrm>
                      <a:off x="0" y="0"/>
                      <a:ext cx="6355080" cy="2964963"/>
                    </a:xfrm>
                    <a:prstGeom prst="rect"/>
                  </pic:spPr>
                </pic:pic>
              </a:graphicData>
            </a:graphic>
          </wp:inline>
        </w:drawing>
      </w:r>
    </w:p>
    <w:p>
      <w:r>
        <w:t>Figure 1. Vehicle-count gap relative to the SINTEF reference (0 indicates matching the BKS vehicle count).</w:t>
      </w:r>
    </w:p>
    <w:p>
      <w:r>
        <w:drawing>
          <wp:inline xmlns:a="http://schemas.openxmlformats.org/drawingml/2006/main" xmlns:pic="http://schemas.openxmlformats.org/drawingml/2006/picture">
            <wp:extent cx="6355080" cy="2609279"/>
            <wp:docPr id="2" name="Picture 2"/>
            <wp:cNvGraphicFramePr>
              <a:graphicFrameLocks noChangeAspect="1"/>
            </wp:cNvGraphicFramePr>
            <a:graphic>
              <a:graphicData uri="http://schemas.openxmlformats.org/drawingml/2006/picture">
                <pic:pic>
                  <pic:nvPicPr>
                    <pic:cNvPr id="0" name="Solomon_BKS_Matched_Vehicle_Distance_Gap.png"/>
                    <pic:cNvPicPr/>
                  </pic:nvPicPr>
                  <pic:blipFill>
                    <a:blip r:embed="rId10"/>
                    <a:stretch>
                      <a:fillRect/>
                    </a:stretch>
                  </pic:blipFill>
                  <pic:spPr>
                    <a:xfrm>
                      <a:off x="0" y="0"/>
                      <a:ext cx="6355080" cy="2609279"/>
                    </a:xfrm>
                    <a:prstGeom prst="rect"/>
                  </pic:spPr>
                </pic:pic>
              </a:graphicData>
            </a:graphic>
          </wp:inline>
        </w:drawing>
      </w:r>
    </w:p>
    <w:p>
      <w:r>
        <w:t>Figure 2. Distance gap (%) only for solutions with the BKS vehicle count.</w:t>
      </w:r>
    </w:p>
    <w:p>
      <w:pPr>
        <w:pStyle w:val="Heading1"/>
      </w:pPr>
      <w:r>
        <w:t>Results and Discussion (Draft)</w:t>
      </w:r>
    </w:p>
    <w:p>
      <w:pPr>
        <w:pStyle w:val="Heading2"/>
      </w:pPr>
      <w:r>
        <w:t>1. Experimental setup</w:t>
      </w:r>
    </w:p>
    <w:p>
      <w:r>
        <w:t>Three methods—simulated annealing (SA), a genetic algorithm (GA), and Google OR-Tools Routing Solver—were evaluated on six 100-customer Solomon CVRPTW instances: C101, C102, R101, R102, RC101, and RC102. Each method was executed five times per instance with a nominal 60-second budget, giving 90 runs. SA and GA used seeds 11, 22, 33, 44, and 55; OR-Tools used a fixed search configuration repeated five times rather than five independently varied seeds. Solutions were ranked lexicographically: first by vehicle count, then by total Euclidean distance. The results were compared with SINTEF best-known solutions under the same hierarchical objective.</w:t>
      </w:r>
    </w:p>
    <w:p>
      <w:pPr>
        <w:pStyle w:val="Heading2"/>
      </w:pPr>
      <w:r>
        <w:t>2. Solution quality</w:t>
      </w:r>
    </w:p>
    <w:p>
      <w:r>
        <w:t>On the clustered C instances, OR-Tools matched the BKS in both vehicle count and reported distance for C101 and C102 (10 vehicles; 828.94). GA also matched the C101 BKS, but on C102 its best distance was 886.96 with 10 vehicles. SA required 11 vehicles on C101 and 10 on C102, with longer distances than OR-Tools. For R101, GA and OR-Tools both used 19 vehicles; OR-Tools achieved 1653.53, only 0.17% above the 1650.80 BKS distance. For R102, GA and OR-Tools both required 18 vehicles, one more than the BKS of 17, while SA required 19. The mixed RC instances remained more challenging relative to the reference fleet size. On RC101, GA and OR-Tools used 16 vehicles against the BKS of 14, whereas SA used 17. On RC102, GA achieved 14 vehicles, outperforming OR-Tools (15) and SA (16) under the vehicle-first objective, although OR-Tools had a shorter distance with its larger fleet.</w:t>
      </w:r>
    </w:p>
    <w:p>
      <w:pPr>
        <w:pStyle w:val="Heading2"/>
      </w:pPr>
      <w:r>
        <w:t>3. Robustness and feasibility</w:t>
      </w:r>
    </w:p>
    <w:p>
      <w:r>
        <w:t>All 90 recorded runs were marked feasible, and the two sets of 45 saved route files were reported as successfully revalidated by the project’s independent route-checking script (zero reported errors). The CSV files themselves contain route-file paths but not the complete routes; independent reproduction requires retaining the JSON files, instance data, solver settings, and environment details. Across the five repeated runs, OR-Tools produced identical reported results under its fixed configuration. This should not be interpreted as evidence of robustness across random seeds. SA and GA showed instance-dependent variability, with some stable vehicle counts but varying travel distances.</w:t>
      </w:r>
    </w:p>
    <w:p>
      <w:pPr>
        <w:pStyle w:val="Heading2"/>
      </w:pPr>
      <w:r>
        <w:t>4. Interpretation and limitations</w:t>
      </w:r>
    </w:p>
    <w:p>
      <w:r>
        <w:t>The results support a limited, instance-specific conclusion: OR-Tools was best or tied on five of the six selected instances, while GA achieved the best lexicographic result on RC102. This is not evidence that one method is universally superior. The Solomon C, R, and RC groups differ in spatial structure; the observed variation is consistent with sensitivity to instance characteristics, but the six selected cases are insufficient for broad statistical claims. Distance comparisons against the BKS are meaningful as optimization gaps only when vehicle counts match. A route using more vehicles can have a shorter total distance without improving the hierarchical objective. OR-Tools is a heuristic routing baseline, not an exact optimality certificate. The results also depend on implementation details, computational hardware, integer scaling in OR-Tools, and the selected time limit.</w:t>
      </w:r>
    </w:p>
    <w:p>
      <w:pPr>
        <w:pStyle w:val="Heading2"/>
      </w:pPr>
      <w:r>
        <w:t>5. Implications for the retail case study</w:t>
      </w:r>
    </w:p>
    <w:p>
      <w:r>
        <w:t>The benchmark establishes that the implementations can produce and independently validate feasible CVRPTW routes under a shared evaluation framework. The Petaling Jaya 7-Eleven case study should next test whether the observed performance differences persist when Euclidean distances are replaced by road-network distance and travel-time matrices, and when replenishment demand and time windows are represented by explicitly documented semi-synthetic assumptions.</w:t>
      </w:r>
    </w:p>
    <w:p>
      <w:pPr>
        <w:pStyle w:val="Heading1"/>
      </w:pPr>
      <w:r>
        <w:t>Reference and reporting notes</w:t>
      </w:r>
    </w:p>
    <w:p>
      <w:r>
        <w:t>SINTEF (2008), Solomon 100 customers: https://www.sintef.no/projectweb/top/vrptw/100-customers/ . The page identifies the RC101 entry as “rc101b” (14 vehicles; 1696.95). SINTEF reports hierarchical vehicle-first optimization and double-precision Euclidean distance; BKS is a reference solution, not necessarily a mathematical optimality proof.</w:t>
      </w:r>
    </w:p>
    <w:p>
      <w:r>
        <w:t>For the final thesis: record hardware/OS/Python and package versions, solver parameters, and the exact instance file checksums; archive route JSON files and experiment manifests. Avoid pooled mean-distance rankings across different vehicle counts.</w:t>
      </w:r>
    </w:p>
    <w:sectPr w:rsidR="00FC693F" w:rsidRPr="0006063C" w:rsidSect="00034616">
      <w:pgSz w:w="12240" w:h="15840"/>
      <w:pgMar w:top="1037" w:right="1051" w:bottom="979"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23B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3B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23B53"/>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