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0B85" w:rsidRDefault="00B44DDF">
      <w:pPr>
        <w:pStyle w:val="Title"/>
        <w:rPr>
          <w:rFonts w:ascii="Trebuchet MS" w:eastAsia="Trebuchet MS" w:hAnsi="Trebuchet MS" w:cs="Trebuchet MS"/>
        </w:rPr>
      </w:pPr>
      <w:r>
        <w:t xml:space="preserve"> </w:t>
      </w:r>
      <w:r>
        <w:rPr>
          <w:rFonts w:ascii="Trebuchet MS" w:eastAsia="Trebuchet MS" w:hAnsi="Trebuchet MS" w:cs="Trebuchet MS"/>
        </w:rPr>
        <w:fldChar w:fldCharType="begin"/>
      </w:r>
      <w:r>
        <w:rPr>
          <w:rFonts w:ascii="Trebuchet MS" w:eastAsia="Trebuchet MS" w:hAnsi="Trebuchet MS" w:cs="Trebuchet MS"/>
        </w:rPr>
        <w:instrText xml:space="preserve"> DOCPROPERTY  Project  \* MERGEFORMAT </w:instrText>
      </w:r>
      <w:r>
        <w:rPr>
          <w:rFonts w:ascii="Trebuchet MS" w:eastAsia="Trebuchet MS" w:hAnsi="Trebuchet MS" w:cs="Trebuchet MS"/>
        </w:rPr>
        <w:fldChar w:fldCharType="separate"/>
      </w:r>
      <w:proofErr w:type="spellStart"/>
      <w:r>
        <w:rPr>
          <w:rFonts w:ascii="Trebuchet MS" w:eastAsia="Trebuchet MS" w:hAnsi="Trebuchet MS" w:cs="Trebuchet MS"/>
        </w:rPr>
        <w:t>AutoHaul</w:t>
      </w:r>
      <w:proofErr w:type="spellEnd"/>
      <w:r>
        <w:rPr>
          <w:rFonts w:ascii="Trebuchet MS" w:eastAsia="Trebuchet MS" w:hAnsi="Trebuchet MS" w:cs="Trebuchet MS"/>
          <w:sz w:val="24"/>
          <w:szCs w:val="24"/>
          <w:vertAlign w:val="superscript"/>
        </w:rPr>
        <w:t>®</w:t>
      </w:r>
      <w:r>
        <w:rPr>
          <w:rFonts w:ascii="Trebuchet MS" w:eastAsia="Trebuchet MS" w:hAnsi="Trebuchet MS" w:cs="Trebuchet MS"/>
        </w:rPr>
        <w:fldChar w:fldCharType="end"/>
      </w:r>
    </w:p>
    <w:p w:rsidR="00DA0B85" w:rsidRDefault="00B44DDF">
      <w:pPr>
        <w:pStyle w:val="Title"/>
      </w:pPr>
      <w:r>
        <w:t xml:space="preserve">Project No: </w:t>
      </w:r>
      <w:r w:rsidR="00364B37">
        <w:fldChar w:fldCharType="begin"/>
      </w:r>
      <w:r w:rsidR="00364B37">
        <w:instrText xml:space="preserve"> DOCPROPERTY  ProjectNo  \* MERGEFORMAT </w:instrText>
      </w:r>
      <w:r w:rsidR="00364B37">
        <w:fldChar w:fldCharType="separate"/>
      </w:r>
      <w:r>
        <w:t>AUASTP48</w:t>
      </w:r>
      <w:r w:rsidR="00364B37">
        <w:fldChar w:fldCharType="end"/>
      </w:r>
    </w:p>
    <w:p w:rsidR="00DA0B85" w:rsidRDefault="00B44DDF" w:rsidP="002E61E8">
      <w:pPr>
        <w:pStyle w:val="Title"/>
      </w:pPr>
      <w:r>
        <w:t xml:space="preserve"> </w:t>
      </w:r>
      <w:r w:rsidR="007171A1">
        <w:t>AC -</w:t>
      </w:r>
      <w:r w:rsidR="002E61E8">
        <w:t xml:space="preserve"> </w:t>
      </w:r>
      <w:r>
        <w:t>Battery Reconnection Procedure WMS</w:t>
      </w:r>
    </w:p>
    <w:p w:rsidR="00DA0B85" w:rsidRDefault="00DA0B85"/>
    <w:p w:rsidR="00DA0B85" w:rsidRDefault="00B44DDF">
      <w:pPr>
        <w:pStyle w:val="Title"/>
      </w:pPr>
      <w:r>
        <w:t>Locomotive # ____</w:t>
      </w:r>
      <w:r>
        <w:rPr>
          <w:u w:val="single"/>
        </w:rPr>
        <w:t xml:space="preserve">    </w:t>
      </w:r>
      <w:r>
        <w:t>____</w:t>
      </w:r>
    </w:p>
    <w:p w:rsidR="00DA0B85" w:rsidRDefault="00DA0B85">
      <w:pPr>
        <w:pStyle w:val="Title"/>
      </w:pPr>
    </w:p>
    <w:p w:rsidR="00DA0B85" w:rsidRDefault="00B44DDF">
      <w:pPr>
        <w:pStyle w:val="BodyText"/>
      </w:pPr>
      <w:r>
        <w:rPr>
          <w:noProof/>
          <w:lang w:eastAsia="en-AU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-53975</wp:posOffset>
            </wp:positionH>
            <wp:positionV relativeFrom="page">
              <wp:posOffset>6120765</wp:posOffset>
            </wp:positionV>
            <wp:extent cx="7725410" cy="1831975"/>
            <wp:effectExtent l="0" t="0" r="8890" b="0"/>
            <wp:wrapNone/>
            <wp:docPr id="1" name="Picture 1" descr="Corp Swirl Red-Grey-Silver Full Colour CMYK Large 300d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1" w:rightFromText="181" w:vertAnchor="page" w:tblpXSpec="center" w:tblpY="13660"/>
        <w:tblOverlap w:val="never"/>
        <w:tblW w:w="9639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57" w:type="dxa"/>
          <w:right w:w="57" w:type="dxa"/>
        </w:tblCellMar>
        <w:tblLook w:val="0000" w:firstRow="0" w:lastRow="0" w:firstColumn="0" w:lastColumn="0" w:noHBand="0" w:noVBand="0"/>
        <w:tblCaption w:val=""/>
        <w:tblDescription w:val=""/>
      </w:tblPr>
      <w:tblGrid>
        <w:gridCol w:w="2409"/>
        <w:gridCol w:w="2410"/>
        <w:gridCol w:w="2410"/>
        <w:gridCol w:w="2410"/>
      </w:tblGrid>
      <w:tr w:rsidR="00DA0B85">
        <w:trPr>
          <w:cantSplit/>
          <w:trHeight w:val="272"/>
          <w:jc w:val="center"/>
        </w:trPr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Document Authors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Verified by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Approved by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Authorised by</w:t>
            </w:r>
          </w:p>
        </w:tc>
      </w:tr>
      <w:tr w:rsidR="00DA0B85">
        <w:trPr>
          <w:cantSplit/>
          <w:trHeight w:hRule="exact" w:val="1427"/>
          <w:jc w:val="center"/>
        </w:trPr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0B85" w:rsidRDefault="00B44DDF">
            <w:pPr>
              <w:pStyle w:val="Table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Craig Harkness +</w:t>
            </w:r>
          </w:p>
          <w:p w:rsidR="00DA0B85" w:rsidRDefault="00B44DDF">
            <w:pPr>
              <w:pStyle w:val="TableText"/>
              <w:jc w:val="center"/>
              <w:rPr>
                <w:color w:val="003366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Phil Simpson</w:t>
            </w:r>
            <w:r>
              <w:br/>
            </w:r>
            <w:r>
              <w:rPr>
                <w:color w:val="003366"/>
                <w:sz w:val="18"/>
                <w:szCs w:val="18"/>
              </w:rPr>
              <w:t>Electrical Installers,</w:t>
            </w:r>
          </w:p>
          <w:p w:rsidR="00DA0B85" w:rsidRDefault="00B44DDF">
            <w:pPr>
              <w:pStyle w:val="Table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Vaughn </w:t>
            </w:r>
            <w:proofErr w:type="spellStart"/>
            <w:r>
              <w:rPr>
                <w:sz w:val="18"/>
                <w:szCs w:val="18"/>
              </w:rPr>
              <w:t>Murgatroyd</w:t>
            </w:r>
            <w:proofErr w:type="spellEnd"/>
          </w:p>
          <w:p w:rsidR="00DA0B85" w:rsidRDefault="00B44DDF">
            <w:pPr>
              <w:pStyle w:val="TableText"/>
              <w:jc w:val="center"/>
              <w:rPr>
                <w:color w:val="003366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Site Engineer</w:t>
            </w:r>
            <w:r>
              <w:rPr>
                <w:color w:val="003366"/>
                <w:sz w:val="18"/>
                <w:szCs w:val="18"/>
              </w:rPr>
              <w:t xml:space="preserve"> </w:t>
            </w:r>
          </w:p>
          <w:p w:rsidR="00DA0B85" w:rsidRDefault="00B44DDF">
            <w:pPr>
              <w:jc w:val="center"/>
            </w:pPr>
            <w:proofErr w:type="spellStart"/>
            <w:r>
              <w:rPr>
                <w:rFonts w:ascii="Trebuchet MS" w:eastAsia="Trebuchet MS" w:hAnsi="Trebuchet MS" w:cs="Trebuchet MS"/>
                <w:sz w:val="18"/>
                <w:szCs w:val="18"/>
              </w:rPr>
              <w:t>AutoHaul</w:t>
            </w:r>
            <w:proofErr w:type="spellEnd"/>
            <w:r>
              <w:rPr>
                <w:sz w:val="18"/>
                <w:szCs w:val="18"/>
              </w:rPr>
              <w:t xml:space="preserve"> On Board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0B85" w:rsidRDefault="00364B37">
            <w:pPr>
              <w:pStyle w:val="TableText"/>
              <w:jc w:val="center"/>
              <w:rPr>
                <w:color w:val="003366"/>
                <w:sz w:val="18"/>
                <w:szCs w:val="18"/>
              </w:rPr>
            </w:pPr>
            <w:r>
              <w:fldChar w:fldCharType="begin"/>
            </w:r>
            <w:r>
              <w:instrText xml:space="preserve"> DOCPROPERTY  VerifiedBy  \* MERGEFORMAT </w:instrText>
            </w:r>
            <w:r>
              <w:fldChar w:fldCharType="separate"/>
            </w:r>
            <w:r w:rsidR="00B44DDF">
              <w:t>Tony O'Callaghan</w:t>
            </w:r>
            <w:r>
              <w:fldChar w:fldCharType="end"/>
            </w:r>
            <w:r w:rsidR="00B44DDF">
              <w:br/>
            </w:r>
            <w:r w:rsidR="00B44DDF">
              <w:rPr>
                <w:color w:val="003366"/>
                <w:sz w:val="18"/>
                <w:szCs w:val="18"/>
              </w:rPr>
              <w:t xml:space="preserve"> </w:t>
            </w:r>
            <w:proofErr w:type="spellStart"/>
            <w:r w:rsidR="00B44DDF">
              <w:rPr>
                <w:color w:val="003366"/>
                <w:sz w:val="18"/>
                <w:szCs w:val="18"/>
              </w:rPr>
              <w:t>AutoHaul</w:t>
            </w:r>
            <w:proofErr w:type="spellEnd"/>
            <w:r w:rsidR="00B44DDF">
              <w:rPr>
                <w:color w:val="003366"/>
                <w:sz w:val="18"/>
                <w:szCs w:val="18"/>
              </w:rPr>
              <w:t xml:space="preserve"> Installation Advisor</w:t>
            </w:r>
          </w:p>
          <w:p w:rsidR="00DA0B85" w:rsidRDefault="00B44DDF">
            <w:pPr>
              <w:jc w:val="center"/>
            </w:pPr>
            <w:proofErr w:type="spellStart"/>
            <w:r>
              <w:rPr>
                <w:rFonts w:ascii="Trebuchet MS" w:eastAsia="Trebuchet MS" w:hAnsi="Trebuchet MS" w:cs="Trebuchet MS"/>
                <w:sz w:val="18"/>
                <w:szCs w:val="18"/>
              </w:rPr>
              <w:t>AutoHaul</w:t>
            </w:r>
            <w:proofErr w:type="spellEnd"/>
            <w:r>
              <w:rPr>
                <w:sz w:val="18"/>
                <w:szCs w:val="18"/>
              </w:rPr>
              <w:t xml:space="preserve"> On Board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0B85" w:rsidRDefault="00B44DDF">
            <w:pPr>
              <w:pStyle w:val="TableText"/>
              <w:jc w:val="center"/>
              <w:rPr>
                <w:color w:val="003366"/>
                <w:sz w:val="18"/>
                <w:szCs w:val="18"/>
              </w:rPr>
            </w:pPr>
            <w:r>
              <w:t>Steve Mercer</w:t>
            </w:r>
            <w:r>
              <w:br/>
            </w:r>
            <w:r>
              <w:rPr>
                <w:color w:val="003366"/>
                <w:sz w:val="18"/>
                <w:szCs w:val="18"/>
              </w:rPr>
              <w:t xml:space="preserve">Deputy Construction Manager </w:t>
            </w:r>
          </w:p>
          <w:p w:rsidR="00DA0B85" w:rsidRDefault="00B44DDF">
            <w:pPr>
              <w:pStyle w:val="TableText"/>
              <w:jc w:val="center"/>
            </w:pPr>
            <w:proofErr w:type="spellStart"/>
            <w:r>
              <w:rPr>
                <w:rFonts w:ascii="Trebuchet MS" w:eastAsia="Trebuchet MS" w:hAnsi="Trebuchet MS" w:cs="Trebuchet MS"/>
                <w:sz w:val="18"/>
                <w:szCs w:val="18"/>
              </w:rPr>
              <w:t>AutoHaul</w:t>
            </w:r>
            <w:proofErr w:type="spellEnd"/>
            <w:r>
              <w:rPr>
                <w:sz w:val="18"/>
                <w:szCs w:val="18"/>
              </w:rPr>
              <w:t xml:space="preserve"> On Board</w:t>
            </w:r>
          </w:p>
        </w:tc>
        <w:tc>
          <w:tcPr>
            <w:tcW w:w="12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A0B85" w:rsidRDefault="00B44DDF">
            <w:pPr>
              <w:pStyle w:val="TableText"/>
              <w:jc w:val="center"/>
              <w:rPr>
                <w:color w:val="003366"/>
                <w:sz w:val="18"/>
                <w:szCs w:val="18"/>
              </w:rPr>
            </w:pPr>
            <w:r>
              <w:t xml:space="preserve">Steve </w:t>
            </w:r>
            <w:proofErr w:type="spellStart"/>
            <w:r>
              <w:t>Lehane</w:t>
            </w:r>
            <w:proofErr w:type="spellEnd"/>
            <w:r>
              <w:br/>
            </w:r>
            <w:r>
              <w:rPr>
                <w:color w:val="003366"/>
                <w:sz w:val="18"/>
                <w:szCs w:val="18"/>
              </w:rPr>
              <w:t>Construction Manager</w:t>
            </w:r>
          </w:p>
          <w:p w:rsidR="00DA0B85" w:rsidRDefault="00B44DDF">
            <w:pPr>
              <w:jc w:val="center"/>
            </w:pPr>
            <w:proofErr w:type="spellStart"/>
            <w:r>
              <w:rPr>
                <w:rFonts w:ascii="Trebuchet MS" w:eastAsia="Trebuchet MS" w:hAnsi="Trebuchet MS" w:cs="Trebuchet MS"/>
                <w:sz w:val="18"/>
                <w:szCs w:val="18"/>
              </w:rPr>
              <w:t>AutoHaul</w:t>
            </w:r>
            <w:proofErr w:type="spellEnd"/>
            <w:r>
              <w:rPr>
                <w:sz w:val="18"/>
                <w:szCs w:val="18"/>
              </w:rPr>
              <w:t xml:space="preserve"> On Board</w:t>
            </w:r>
          </w:p>
        </w:tc>
      </w:tr>
    </w:tbl>
    <w:p w:rsidR="00DA0B85" w:rsidRDefault="00DA0B85">
      <w:pPr>
        <w:sectPr w:rsidR="00DA0B85">
          <w:headerReference w:type="default" r:id="rId13"/>
          <w:footerReference w:type="default" r:id="rId14"/>
          <w:headerReference w:type="first" r:id="rId15"/>
          <w:pgSz w:w="11906" w:h="16838"/>
          <w:pgMar w:top="6237" w:right="851" w:bottom="851" w:left="851" w:header="539" w:footer="113" w:gutter="567"/>
          <w:cols w:space="708"/>
          <w:docGrid w:linePitch="360"/>
        </w:sectPr>
      </w:pPr>
    </w:p>
    <w:p w:rsidR="00DA0B85" w:rsidRDefault="00B44DDF">
      <w:pPr>
        <w:pStyle w:val="Heading-NoNumbering"/>
      </w:pPr>
      <w:r>
        <w:lastRenderedPageBreak/>
        <w:t>REVISION HISTORY</w:t>
      </w:r>
    </w:p>
    <w:p w:rsidR="00DA0B85" w:rsidRDefault="00B44DDF">
      <w:pPr>
        <w:pStyle w:val="FrontmatterBodyText"/>
      </w:pPr>
      <w:r>
        <w:t>The revision history of the document is:</w:t>
      </w:r>
    </w:p>
    <w:tbl>
      <w:tblPr>
        <w:tblW w:w="99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  <w:tblCaption w:val=""/>
        <w:tblDescription w:val=""/>
      </w:tblPr>
      <w:tblGrid>
        <w:gridCol w:w="774"/>
        <w:gridCol w:w="2595"/>
        <w:gridCol w:w="5502"/>
        <w:gridCol w:w="1073"/>
      </w:tblGrid>
      <w:tr w:rsidR="00DA0B85">
        <w:trPr>
          <w:trHeight w:val="367"/>
          <w:tblHeader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Rev.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A0B85" w:rsidRDefault="00B44DDF">
            <w:pPr>
              <w:pStyle w:val="Tableheading"/>
            </w:pPr>
            <w:r>
              <w:t>Prepared by</w:t>
            </w:r>
          </w:p>
        </w:tc>
        <w:tc>
          <w:tcPr>
            <w:tcW w:w="5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A0B85" w:rsidRDefault="00B44DDF">
            <w:pPr>
              <w:pStyle w:val="Tableheading"/>
            </w:pPr>
            <w:r>
              <w:t>Changes/Comments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A0B85" w:rsidRDefault="00B44DDF">
            <w:pPr>
              <w:pStyle w:val="Tableheading"/>
            </w:pPr>
            <w:r>
              <w:t>Date</w:t>
            </w:r>
          </w:p>
        </w:tc>
      </w:tr>
      <w:tr w:rsidR="00DA0B85">
        <w:trPr>
          <w:trHeight w:val="258"/>
        </w:trPr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B44DDF">
            <w:pPr>
              <w:pStyle w:val="Table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00.00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6A5626">
            <w:pPr>
              <w:pStyle w:val="Table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Tony O’Callaghan</w:t>
            </w:r>
          </w:p>
        </w:tc>
        <w:tc>
          <w:tcPr>
            <w:tcW w:w="5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B44DDF">
            <w:pPr>
              <w:pStyle w:val="Table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Initial Draft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6A5626">
            <w:pPr>
              <w:pStyle w:val="TableTex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21/12/15</w:t>
            </w:r>
          </w:p>
        </w:tc>
      </w:tr>
    </w:tbl>
    <w:p w:rsidR="00DA0B85" w:rsidRDefault="00B44DDF">
      <w:pPr>
        <w:pStyle w:val="Heading-NoNumbering"/>
      </w:pPr>
      <w:r>
        <w:t>REVIEW HISTORY</w:t>
      </w:r>
    </w:p>
    <w:p w:rsidR="00DA0B85" w:rsidRDefault="00B44DDF">
      <w:pPr>
        <w:pStyle w:val="FrontmatterBodyText"/>
      </w:pPr>
      <w:r>
        <w:t xml:space="preserve">The review history for </w:t>
      </w:r>
      <w:proofErr w:type="spellStart"/>
      <w:r>
        <w:t>thedocument</w:t>
      </w:r>
      <w:proofErr w:type="spellEnd"/>
      <w:r>
        <w:t xml:space="preserve"> is:</w:t>
      </w:r>
    </w:p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Caption w:val=""/>
        <w:tblDescription w:val=""/>
      </w:tblPr>
      <w:tblGrid>
        <w:gridCol w:w="717"/>
        <w:gridCol w:w="5421"/>
        <w:gridCol w:w="3716"/>
      </w:tblGrid>
      <w:tr w:rsidR="00DA0B85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Rev.</w:t>
            </w:r>
          </w:p>
        </w:tc>
        <w:tc>
          <w:tcPr>
            <w:tcW w:w="5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Reviewer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DA0B85" w:rsidRDefault="00B44DDF">
            <w:pPr>
              <w:pStyle w:val="Tableheading"/>
            </w:pPr>
            <w:r>
              <w:t>Review Type</w:t>
            </w:r>
          </w:p>
        </w:tc>
      </w:tr>
      <w:tr w:rsidR="00DA0B85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rPr>
                <w:sz w:val="20"/>
              </w:rPr>
            </w:pPr>
            <w:bookmarkStart w:id="0" w:name="_GoBack"/>
            <w:bookmarkEnd w:id="0"/>
          </w:p>
        </w:tc>
        <w:tc>
          <w:tcPr>
            <w:tcW w:w="5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</w:tr>
      <w:tr w:rsidR="00DA0B85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rPr>
                <w:sz w:val="20"/>
              </w:rPr>
            </w:pPr>
          </w:p>
        </w:tc>
        <w:tc>
          <w:tcPr>
            <w:tcW w:w="5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</w:tr>
      <w:tr w:rsidR="00DA0B85"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rPr>
                <w:sz w:val="20"/>
              </w:rPr>
            </w:pPr>
          </w:p>
        </w:tc>
        <w:tc>
          <w:tcPr>
            <w:tcW w:w="5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pStyle w:val="TableText"/>
            </w:pPr>
          </w:p>
        </w:tc>
      </w:tr>
    </w:tbl>
    <w:p w:rsidR="00DA0B85" w:rsidRDefault="00DA0B85">
      <w:pPr>
        <w:pStyle w:val="Heading-NoNumbering"/>
      </w:pPr>
    </w:p>
    <w:p w:rsidR="00DA0B85" w:rsidRDefault="00DA0B85">
      <w:pPr>
        <w:jc w:val="left"/>
        <w:rPr>
          <w:b/>
          <w:bCs/>
          <w:color w:val="FF0000"/>
          <w:sz w:val="24"/>
          <w:szCs w:val="24"/>
          <w:lang w:val="en-GB"/>
        </w:rPr>
      </w:pPr>
    </w:p>
    <w:p w:rsidR="00DA0B85" w:rsidRDefault="00B44DDF">
      <w:pPr>
        <w:jc w:val="left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Acronyms/ Abbreviations used in this document:</w:t>
      </w:r>
    </w:p>
    <w:p w:rsidR="00DA0B85" w:rsidRDefault="00DA0B85">
      <w:pPr>
        <w:jc w:val="left"/>
        <w:rPr>
          <w:b/>
          <w:bCs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  <w:tblCaption w:val=""/>
        <w:tblDescription w:val=""/>
      </w:tblPr>
      <w:tblGrid>
        <w:gridCol w:w="483"/>
        <w:gridCol w:w="2319"/>
        <w:gridCol w:w="7051"/>
      </w:tblGrid>
      <w:tr w:rsidR="00DA0B85">
        <w:tc>
          <w:tcPr>
            <w:tcW w:w="483" w:type="dxa"/>
            <w:shd w:val="clear" w:color="auto" w:fill="D9D9D9"/>
            <w:vAlign w:val="center"/>
          </w:tcPr>
          <w:p w:rsidR="00DA0B85" w:rsidRDefault="00B44DDF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#</w:t>
            </w:r>
          </w:p>
        </w:tc>
        <w:tc>
          <w:tcPr>
            <w:tcW w:w="2319" w:type="dxa"/>
            <w:shd w:val="clear" w:color="auto" w:fill="D9D9D9"/>
            <w:vAlign w:val="center"/>
          </w:tcPr>
          <w:p w:rsidR="00DA0B85" w:rsidRDefault="00B44DDF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Acronym/ Abbreviation</w:t>
            </w:r>
          </w:p>
        </w:tc>
        <w:tc>
          <w:tcPr>
            <w:tcW w:w="7051" w:type="dxa"/>
            <w:shd w:val="clear" w:color="auto" w:fill="D9D9D9"/>
            <w:vAlign w:val="center"/>
          </w:tcPr>
          <w:p w:rsidR="00DA0B85" w:rsidRDefault="00B44DDF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Meaning</w:t>
            </w:r>
          </w:p>
        </w:tc>
      </w:tr>
      <w:tr w:rsidR="00DA0B85">
        <w:tc>
          <w:tcPr>
            <w:tcW w:w="483" w:type="dxa"/>
            <w:vAlign w:val="center"/>
          </w:tcPr>
          <w:p w:rsidR="00DA0B85" w:rsidRDefault="00B44DDF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1</w:t>
            </w:r>
          </w:p>
        </w:tc>
        <w:tc>
          <w:tcPr>
            <w:tcW w:w="2319" w:type="dxa"/>
            <w:vAlign w:val="center"/>
          </w:tcPr>
          <w:p w:rsidR="00DA0B85" w:rsidRDefault="00B44DDF">
            <w:pPr>
              <w:jc w:val="center"/>
              <w:rPr>
                <w:bCs/>
                <w:sz w:val="24"/>
                <w:szCs w:val="24"/>
                <w:lang w:val="en-GB"/>
              </w:rPr>
            </w:pPr>
            <w:r>
              <w:rPr>
                <w:bCs/>
                <w:sz w:val="24"/>
                <w:szCs w:val="24"/>
                <w:lang w:val="en-GB"/>
              </w:rPr>
              <w:t>WMS</w:t>
            </w:r>
          </w:p>
        </w:tc>
        <w:tc>
          <w:tcPr>
            <w:tcW w:w="7051" w:type="dxa"/>
            <w:vAlign w:val="center"/>
          </w:tcPr>
          <w:p w:rsidR="00DA0B85" w:rsidRDefault="00B44DDF">
            <w:pPr>
              <w:jc w:val="center"/>
              <w:rPr>
                <w:bCs/>
                <w:sz w:val="24"/>
                <w:szCs w:val="24"/>
                <w:lang w:val="en-GB"/>
              </w:rPr>
            </w:pPr>
            <w:r>
              <w:rPr>
                <w:bCs/>
                <w:sz w:val="24"/>
                <w:szCs w:val="24"/>
                <w:lang w:val="en-GB"/>
              </w:rPr>
              <w:t>Work Method Statement</w:t>
            </w:r>
          </w:p>
        </w:tc>
      </w:tr>
    </w:tbl>
    <w:p w:rsidR="00DA0B85" w:rsidRDefault="00DA0B85">
      <w:pPr>
        <w:pStyle w:val="BodyText"/>
        <w:ind w:left="0"/>
        <w:jc w:val="center"/>
        <w:rPr>
          <w:b/>
          <w:bCs/>
          <w:color w:val="FF0000"/>
          <w:sz w:val="24"/>
          <w:szCs w:val="24"/>
          <w:lang w:val="en-GB"/>
        </w:rPr>
      </w:pPr>
    </w:p>
    <w:p w:rsidR="00DA0B85" w:rsidRDefault="00DA0B85">
      <w:pPr>
        <w:pStyle w:val="BodyText"/>
        <w:ind w:left="0"/>
        <w:jc w:val="center"/>
        <w:rPr>
          <w:b/>
          <w:bCs/>
          <w:color w:val="FF0000"/>
          <w:sz w:val="24"/>
          <w:szCs w:val="24"/>
          <w:lang w:val="en-GB"/>
        </w:rPr>
      </w:pPr>
    </w:p>
    <w:p w:rsidR="00DA0B85" w:rsidRDefault="00DA0B85">
      <w:pPr>
        <w:pStyle w:val="BodyText"/>
        <w:ind w:left="0"/>
        <w:jc w:val="center"/>
        <w:rPr>
          <w:b/>
          <w:bCs/>
          <w:color w:val="FF0000"/>
          <w:sz w:val="24"/>
          <w:szCs w:val="24"/>
          <w:lang w:val="en-GB"/>
        </w:rPr>
      </w:pPr>
    </w:p>
    <w:p w:rsidR="00DA0B85" w:rsidRDefault="00B44DDF">
      <w:pPr>
        <w:pStyle w:val="BodyText"/>
        <w:ind w:left="0"/>
        <w:jc w:val="center"/>
        <w:rPr>
          <w:b/>
          <w:bCs/>
          <w:color w:val="FF0000"/>
          <w:sz w:val="24"/>
          <w:szCs w:val="24"/>
          <w:lang w:val="en-GB"/>
        </w:rPr>
      </w:pPr>
      <w:r>
        <w:rPr>
          <w:b/>
          <w:bCs/>
          <w:color w:val="FF0000"/>
          <w:sz w:val="24"/>
          <w:szCs w:val="24"/>
        </w:rPr>
        <w:t>Please read all of the detailed tasks below carefully.  Before commencing work either sign the back page or select ‘Accept’ on the tablet.</w:t>
      </w:r>
    </w:p>
    <w:p w:rsidR="00DA0B85" w:rsidRDefault="00DA0B85">
      <w:pPr>
        <w:jc w:val="center"/>
        <w:rPr>
          <w:b/>
          <w:bCs/>
          <w:color w:val="FF0000"/>
          <w:sz w:val="24"/>
          <w:szCs w:val="24"/>
          <w:lang w:val="en-GB"/>
        </w:rPr>
      </w:pPr>
    </w:p>
    <w:p w:rsidR="00DA0B85" w:rsidRDefault="00B44DDF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Prior to commencing the task a JHA must also be completed, reviewed and signed.  Additionally a Take 5 must be conducted prior to commencing the task.</w:t>
      </w:r>
    </w:p>
    <w:p w:rsidR="00DA0B85" w:rsidRDefault="00DA0B85">
      <w:pPr>
        <w:jc w:val="center"/>
        <w:rPr>
          <w:b/>
          <w:bCs/>
          <w:color w:val="FF0000"/>
          <w:sz w:val="24"/>
          <w:szCs w:val="24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After completing each installation sub task ensure that you sign off each task as being completed in the WMS.</w:t>
      </w:r>
    </w:p>
    <w:p w:rsidR="00DA0B85" w:rsidRDefault="00DA0B85">
      <w:pPr>
        <w:spacing w:after="120"/>
        <w:jc w:val="center"/>
        <w:rPr>
          <w:b/>
          <w:bCs/>
          <w:color w:val="FF0000"/>
          <w:sz w:val="24"/>
          <w:szCs w:val="24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ANY DISCREPANCIES BETWEEN DRAWINGS/ WMS AND ACTUAL INSTALLATION MUST BE RAISED WITH YOUR SUPERVISOR BEFORE CONTINUING WORK.</w:t>
      </w:r>
    </w:p>
    <w:p w:rsidR="00DA0B85" w:rsidRDefault="00DA0B85">
      <w:pPr>
        <w:spacing w:after="120"/>
        <w:rPr>
          <w:b/>
          <w:bCs/>
          <w:color w:val="FF0000"/>
          <w:sz w:val="24"/>
          <w:szCs w:val="24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ENSURE CABLE TIES ARE CUT FLUSH AND THAT THE TIE CAN BE ROTATED ON THE LOOM, THE KNUCKLE SHOULD BE TURNED SO THAT IT IS HIDDEN BEHIND </w:t>
      </w:r>
      <w:proofErr w:type="gramStart"/>
      <w:r>
        <w:rPr>
          <w:b/>
          <w:bCs/>
          <w:color w:val="FF0000"/>
          <w:sz w:val="24"/>
          <w:szCs w:val="24"/>
        </w:rPr>
        <w:t>THE LOOM.</w:t>
      </w:r>
      <w:proofErr w:type="gramEnd"/>
    </w:p>
    <w:p w:rsidR="00DA0B85" w:rsidRDefault="00DA0B85">
      <w:pPr>
        <w:spacing w:after="120"/>
        <w:jc w:val="center"/>
        <w:rPr>
          <w:b/>
          <w:bCs/>
          <w:color w:val="FF0000"/>
          <w:sz w:val="24"/>
          <w:szCs w:val="24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IF UNSURE OFANYTHING STOP AND SPEAK TO LEADING HAND OR SUPERVISOR</w:t>
      </w:r>
    </w:p>
    <w:p w:rsidR="00DA0B85" w:rsidRDefault="00DA0B85">
      <w:pPr>
        <w:spacing w:after="120"/>
        <w:rPr>
          <w:b/>
          <w:bCs/>
          <w:color w:val="FF0000"/>
          <w:sz w:val="24"/>
          <w:szCs w:val="24"/>
          <w:u w:val="single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lastRenderedPageBreak/>
        <w:t>USE CORRECT BOLT, WASHER AND NUT CONFIGURATION. IF UNSURE SPEAK TO YOUR LEADING HAND</w:t>
      </w:r>
    </w:p>
    <w:p w:rsidR="00DA0B85" w:rsidRDefault="00DA0B85">
      <w:pPr>
        <w:spacing w:after="120"/>
        <w:jc w:val="center"/>
        <w:rPr>
          <w:b/>
          <w:bCs/>
          <w:color w:val="FF0000"/>
          <w:sz w:val="28"/>
          <w:szCs w:val="28"/>
          <w:u w:val="single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SPRING WASHER IS NOT REQUIRED WHEN USING A NYLOCK NUT</w:t>
      </w:r>
    </w:p>
    <w:p w:rsidR="00DA0B85" w:rsidRDefault="00DA0B85">
      <w:pPr>
        <w:spacing w:after="120"/>
        <w:jc w:val="center"/>
        <w:rPr>
          <w:b/>
          <w:bCs/>
          <w:color w:val="FF0000"/>
          <w:sz w:val="28"/>
          <w:szCs w:val="28"/>
          <w:u w:val="single"/>
        </w:rPr>
      </w:pPr>
    </w:p>
    <w:p w:rsidR="00DA0B85" w:rsidRDefault="00B44DDF">
      <w:pPr>
        <w:spacing w:after="120"/>
        <w:jc w:val="center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NOTE DIFFERENT POSITION OF SPRING WASHER WHEN RIVNUT IS USED</w:t>
      </w:r>
    </w:p>
    <w:p w:rsidR="00DA0B85" w:rsidRDefault="00DA0B85">
      <w:pPr>
        <w:spacing w:after="120"/>
        <w:jc w:val="center"/>
        <w:rPr>
          <w:b/>
          <w:bCs/>
          <w:color w:val="FF0000"/>
          <w:sz w:val="28"/>
          <w:szCs w:val="28"/>
          <w:u w:val="single"/>
        </w:rPr>
      </w:pPr>
    </w:p>
    <w:p w:rsidR="00DA0B85" w:rsidRDefault="00DA0B85">
      <w:pPr>
        <w:jc w:val="left"/>
        <w:rPr>
          <w:b/>
          <w:bCs/>
          <w:color w:val="FF0000"/>
          <w:sz w:val="24"/>
          <w:szCs w:val="24"/>
        </w:rPr>
      </w:pPr>
    </w:p>
    <w:p w:rsidR="00DA0B85" w:rsidRDefault="00DA0B85">
      <w:pPr>
        <w:jc w:val="left"/>
        <w:rPr>
          <w:b/>
          <w:bCs/>
          <w:color w:val="FF0000"/>
          <w:sz w:val="24"/>
          <w:szCs w:val="24"/>
        </w:rPr>
      </w:pPr>
    </w:p>
    <w:p w:rsidR="00DA0B85" w:rsidRDefault="00DA0B85">
      <w:pPr>
        <w:spacing w:after="120"/>
        <w:jc w:val="center"/>
        <w:rPr>
          <w:b/>
          <w:bCs/>
          <w:color w:val="FF0000"/>
          <w:sz w:val="24"/>
          <w:szCs w:val="24"/>
          <w:u w:val="single"/>
        </w:rPr>
      </w:pPr>
    </w:p>
    <w:p w:rsidR="00DA0B85" w:rsidRDefault="00DA0B85">
      <w:pPr>
        <w:jc w:val="left"/>
        <w:rPr>
          <w:b/>
          <w:bCs/>
          <w:color w:val="FF0000"/>
          <w:sz w:val="24"/>
          <w:szCs w:val="24"/>
          <w:u w:val="single"/>
        </w:rPr>
        <w:sectPr w:rsidR="00DA0B85">
          <w:headerReference w:type="even" r:id="rId16"/>
          <w:headerReference w:type="first" r:id="rId17"/>
          <w:footerReference w:type="first" r:id="rId18"/>
          <w:pgSz w:w="11906" w:h="16838"/>
          <w:pgMar w:top="851" w:right="851" w:bottom="851" w:left="851" w:header="539" w:footer="113" w:gutter="567"/>
          <w:cols w:space="708"/>
          <w:docGrid w:linePitch="360"/>
        </w:sectPr>
      </w:pPr>
    </w:p>
    <w:tbl>
      <w:tblPr>
        <w:tblW w:w="16161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  <w:gridCol w:w="397"/>
      </w:tblGrid>
      <w:tr w:rsidR="00DA0B85">
        <w:tc>
          <w:tcPr>
            <w:tcW w:w="16161" w:type="dxa"/>
            <w:gridSpan w:val="6"/>
            <w:tcBorders>
              <w:bottom w:val="single" w:sz="4" w:space="0" w:color="auto"/>
            </w:tcBorders>
            <w:shd w:val="clear" w:color="auto" w:fill="C0C0C0"/>
          </w:tcPr>
          <w:p w:rsidR="00DA0B85" w:rsidRDefault="00B44DDF">
            <w:pPr>
              <w:spacing w:after="120"/>
              <w:jc w:val="center"/>
              <w:rPr>
                <w:rFonts w:eastAsia="Batang"/>
                <w:b/>
                <w:bCs/>
                <w:color w:val="FF00FF"/>
                <w:sz w:val="20"/>
                <w:szCs w:val="24"/>
              </w:rPr>
            </w:pPr>
            <w:bookmarkStart w:id="1" w:name="_Hlk364849689"/>
            <w:r>
              <w:lastRenderedPageBreak/>
              <w:br w:type="page"/>
            </w:r>
            <w:r>
              <w:br w:type="page"/>
            </w:r>
            <w:r w:rsidR="00364B37">
              <w:fldChar w:fldCharType="begin"/>
            </w:r>
            <w:r w:rsidR="00364B37">
              <w:instrText xml:space="preserve"> TITLE   \* MERGEFORMAT </w:instrText>
            </w:r>
            <w:r w:rsidR="00364B37">
              <w:fldChar w:fldCharType="separate"/>
            </w:r>
            <w:r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  <w:t>Battery Reconnection WMS</w:t>
            </w:r>
            <w:r w:rsidR="00364B37"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  <w:fldChar w:fldCharType="end"/>
            </w:r>
          </w:p>
        </w:tc>
      </w:tr>
      <w:tr w:rsidR="00DA0B85">
        <w:tc>
          <w:tcPr>
            <w:tcW w:w="16161" w:type="dxa"/>
            <w:gridSpan w:val="6"/>
            <w:tcBorders>
              <w:top w:val="single" w:sz="4" w:space="0" w:color="auto"/>
              <w:bottom w:val="nil"/>
            </w:tcBorders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ab/>
            </w: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ab/>
            </w: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ab/>
              <w:t xml:space="preserve">Task 1 - </w:t>
            </w:r>
            <w:r>
              <w:rPr>
                <w:rFonts w:eastAsia="Batang"/>
                <w:b/>
                <w:bCs/>
                <w:color w:val="000000"/>
                <w:sz w:val="36"/>
                <w:szCs w:val="36"/>
                <w:lang w:val="en-GB"/>
              </w:rPr>
              <w:t>Battery Reconnection</w:t>
            </w:r>
          </w:p>
        </w:tc>
      </w:tr>
      <w:tr w:rsidR="00DA0B85">
        <w:trPr>
          <w:gridAfter w:val="1"/>
          <w:wAfter w:w="380" w:type="dxa"/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gridAfter w:val="1"/>
          <w:wAfter w:w="380" w:type="dxa"/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1.1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b/>
                <w:sz w:val="22"/>
                <w:szCs w:val="22"/>
                <w:lang w:val="en-GB"/>
              </w:rPr>
              <w:t>Sign on to permit of isolation and lock on.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TableText"/>
              <w:numPr>
                <w:ilvl w:val="0"/>
                <w:numId w:val="12"/>
              </w:numPr>
              <w:spacing w:before="120" w:after="120"/>
              <w:ind w:left="318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sz w:val="22"/>
                <w:szCs w:val="22"/>
                <w:lang w:val="en-GB"/>
              </w:rPr>
              <w:t>Inspect Locomotive entry points.</w:t>
            </w:r>
          </w:p>
          <w:p w:rsidR="00DA0B85" w:rsidRDefault="00B44DDF">
            <w:pPr>
              <w:pStyle w:val="TableText"/>
              <w:numPr>
                <w:ilvl w:val="0"/>
                <w:numId w:val="12"/>
              </w:numPr>
              <w:spacing w:before="120" w:after="120"/>
              <w:ind w:left="318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Ensure Roads are locked out and the Locomotive isolated. </w:t>
            </w:r>
            <w:r>
              <w:rPr>
                <w:color w:val="0070C0"/>
                <w:sz w:val="22"/>
                <w:szCs w:val="22"/>
                <w:lang w:val="en-GB"/>
              </w:rPr>
              <w:t>(Locomotive can be moved or other rolling stock can enter work area)</w:t>
            </w:r>
          </w:p>
          <w:p w:rsidR="00DA0B85" w:rsidRDefault="00B44DDF">
            <w:pPr>
              <w:pStyle w:val="TableText"/>
              <w:numPr>
                <w:ilvl w:val="0"/>
                <w:numId w:val="12"/>
              </w:numPr>
              <w:spacing w:before="120" w:after="120"/>
              <w:ind w:left="318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Ensure that safe working protection is in place. </w:t>
            </w:r>
          </w:p>
          <w:p w:rsidR="00DA0B85" w:rsidRDefault="00B44DDF">
            <w:pPr>
              <w:pStyle w:val="TableText"/>
              <w:numPr>
                <w:ilvl w:val="0"/>
                <w:numId w:val="12"/>
              </w:numPr>
              <w:spacing w:before="120" w:after="120"/>
              <w:ind w:left="318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Refer to Isolation matrix for lockout points.</w:t>
            </w:r>
          </w:p>
          <w:p w:rsidR="00DA0B85" w:rsidRDefault="00B44DDF">
            <w:pPr>
              <w:pStyle w:val="TableText"/>
              <w:numPr>
                <w:ilvl w:val="0"/>
                <w:numId w:val="12"/>
              </w:numPr>
              <w:spacing w:before="120" w:after="120"/>
              <w:ind w:left="318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Ensure entry walkways are properly secured with straps, &amp; barriers are across any gaps. </w:t>
            </w:r>
            <w:r>
              <w:rPr>
                <w:color w:val="0070C0"/>
                <w:sz w:val="22"/>
                <w:szCs w:val="22"/>
                <w:lang w:val="en-GB"/>
              </w:rPr>
              <w:t>(Falling down to the pit can occur</w:t>
            </w:r>
            <w:r>
              <w:rPr>
                <w:rFonts w:eastAsia="Batang"/>
                <w:color w:val="0070C0"/>
                <w:sz w:val="22"/>
                <w:szCs w:val="22"/>
                <w:lang w:val="en-GB"/>
              </w:rPr>
              <w:t>)</w:t>
            </w:r>
          </w:p>
          <w:p w:rsidR="00DA0B85" w:rsidRDefault="00DA0B85">
            <w:pPr>
              <w:pStyle w:val="TableText"/>
              <w:spacing w:before="120" w:after="120"/>
              <w:rPr>
                <w:rFonts w:eastAsia="Batang"/>
                <w:sz w:val="22"/>
                <w:szCs w:val="22"/>
                <w:lang w:val="en-GB"/>
              </w:rPr>
            </w:pPr>
          </w:p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noProof/>
                <w:szCs w:val="22"/>
                <w:lang w:eastAsia="en-AU"/>
              </w:rPr>
              <w:drawing>
                <wp:inline distT="0" distB="0" distL="0" distR="0">
                  <wp:extent cx="3248025" cy="2457450"/>
                  <wp:effectExtent l="0" t="0" r="9525" b="0"/>
                  <wp:docPr id="2" name="Picture 2" descr="IMG_1175_648x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2457450"/>
                          </a:xfrm>
                          <a:prstGeom prst="rect">
                            <a:avLst/>
                          </a:prstGeom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gridAfter w:val="1"/>
          <w:wAfter w:w="380" w:type="dxa"/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DA0B85">
            <w:pPr>
              <w:spacing w:before="120" w:after="120"/>
              <w:rPr>
                <w:rFonts w:eastAsia="Batang"/>
                <w:b/>
                <w:bCs/>
                <w:color w:val="FF0000"/>
                <w:lang w:val="en-GB"/>
              </w:rPr>
            </w:pP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gridAfter w:val="1"/>
          <w:wAfter w:w="380" w:type="dxa"/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gridAfter w:val="1"/>
          <w:wAfter w:w="380" w:type="dxa"/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highlight w:val="yellow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highlight w:val="yellow"/>
                <w:lang w:val="en-GB"/>
              </w:rPr>
              <w:t>Take Note:</w:t>
            </w:r>
          </w:p>
          <w:p w:rsidR="00DA0B85" w:rsidRDefault="00B44DDF">
            <w:pPr>
              <w:pStyle w:val="TableText"/>
              <w:numPr>
                <w:ilvl w:val="0"/>
                <w:numId w:val="4"/>
              </w:numPr>
              <w:spacing w:before="120" w:after="120"/>
              <w:ind w:left="317"/>
              <w:rPr>
                <w:rFonts w:eastAsia="Batang"/>
                <w:bCs w:val="0"/>
                <w:sz w:val="22"/>
                <w:szCs w:val="22"/>
                <w:highlight w:val="yellow"/>
                <w:lang w:val="en-GB"/>
              </w:rPr>
            </w:pPr>
            <w:r>
              <w:rPr>
                <w:sz w:val="22"/>
                <w:szCs w:val="22"/>
                <w:highlight w:val="yellow"/>
                <w:lang w:val="en-GB"/>
              </w:rPr>
              <w:t xml:space="preserve">Ask your Permit Isolation Officer or Administrator if unsure of isolation.  </w:t>
            </w:r>
          </w:p>
          <w:p w:rsidR="00DA0B85" w:rsidRDefault="00B44DDF">
            <w:pPr>
              <w:pStyle w:val="TableText"/>
              <w:numPr>
                <w:ilvl w:val="0"/>
                <w:numId w:val="4"/>
              </w:numPr>
              <w:spacing w:before="120" w:after="120"/>
              <w:ind w:left="317"/>
              <w:rPr>
                <w:rFonts w:eastAsia="Batang"/>
                <w:bCs w:val="0"/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highlight w:val="yellow"/>
                <w:lang w:val="en-GB"/>
              </w:rPr>
              <w:t>Trips and falls can occur whilst boarding Locomotive, unwanted movement of walkways can occur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gridAfter w:val="1"/>
          <w:wAfter w:w="380" w:type="dxa"/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gridAfter w:val="1"/>
          <w:wAfter w:w="380" w:type="dxa"/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B44DDF">
      <w:r>
        <w:br w:type="page"/>
      </w:r>
    </w:p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1.2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sz w:val="22"/>
                <w:szCs w:val="22"/>
                <w:lang w:val="en-GB"/>
              </w:rPr>
              <w:t xml:space="preserve">Preparation – </w:t>
            </w:r>
            <w:r>
              <w:rPr>
                <w:rFonts w:eastAsia="Batang"/>
                <w:b/>
                <w:color w:val="FF0000"/>
                <w:sz w:val="22"/>
                <w:szCs w:val="22"/>
                <w:lang w:val="en-GB"/>
              </w:rPr>
              <w:t>Mandatory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spacing w:before="120" w:after="120"/>
              <w:jc w:val="left"/>
              <w:rPr>
                <w:bCs/>
                <w:sz w:val="24"/>
                <w:szCs w:val="24"/>
                <w:u w:val="single"/>
                <w:lang w:val="en-GB"/>
              </w:rPr>
            </w:pPr>
            <w:r>
              <w:rPr>
                <w:b/>
                <w:bCs/>
                <w:sz w:val="24"/>
                <w:szCs w:val="24"/>
                <w:u w:val="single"/>
                <w:lang w:val="en-GB"/>
              </w:rPr>
              <w:t xml:space="preserve">TASK OVERVIEW: </w:t>
            </w:r>
            <w:r>
              <w:rPr>
                <w:bCs/>
                <w:sz w:val="24"/>
                <w:szCs w:val="24"/>
                <w:u w:val="single"/>
                <w:lang w:val="en-GB"/>
              </w:rPr>
              <w:t xml:space="preserve"> </w:t>
            </w:r>
          </w:p>
          <w:p w:rsidR="00DA0B85" w:rsidRDefault="00B44DDF">
            <w:pPr>
              <w:pStyle w:val="ListParagraph1"/>
              <w:numPr>
                <w:ilvl w:val="0"/>
                <w:numId w:val="19"/>
              </w:numPr>
              <w:spacing w:before="120" w:after="120"/>
              <w:contextualSpacing w:val="0"/>
              <w:jc w:val="left"/>
              <w:rPr>
                <w:bCs/>
                <w:sz w:val="24"/>
                <w:szCs w:val="24"/>
                <w:lang w:val="en-GB"/>
              </w:rPr>
            </w:pPr>
            <w:r>
              <w:rPr>
                <w:bCs/>
                <w:sz w:val="24"/>
                <w:szCs w:val="24"/>
                <w:lang w:val="en-GB"/>
              </w:rPr>
              <w:t>This WMS provides a step by step procedure for the reconnection of the locomotive batteries.</w:t>
            </w:r>
          </w:p>
          <w:p w:rsidR="00DA0B85" w:rsidRDefault="00B44DDF">
            <w:pPr>
              <w:pStyle w:val="ListParagraph1"/>
              <w:numPr>
                <w:ilvl w:val="0"/>
                <w:numId w:val="19"/>
              </w:numPr>
              <w:spacing w:before="120" w:after="120"/>
              <w:contextualSpacing w:val="0"/>
              <w:jc w:val="left"/>
              <w:rPr>
                <w:bCs/>
                <w:sz w:val="24"/>
                <w:szCs w:val="24"/>
                <w:lang w:val="en-GB"/>
              </w:rPr>
            </w:pPr>
            <w:r>
              <w:rPr>
                <w:bCs/>
                <w:sz w:val="24"/>
                <w:szCs w:val="24"/>
                <w:lang w:val="en-GB"/>
              </w:rPr>
              <w:t>Each step must be followed in order to safely and efficiently complete the task.</w:t>
            </w:r>
          </w:p>
          <w:p w:rsidR="00DA0B85" w:rsidRDefault="00B44DDF">
            <w:pPr>
              <w:pStyle w:val="ListParagraph1"/>
              <w:numPr>
                <w:ilvl w:val="0"/>
                <w:numId w:val="19"/>
              </w:numPr>
              <w:spacing w:before="120" w:after="120"/>
              <w:contextualSpacing w:val="0"/>
              <w:jc w:val="left"/>
              <w:rPr>
                <w:bCs/>
                <w:sz w:val="24"/>
                <w:szCs w:val="24"/>
                <w:lang w:val="en-GB"/>
              </w:rPr>
            </w:pPr>
            <w:r>
              <w:rPr>
                <w:bCs/>
                <w:sz w:val="24"/>
                <w:szCs w:val="24"/>
                <w:lang w:val="en-GB"/>
              </w:rPr>
              <w:t>Each step is outlined clearly in the Task section of this document.</w:t>
            </w:r>
          </w:p>
          <w:p w:rsidR="00DA0B85" w:rsidRDefault="00DA0B85">
            <w:p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3121660" cy="20605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DA0B85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  <w:p w:rsidR="00DA0B85" w:rsidRDefault="00B44DDF">
            <w:pPr>
              <w:pStyle w:val="ListParagraph1"/>
              <w:numPr>
                <w:ilvl w:val="0"/>
                <w:numId w:val="34"/>
              </w:num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highlight w:val="yellow"/>
                <w:lang w:val="en-GB"/>
              </w:rPr>
              <w:t>Refer to the Components tab for Material, Tools and Equipment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  <w:p w:rsidR="00DA0B85" w:rsidRDefault="00B44DD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  <w:u w:val="single"/>
                <w:lang w:val="en-GB"/>
              </w:rPr>
            </w:pPr>
            <w:r>
              <w:rPr>
                <w:sz w:val="22"/>
                <w:szCs w:val="22"/>
                <w:u w:val="single"/>
                <w:lang w:val="en-GB"/>
              </w:rPr>
              <w:t>Materials:</w:t>
            </w:r>
          </w:p>
          <w:p w:rsidR="00DA0B85" w:rsidRDefault="00B44DDF">
            <w:pPr>
              <w:pStyle w:val="ListParagraph1"/>
              <w:numPr>
                <w:ilvl w:val="0"/>
                <w:numId w:val="23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Platform ladder/ mobile platform</w:t>
            </w:r>
          </w:p>
          <w:p w:rsidR="00DA0B85" w:rsidRDefault="00B44DDF">
            <w:pPr>
              <w:pStyle w:val="ListParagraph1"/>
              <w:numPr>
                <w:ilvl w:val="0"/>
                <w:numId w:val="23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Container to store nuts, bolts, and washers</w:t>
            </w:r>
          </w:p>
          <w:p w:rsidR="00DA0B85" w:rsidRDefault="00B44DDF">
            <w:pPr>
              <w:spacing w:before="120" w:after="120"/>
              <w:ind w:left="102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 xml:space="preserve"> </w:t>
            </w:r>
          </w:p>
          <w:p w:rsidR="00DA0B85" w:rsidRDefault="00B44DDF">
            <w:pPr>
              <w:pStyle w:val="Heading2"/>
              <w:numPr>
                <w:ilvl w:val="0"/>
                <w:numId w:val="0"/>
              </w:numPr>
              <w:rPr>
                <w:sz w:val="22"/>
                <w:szCs w:val="22"/>
                <w:u w:val="single"/>
                <w:lang w:val="en-GB"/>
              </w:rPr>
            </w:pPr>
            <w:r>
              <w:rPr>
                <w:sz w:val="22"/>
                <w:szCs w:val="22"/>
                <w:u w:val="single"/>
                <w:lang w:val="en-GB"/>
              </w:rPr>
              <w:t>Tools &amp; Equipment: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Battery rattle gun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deep 19mm impact socket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Gloves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Safety glasses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½ inch spanner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lastRenderedPageBreak/>
              <w:t>300mm cable ties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Hearing protection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Penetrox “A” Electrical Joint Compound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Steel wire brush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Face shield</w:t>
            </w:r>
          </w:p>
          <w:p w:rsidR="00DA0B85" w:rsidRDefault="00B44DDF">
            <w:pPr>
              <w:pStyle w:val="ListParagraph1"/>
              <w:numPr>
                <w:ilvl w:val="0"/>
                <w:numId w:val="35"/>
              </w:numPr>
              <w:spacing w:before="120" w:after="120"/>
              <w:contextualSpacing w:val="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bCs/>
                <w:szCs w:val="22"/>
                <w:lang w:val="en-GB"/>
              </w:rPr>
              <w:t>Torque wrench with ½ inch socket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1.3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sz w:val="22"/>
                <w:szCs w:val="22"/>
                <w:lang w:val="en-GB"/>
              </w:rPr>
              <w:t>Place personal lock on the hasp that is securing the knife switch door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1"/>
              <w:numPr>
                <w:ilvl w:val="0"/>
                <w:numId w:val="21"/>
              </w:num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Master lock should already be attached to hasp, securing knife switch door closed.  </w:t>
            </w:r>
            <w:r>
              <w:rPr>
                <w:rFonts w:eastAsia="Batang"/>
                <w:color w:val="0070C0"/>
                <w:szCs w:val="22"/>
                <w:lang w:val="en-GB"/>
              </w:rPr>
              <w:t>(To eliminate the risk of there being a load on any circuits when batteries are connected, which could cause an arc flash)</w:t>
            </w:r>
          </w:p>
        </w:tc>
        <w:tc>
          <w:tcPr>
            <w:tcW w:w="496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DA0B85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1.4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sz w:val="22"/>
                <w:szCs w:val="22"/>
                <w:lang w:val="en-GB"/>
              </w:rPr>
              <w:t>Locate battery panels on driver’s side of loco and position platform ladder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1"/>
              <w:numPr>
                <w:ilvl w:val="0"/>
                <w:numId w:val="22"/>
              </w:numPr>
              <w:spacing w:before="60" w:after="6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Make sure you are able to perform the task comfortably and without over reaching.  </w:t>
            </w:r>
            <w:r>
              <w:rPr>
                <w:rFonts w:eastAsia="Batang"/>
                <w:color w:val="0070C0"/>
                <w:szCs w:val="22"/>
                <w:lang w:val="en-GB"/>
              </w:rPr>
              <w:t>(Eliminates soft tissue injuries etc.)</w:t>
            </w:r>
          </w:p>
          <w:p w:rsidR="00DA0B85" w:rsidRDefault="00DA0B85">
            <w:pPr>
              <w:spacing w:before="60" w:after="60"/>
              <w:jc w:val="left"/>
              <w:rPr>
                <w:rFonts w:eastAsia="Batang"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noProof/>
                <w:szCs w:val="22"/>
                <w:lang w:eastAsia="en-AU"/>
              </w:rPr>
              <w:drawing>
                <wp:inline distT="0" distB="0" distL="0" distR="0">
                  <wp:extent cx="2859405" cy="215201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405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FF0000"/>
                <w:lang w:val="en-GB"/>
              </w:rPr>
              <w:t>Electrical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1.5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Clean battery terminals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1"/>
              <w:numPr>
                <w:ilvl w:val="0"/>
                <w:numId w:val="13"/>
              </w:numPr>
              <w:spacing w:before="120" w:after="120"/>
              <w:contextualSpacing w:val="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Using the steel wire brush, clean the battery terminals of any dirt, dust, grease or debris.  </w:t>
            </w:r>
            <w:r>
              <w:rPr>
                <w:rFonts w:eastAsia="Batang"/>
                <w:color w:val="0070C0"/>
                <w:szCs w:val="22"/>
                <w:lang w:val="en-GB"/>
              </w:rPr>
              <w:t>(Face shield may be needed, depending on the amount of dirt, dust, grease or debris)</w:t>
            </w:r>
          </w:p>
          <w:p w:rsidR="00DA0B85" w:rsidRDefault="00B44DDF">
            <w:pPr>
              <w:pStyle w:val="ListParagraph1"/>
              <w:numPr>
                <w:ilvl w:val="0"/>
                <w:numId w:val="13"/>
              </w:numPr>
              <w:spacing w:before="120" w:after="120"/>
              <w:contextualSpacing w:val="0"/>
              <w:jc w:val="left"/>
              <w:rPr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Apply </w:t>
            </w:r>
            <w:r>
              <w:rPr>
                <w:bCs/>
                <w:szCs w:val="22"/>
                <w:lang w:val="en-GB"/>
              </w:rPr>
              <w:t>Penetrox “A” Electrical Joint Compound to the battery terminal.</w:t>
            </w:r>
          </w:p>
          <w:p w:rsidR="00DA0B85" w:rsidRDefault="00DA0B85">
            <w:pPr>
              <w:spacing w:before="120" w:after="120"/>
              <w:jc w:val="left"/>
              <w:rPr>
                <w:rFonts w:eastAsia="Batang"/>
                <w:szCs w:val="22"/>
                <w:lang w:val="en-GB"/>
              </w:rPr>
            </w:pPr>
          </w:p>
          <w:p w:rsidR="00DA0B85" w:rsidRDefault="00DA0B85">
            <w:p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914400" cy="247523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Batang"/>
                <w:b/>
                <w:bCs/>
                <w:szCs w:val="22"/>
                <w:lang w:val="en-GB"/>
              </w:rPr>
              <w:t xml:space="preserve"> </w:t>
            </w: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2011680" cy="2475230"/>
                  <wp:effectExtent l="0" t="0" r="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FF0000"/>
                <w:lang w:val="en-GB"/>
              </w:rPr>
              <w:t>Electrical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  <w:p w:rsidR="00DA0B85" w:rsidRDefault="00B44DDF">
            <w:pPr>
              <w:pStyle w:val="ListParagraph1"/>
              <w:numPr>
                <w:ilvl w:val="0"/>
                <w:numId w:val="34"/>
              </w:num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highlight w:val="yellow"/>
                <w:lang w:val="en-GB"/>
              </w:rPr>
              <w:t xml:space="preserve">Apply </w:t>
            </w:r>
            <w:r>
              <w:rPr>
                <w:bCs/>
                <w:szCs w:val="22"/>
                <w:highlight w:val="yellow"/>
                <w:lang w:val="en-GB"/>
              </w:rPr>
              <w:t>Penetrox “A” Electrical Joint Compound to the battery terminal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1.6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Connect positive terminal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1"/>
              <w:numPr>
                <w:ilvl w:val="0"/>
                <w:numId w:val="8"/>
              </w:numPr>
              <w:spacing w:before="120" w:after="120"/>
              <w:contextualSpacing w:val="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Imperative that positive is connected first.  </w:t>
            </w:r>
            <w:r>
              <w:rPr>
                <w:rFonts w:eastAsia="Batang"/>
                <w:color w:val="0070C0"/>
                <w:szCs w:val="22"/>
                <w:lang w:val="en-GB"/>
              </w:rPr>
              <w:t>(So a circuit cannot be made later between positive terminal and chassis with the spanner!!!!!)</w:t>
            </w:r>
            <w:r>
              <w:rPr>
                <w:rFonts w:eastAsia="Batang"/>
                <w:szCs w:val="22"/>
                <w:lang w:val="en-GB"/>
              </w:rPr>
              <w:t xml:space="preserve"> </w:t>
            </w:r>
          </w:p>
          <w:p w:rsidR="00DA0B85" w:rsidRDefault="00B44DDF">
            <w:pPr>
              <w:pStyle w:val="ListParagraph1"/>
              <w:numPr>
                <w:ilvl w:val="0"/>
                <w:numId w:val="8"/>
              </w:numPr>
              <w:spacing w:before="120" w:after="120"/>
              <w:contextualSpacing w:val="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The chassis becomes ground once negative is connected.</w:t>
            </w:r>
          </w:p>
          <w:p w:rsidR="00DA0B85" w:rsidRDefault="00B44DDF">
            <w:pPr>
              <w:pStyle w:val="ListParagraph1"/>
              <w:numPr>
                <w:ilvl w:val="0"/>
                <w:numId w:val="8"/>
              </w:numPr>
              <w:spacing w:before="120" w:after="120"/>
              <w:contextualSpacing w:val="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Using 1 x½ inch spanner, and a torque wrench with a ½ inch socket replace nuts, bolts and washers to the positive battery terminal first. To be tightened to 30-34Nm. </w:t>
            </w:r>
            <w:r>
              <w:rPr>
                <w:rFonts w:eastAsia="Batang"/>
                <w:b/>
                <w:color w:val="FF0000"/>
                <w:szCs w:val="22"/>
                <w:lang w:val="en-GB"/>
              </w:rPr>
              <w:t>Add 10% if tightening bolt instead of nut</w:t>
            </w:r>
          </w:p>
          <w:p w:rsidR="00DA0B85" w:rsidRDefault="00DA0B85">
            <w:p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3188335" cy="1810385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33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FF0000"/>
                <w:lang w:val="en-GB"/>
              </w:rPr>
              <w:t>Electrical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  <w:p w:rsidR="00DA0B85" w:rsidRDefault="00B44DDF">
            <w:pPr>
              <w:pStyle w:val="ListParagraph1"/>
              <w:numPr>
                <w:ilvl w:val="0"/>
                <w:numId w:val="34"/>
              </w:numPr>
              <w:spacing w:before="60" w:after="6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highlight w:val="yellow"/>
                <w:lang w:val="en-GB"/>
              </w:rPr>
              <w:t>Imperative that positive is connected first</w:t>
            </w:r>
            <w:r>
              <w:rPr>
                <w:rFonts w:eastAsia="Batang"/>
                <w:szCs w:val="22"/>
                <w:lang w:val="en-GB"/>
              </w:rPr>
              <w:t>.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1.7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Connect negative terminal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spacing w:before="60" w:after="6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Apply the same procedure to the negative once you have finished the positive.</w:t>
            </w:r>
          </w:p>
          <w:p w:rsidR="00DA0B85" w:rsidRDefault="00DA0B85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3188335" cy="2390140"/>
                  <wp:effectExtent l="0" t="0" r="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335" cy="239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FF0000"/>
                <w:lang w:val="en-GB"/>
              </w:rPr>
              <w:t>Electrical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  <w:p w:rsidR="00DA0B85" w:rsidRDefault="00B44DDF">
            <w:pPr>
              <w:pStyle w:val="ListParagraph1"/>
              <w:numPr>
                <w:ilvl w:val="0"/>
                <w:numId w:val="34"/>
              </w:num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highlight w:val="yellow"/>
                <w:lang w:val="en-GB"/>
              </w:rPr>
              <w:t>Notify QC officer 20 minutes before completion of task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4490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09"/>
        <w:gridCol w:w="4140"/>
        <w:gridCol w:w="4395"/>
        <w:gridCol w:w="4396"/>
        <w:gridCol w:w="850"/>
      </w:tblGrid>
      <w:tr w:rsidR="00DA0B85">
        <w:trPr>
          <w:trHeight w:val="9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DA0B85" w:rsidRDefault="00DA0B85">
            <w:pPr>
              <w:spacing w:before="60" w:after="60" w:line="256" w:lineRule="auto"/>
              <w:jc w:val="center"/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keepLines/>
              <w:spacing w:before="20" w:after="20" w:line="256" w:lineRule="auto"/>
              <w:jc w:val="center"/>
              <w:rPr>
                <w:rFonts w:eastAsia="Times New Roman" w:cs="Times New Roman"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keepLines/>
              <w:spacing w:after="120" w:line="256" w:lineRule="auto"/>
              <w:ind w:left="-42"/>
              <w:jc w:val="center"/>
              <w:rPr>
                <w:rFonts w:eastAsia="Batang" w:cs="Times New Roman"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spacing w:before="60" w:after="60" w:line="256" w:lineRule="auto"/>
              <w:jc w:val="center"/>
              <w:rPr>
                <w:rFonts w:eastAsia="Batang" w:cs="Times New Roman"/>
                <w:noProof/>
                <w:sz w:val="20"/>
                <w:lang w:eastAsia="en-AU"/>
              </w:rPr>
            </w:pPr>
            <w:r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spacing w:before="60" w:after="60" w:line="256" w:lineRule="auto"/>
              <w:jc w:val="center"/>
              <w:rPr>
                <w:rFonts w:eastAsia="Batang" w:cs="Times New Roman"/>
                <w:noProof/>
                <w:sz w:val="20"/>
                <w:lang w:eastAsia="en-AU"/>
              </w:rPr>
            </w:pPr>
            <w:r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A0B85" w:rsidRDefault="00B44DDF">
            <w:pPr>
              <w:spacing w:before="120" w:after="120" w:line="256" w:lineRule="auto"/>
              <w:jc w:val="center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>1.8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>Leading hand quality check.</w:t>
            </w:r>
          </w:p>
        </w:tc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keepLines/>
              <w:numPr>
                <w:ilvl w:val="0"/>
                <w:numId w:val="30"/>
              </w:numPr>
              <w:spacing w:after="120" w:line="256" w:lineRule="auto"/>
              <w:contextualSpacing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Cs/>
                <w:szCs w:val="22"/>
                <w:lang w:val="en-GB"/>
              </w:rPr>
              <w:t>Check all previous steps have been completed before contacting the Quality Control Team.</w:t>
            </w:r>
          </w:p>
          <w:p w:rsidR="00DA0B85" w:rsidRDefault="00B44DDF">
            <w:pPr>
              <w:keepLines/>
              <w:numPr>
                <w:ilvl w:val="0"/>
                <w:numId w:val="30"/>
              </w:numPr>
              <w:spacing w:after="120" w:line="256" w:lineRule="auto"/>
              <w:contextualSpacing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Cs/>
                <w:szCs w:val="22"/>
                <w:lang w:val="en-GB"/>
              </w:rPr>
              <w:t>Sign off to be completed on the computers.</w:t>
            </w:r>
          </w:p>
        </w:tc>
        <w:tc>
          <w:tcPr>
            <w:tcW w:w="43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DA0B85">
            <w:pPr>
              <w:spacing w:after="120" w:line="256" w:lineRule="auto"/>
              <w:jc w:val="center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  <w:p w:rsidR="00DA0B85" w:rsidRDefault="00DA0B85">
            <w:pPr>
              <w:spacing w:after="120" w:line="256" w:lineRule="auto"/>
              <w:jc w:val="center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spacing w:before="120" w:after="120" w:line="256" w:lineRule="auto"/>
              <w:jc w:val="center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color w:val="00B050"/>
                <w:szCs w:val="22"/>
                <w:lang w:val="en-GB"/>
              </w:rPr>
              <w:t>Quality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429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621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559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rPr>
                <w:rFonts w:eastAsia="Batang" w:cs="Times New Roman"/>
                <w:b/>
                <w:bCs/>
                <w:szCs w:val="22"/>
                <w:lang w:val="en-GB"/>
              </w:rPr>
            </w:pPr>
            <w:r>
              <w:rPr>
                <w:rFonts w:eastAsia="Batang" w:cs="Times New Roman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Cs/>
                <w:szCs w:val="22"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spacing w:line="256" w:lineRule="auto"/>
              <w:jc w:val="left"/>
              <w:rPr>
                <w:rFonts w:eastAsia="Batang" w:cs="Times New Roman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  <w:shd w:val="clear" w:color="auto" w:fill="FF0000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1.9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Quality Check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2"/>
              <w:numPr>
                <w:ilvl w:val="0"/>
                <w:numId w:val="3"/>
              </w:num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ASTS Quality Control Inspector needs to contact </w:t>
            </w:r>
            <w:r>
              <w:rPr>
                <w:rFonts w:eastAsia="Batang"/>
                <w:szCs w:val="22"/>
                <w:lang w:val="en-GB"/>
              </w:rPr>
              <w:lastRenderedPageBreak/>
              <w:t xml:space="preserve">Calibre representative to jointly complete the inspection. </w:t>
            </w:r>
            <w:r>
              <w:rPr>
                <w:rFonts w:eastAsia="Batang"/>
                <w:color w:val="0070C0"/>
                <w:szCs w:val="22"/>
                <w:lang w:val="en-GB"/>
              </w:rPr>
              <w:t>(ASTS and Calibre to inspect).</w:t>
            </w:r>
          </w:p>
          <w:p w:rsidR="00DA0B85" w:rsidRDefault="00B44DDF">
            <w:pPr>
              <w:pStyle w:val="ListParagraph2"/>
              <w:numPr>
                <w:ilvl w:val="0"/>
                <w:numId w:val="3"/>
              </w:num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Sign off to be completed on the computers</w:t>
            </w:r>
          </w:p>
          <w:p w:rsidR="00DA0B85" w:rsidRDefault="00DA0B85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00B050"/>
                <w:szCs w:val="22"/>
                <w:lang w:val="en-GB"/>
              </w:rPr>
              <w:t>Quality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  <w:r>
              <w:br w:type="page"/>
            </w: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1.10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Replace panel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spacing w:before="120" w:after="12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Using the battery rattle gun and 19mm socket, replace 12 nuts and washers per panel. </w:t>
            </w:r>
            <w:r>
              <w:rPr>
                <w:rFonts w:eastAsia="Batang"/>
                <w:color w:val="0070C0"/>
                <w:szCs w:val="22"/>
                <w:lang w:val="en-GB"/>
              </w:rPr>
              <w:t>(Panel is supported from the first nut)</w:t>
            </w:r>
          </w:p>
          <w:p w:rsidR="00DA0B85" w:rsidRDefault="00B44DDF">
            <w:pPr>
              <w:spacing w:before="60" w:after="60"/>
              <w:jc w:val="left"/>
              <w:rPr>
                <w:rFonts w:eastAsia="Batang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Replace nuts, starting from the top row, working your way to the bottom.</w:t>
            </w:r>
          </w:p>
          <w:p w:rsidR="00DA0B85" w:rsidRDefault="00DA0B85">
            <w:pPr>
              <w:spacing w:before="120" w:after="120"/>
              <w:jc w:val="left"/>
              <w:rPr>
                <w:rFonts w:eastAsia="Batang"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drawing>
                <wp:inline distT="0" distB="0" distL="0" distR="0">
                  <wp:extent cx="1511935" cy="170688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Batang"/>
                <w:b/>
                <w:bCs/>
                <w:szCs w:val="22"/>
                <w:lang w:val="en-GB"/>
              </w:rPr>
              <w:t xml:space="preserve"> </w:t>
            </w:r>
            <w:r>
              <w:rPr>
                <w:rFonts w:eastAsia="Batang"/>
                <w:b/>
                <w:bCs/>
                <w:noProof/>
                <w:szCs w:val="22"/>
                <w:lang w:eastAsia="en-AU"/>
              </w:rPr>
              <w:lastRenderedPageBreak/>
              <w:drawing>
                <wp:inline distT="0" distB="0" distL="0" distR="0">
                  <wp:extent cx="1518285" cy="1701165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0070C0"/>
                <w:szCs w:val="22"/>
                <w:lang w:val="en-GB"/>
              </w:rPr>
              <w:t>Mechanical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1.11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sz w:val="22"/>
                <w:szCs w:val="22"/>
                <w:lang w:val="en-GB"/>
              </w:rPr>
              <w:t xml:space="preserve">Remove lock from knife switch door 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spacing w:before="120" w:after="120"/>
              <w:jc w:val="left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Remove lock from knife switch door after the area is clear of tools and rubbish.</w:t>
            </w:r>
          </w:p>
        </w:tc>
        <w:tc>
          <w:tcPr>
            <w:tcW w:w="496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0070C0"/>
                <w:szCs w:val="22"/>
                <w:lang w:val="en-GB"/>
              </w:rPr>
              <w:t xml:space="preserve">Mechanical </w:t>
            </w:r>
            <w:r>
              <w:rPr>
                <w:rFonts w:eastAsia="Batang"/>
                <w:b/>
                <w:bCs/>
                <w:color w:val="FF0000"/>
                <w:lang w:val="en-GB"/>
              </w:rPr>
              <w:t>Electrical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  <w:p w:rsidR="00DA0B85" w:rsidRDefault="00B44DDF">
            <w:pPr>
              <w:pStyle w:val="ListParagraph1"/>
              <w:numPr>
                <w:ilvl w:val="0"/>
                <w:numId w:val="34"/>
              </w:num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szCs w:val="22"/>
                <w:highlight w:val="yellow"/>
                <w:lang w:val="en-GB"/>
              </w:rPr>
              <w:t>Notify QC officer 20 minutes before completion of task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tbl>
      <w:tblPr>
        <w:tblW w:w="14490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09"/>
        <w:gridCol w:w="4140"/>
        <w:gridCol w:w="4395"/>
        <w:gridCol w:w="4396"/>
        <w:gridCol w:w="850"/>
      </w:tblGrid>
      <w:tr w:rsidR="00DA0B85">
        <w:trPr>
          <w:trHeight w:val="9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keepLines/>
              <w:spacing w:before="20" w:after="20"/>
              <w:jc w:val="center"/>
              <w:rPr>
                <w:rFonts w:eastAsia="Times New Roman" w:cs="Times New Roman"/>
                <w:bCs/>
                <w:lang w:val="en-GB"/>
              </w:rPr>
            </w:pPr>
            <w:r>
              <w:rPr>
                <w:rFonts w:eastAsia="Batang" w:cs="Times New Roman"/>
                <w:b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keepLines/>
              <w:spacing w:after="120"/>
              <w:ind w:left="-42"/>
              <w:jc w:val="center"/>
              <w:rPr>
                <w:rFonts w:eastAsia="Batang" w:cs="Times New Roman"/>
                <w:bCs/>
                <w:lang w:val="en-GB"/>
              </w:rPr>
            </w:pPr>
            <w:r>
              <w:rPr>
                <w:rFonts w:eastAsia="Batang" w:cs="Times New Roman"/>
                <w:b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spacing w:before="60" w:after="60"/>
              <w:jc w:val="center"/>
              <w:rPr>
                <w:rFonts w:eastAsia="Batang" w:cs="Times New Roman"/>
                <w:noProof/>
                <w:sz w:val="20"/>
                <w:lang w:eastAsia="en-AU"/>
              </w:rPr>
            </w:pPr>
            <w:r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B44DDF">
            <w:pPr>
              <w:spacing w:before="60" w:after="60"/>
              <w:jc w:val="center"/>
              <w:rPr>
                <w:rFonts w:eastAsia="Batang" w:cs="Times New Roman"/>
                <w:noProof/>
                <w:sz w:val="20"/>
                <w:lang w:eastAsia="en-AU"/>
              </w:rPr>
            </w:pPr>
            <w:r>
              <w:rPr>
                <w:rFonts w:eastAsia="Batang" w:cs="Times New Roman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:rsidR="00DA0B85" w:rsidRDefault="00B44DDF">
            <w:pPr>
              <w:spacing w:before="120" w:after="120"/>
              <w:jc w:val="center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>1.12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>Leading hand quality check.</w:t>
            </w:r>
          </w:p>
        </w:tc>
        <w:tc>
          <w:tcPr>
            <w:tcW w:w="4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pStyle w:val="ListParagraph2"/>
              <w:keepLines/>
              <w:numPr>
                <w:ilvl w:val="0"/>
                <w:numId w:val="30"/>
              </w:numPr>
              <w:spacing w:after="120"/>
              <w:jc w:val="left"/>
              <w:rPr>
                <w:rFonts w:eastAsia="Batang" w:cs="Times New Roman"/>
                <w:bCs/>
                <w:lang w:val="en-GB"/>
              </w:rPr>
            </w:pPr>
            <w:r>
              <w:rPr>
                <w:rFonts w:eastAsia="Batang" w:cs="Times New Roman"/>
                <w:bCs/>
                <w:lang w:val="en-GB"/>
              </w:rPr>
              <w:t>Check all previous steps have been completed before contacting the Quality Control Team.</w:t>
            </w:r>
          </w:p>
          <w:p w:rsidR="00DA0B85" w:rsidRDefault="00B44DDF">
            <w:pPr>
              <w:pStyle w:val="ListParagraph2"/>
              <w:keepLines/>
              <w:numPr>
                <w:ilvl w:val="0"/>
                <w:numId w:val="30"/>
              </w:numPr>
              <w:spacing w:after="120"/>
              <w:jc w:val="left"/>
              <w:rPr>
                <w:rFonts w:eastAsia="Batang" w:cs="Times New Roman"/>
                <w:bCs/>
                <w:lang w:val="en-GB"/>
              </w:rPr>
            </w:pPr>
            <w:r>
              <w:rPr>
                <w:rFonts w:eastAsia="Batang" w:cs="Times New Roman"/>
                <w:bCs/>
                <w:lang w:val="en-GB"/>
              </w:rPr>
              <w:t>Sign off to be completed on the  computers.</w:t>
            </w:r>
          </w:p>
        </w:tc>
        <w:tc>
          <w:tcPr>
            <w:tcW w:w="43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DA0B85">
            <w:pPr>
              <w:spacing w:after="120"/>
              <w:jc w:val="center"/>
              <w:rPr>
                <w:rFonts w:eastAsia="Batang" w:cs="Times New Roman"/>
                <w:b/>
                <w:bCs/>
                <w:lang w:val="en-GB"/>
              </w:rPr>
            </w:pPr>
          </w:p>
          <w:p w:rsidR="00DA0B85" w:rsidRDefault="00DA0B85">
            <w:pPr>
              <w:spacing w:after="120"/>
              <w:jc w:val="center"/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0B85" w:rsidRDefault="00DA0B85">
            <w:pPr>
              <w:spacing w:before="120" w:after="120"/>
              <w:jc w:val="center"/>
              <w:rPr>
                <w:rFonts w:eastAsia="Batang" w:cs="Times New Roman"/>
                <w:b/>
                <w:bCs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color w:val="00B050"/>
                <w:lang w:val="en-GB"/>
              </w:rPr>
              <w:t>Quality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Cs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/>
              <w:rPr>
                <w:rFonts w:eastAsia="Batang" w:cs="Times New Roman"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 xml:space="preserve">Location: 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Cs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</w:tr>
      <w:tr w:rsidR="00DA0B85">
        <w:trPr>
          <w:trHeight w:val="429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 w:line="256" w:lineRule="auto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>Take Note: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Cs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</w:tr>
      <w:tr w:rsidR="00DA0B85">
        <w:trPr>
          <w:trHeight w:val="621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>Components: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Cs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</w:tr>
      <w:tr w:rsidR="00DA0B85">
        <w:trPr>
          <w:trHeight w:val="559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A0B85" w:rsidRDefault="00B44DDF">
            <w:pPr>
              <w:spacing w:before="120" w:after="120"/>
              <w:rPr>
                <w:rFonts w:eastAsia="Batang" w:cs="Times New Roman"/>
                <w:b/>
                <w:bCs/>
                <w:lang w:val="en-GB"/>
              </w:rPr>
            </w:pPr>
            <w:r>
              <w:rPr>
                <w:rFonts w:eastAsia="Batang" w:cs="Times New Roman"/>
                <w:b/>
                <w:bCs/>
                <w:lang w:val="en-GB"/>
              </w:rPr>
              <w:t>Attachments:</w:t>
            </w:r>
          </w:p>
        </w:tc>
        <w:tc>
          <w:tcPr>
            <w:tcW w:w="4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Cs/>
                <w:lang w:val="en-GB"/>
              </w:rPr>
            </w:pPr>
          </w:p>
        </w:tc>
        <w:tc>
          <w:tcPr>
            <w:tcW w:w="4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0B85" w:rsidRDefault="00DA0B85">
            <w:pPr>
              <w:rPr>
                <w:rFonts w:eastAsia="Batang" w:cs="Times New Roman"/>
                <w:b/>
                <w:bCs/>
                <w:lang w:val="en-GB"/>
              </w:rPr>
            </w:pPr>
          </w:p>
        </w:tc>
      </w:tr>
    </w:tbl>
    <w:p w:rsidR="00DA0B85" w:rsidRDefault="00B44DDF">
      <w:pPr>
        <w:jc w:val="left"/>
      </w:pPr>
      <w:r>
        <w:br w:type="page"/>
      </w:r>
    </w:p>
    <w:p w:rsidR="00DA0B85" w:rsidRDefault="00DA0B85"/>
    <w:tbl>
      <w:tblPr>
        <w:tblW w:w="15764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  <w:tblCaption w:val=""/>
        <w:tblDescription w:val=""/>
      </w:tblPr>
      <w:tblGrid>
        <w:gridCol w:w="710"/>
        <w:gridCol w:w="3685"/>
        <w:gridCol w:w="5387"/>
        <w:gridCol w:w="4961"/>
        <w:gridCol w:w="1021"/>
      </w:tblGrid>
      <w:tr w:rsidR="00DA0B85">
        <w:trPr>
          <w:trHeight w:val="90"/>
        </w:trPr>
        <w:tc>
          <w:tcPr>
            <w:tcW w:w="710" w:type="dxa"/>
            <w:vAlign w:val="center"/>
          </w:tcPr>
          <w:p w:rsidR="00DA0B85" w:rsidRDefault="00DA0B85">
            <w:pPr>
              <w:spacing w:before="60" w:after="60"/>
              <w:jc w:val="center"/>
              <w:rPr>
                <w:rFonts w:eastAsia="Batang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685" w:type="dxa"/>
            <w:vAlign w:val="center"/>
          </w:tcPr>
          <w:p w:rsidR="00DA0B85" w:rsidRDefault="00B44DDF">
            <w:pPr>
              <w:pStyle w:val="TableText"/>
              <w:jc w:val="center"/>
              <w:rPr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Sub-Step (What)</w:t>
            </w:r>
          </w:p>
        </w:tc>
        <w:tc>
          <w:tcPr>
            <w:tcW w:w="5387" w:type="dxa"/>
            <w:vAlign w:val="center"/>
          </w:tcPr>
          <w:p w:rsidR="00DA0B85" w:rsidRDefault="00B44DDF">
            <w:pPr>
              <w:pStyle w:val="TableText"/>
              <w:spacing w:before="0" w:after="120"/>
              <w:ind w:left="-42"/>
              <w:jc w:val="center"/>
              <w:rPr>
                <w:rFonts w:eastAsia="Batang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4"/>
                <w:szCs w:val="24"/>
                <w:lang w:val="en-GB"/>
              </w:rPr>
              <w:t>Highlight/Key Point (How)</w:t>
            </w:r>
          </w:p>
        </w:tc>
        <w:tc>
          <w:tcPr>
            <w:tcW w:w="496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Visual Support</w:t>
            </w:r>
          </w:p>
        </w:tc>
        <w:tc>
          <w:tcPr>
            <w:tcW w:w="1021" w:type="dxa"/>
            <w:vAlign w:val="center"/>
          </w:tcPr>
          <w:p w:rsidR="00DA0B85" w:rsidRDefault="00B44DDF">
            <w:pPr>
              <w:spacing w:before="60" w:after="60"/>
              <w:jc w:val="center"/>
              <w:rPr>
                <w:rFonts w:eastAsia="Batang"/>
                <w:noProof/>
                <w:sz w:val="20"/>
                <w:lang w:eastAsia="en-AU"/>
              </w:rPr>
            </w:pPr>
            <w:r>
              <w:rPr>
                <w:rFonts w:eastAsia="Batang"/>
                <w:b/>
                <w:bCs/>
                <w:sz w:val="24"/>
                <w:szCs w:val="24"/>
                <w:lang w:val="en-GB"/>
              </w:rPr>
              <w:t>Sign Off</w:t>
            </w:r>
          </w:p>
        </w:tc>
      </w:tr>
      <w:tr w:rsidR="00DA0B85">
        <w:trPr>
          <w:trHeight w:val="90"/>
        </w:trPr>
        <w:tc>
          <w:tcPr>
            <w:tcW w:w="710" w:type="dxa"/>
            <w:vMerge w:val="restart"/>
            <w:shd w:val="clear" w:color="auto" w:fill="FF0000"/>
          </w:tcPr>
          <w:p w:rsidR="00DA0B85" w:rsidRDefault="00B44DDF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1.13</w:t>
            </w:r>
          </w:p>
        </w:tc>
        <w:tc>
          <w:tcPr>
            <w:tcW w:w="3685" w:type="dxa"/>
          </w:tcPr>
          <w:p w:rsidR="00DA0B85" w:rsidRDefault="00B44DDF">
            <w:pPr>
              <w:pStyle w:val="TableText"/>
              <w:spacing w:before="120" w:after="120"/>
              <w:rPr>
                <w:rFonts w:eastAsia="Batang"/>
                <w:b/>
                <w:bCs w:val="0"/>
                <w:sz w:val="22"/>
                <w:szCs w:val="22"/>
                <w:lang w:val="en-GB"/>
              </w:rPr>
            </w:pPr>
            <w:r>
              <w:rPr>
                <w:rFonts w:eastAsia="Batang"/>
                <w:b/>
                <w:bCs w:val="0"/>
                <w:sz w:val="22"/>
                <w:szCs w:val="22"/>
                <w:lang w:val="en-GB"/>
              </w:rPr>
              <w:t>Quality Check</w:t>
            </w:r>
          </w:p>
        </w:tc>
        <w:tc>
          <w:tcPr>
            <w:tcW w:w="5387" w:type="dxa"/>
            <w:vMerge w:val="restart"/>
          </w:tcPr>
          <w:p w:rsidR="00DA0B85" w:rsidRDefault="00B44DDF">
            <w:pPr>
              <w:pStyle w:val="ListParagraph2"/>
              <w:numPr>
                <w:ilvl w:val="0"/>
                <w:numId w:val="9"/>
              </w:numPr>
              <w:spacing w:before="120" w:after="120"/>
              <w:jc w:val="left"/>
              <w:rPr>
                <w:rFonts w:eastAsia="Batang"/>
                <w:color w:val="0070C0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 xml:space="preserve">ASTS Quality Control Inspector needs to contact Calibre representative to jointly complete the inspection. </w:t>
            </w:r>
            <w:r>
              <w:rPr>
                <w:rFonts w:eastAsia="Batang"/>
                <w:color w:val="0070C0"/>
                <w:szCs w:val="22"/>
                <w:lang w:val="en-GB"/>
              </w:rPr>
              <w:t>(ASTS and Calibre to inspect)</w:t>
            </w:r>
          </w:p>
          <w:p w:rsidR="00DA0B85" w:rsidRDefault="00B44DDF">
            <w:pPr>
              <w:pStyle w:val="ListParagraph2"/>
              <w:numPr>
                <w:ilvl w:val="0"/>
                <w:numId w:val="9"/>
              </w:numPr>
              <w:spacing w:before="120" w:after="120"/>
              <w:jc w:val="left"/>
              <w:rPr>
                <w:rFonts w:eastAsia="Batang"/>
                <w:color w:val="0070C0"/>
                <w:szCs w:val="22"/>
                <w:lang w:val="en-GB"/>
              </w:rPr>
            </w:pPr>
            <w:r>
              <w:rPr>
                <w:rFonts w:eastAsia="Batang"/>
                <w:szCs w:val="22"/>
                <w:lang w:val="en-GB"/>
              </w:rPr>
              <w:t>Sign off to be completed on the computers</w:t>
            </w:r>
          </w:p>
        </w:tc>
        <w:tc>
          <w:tcPr>
            <w:tcW w:w="496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 w:val="restart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color w:val="00B050"/>
                <w:szCs w:val="22"/>
                <w:lang w:val="en-GB"/>
              </w:rPr>
            </w:pPr>
            <w:r>
              <w:rPr>
                <w:rFonts w:eastAsia="Batang"/>
                <w:b/>
                <w:bCs/>
                <w:color w:val="00B050"/>
                <w:szCs w:val="22"/>
                <w:lang w:val="en-GB"/>
              </w:rPr>
              <w:t>Quality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  <w:shd w:val="clear" w:color="auto" w:fill="auto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 xml:space="preserve">Location: 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90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Take Note: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Components:</w:t>
            </w:r>
          </w:p>
        </w:tc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  <w:tr w:rsidR="00DA0B85">
        <w:trPr>
          <w:trHeight w:val="255"/>
        </w:trPr>
        <w:tc>
          <w:tcPr>
            <w:tcW w:w="710" w:type="dxa"/>
            <w:vMerge/>
            <w:shd w:val="clear" w:color="auto" w:fill="FF0000"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3685" w:type="dxa"/>
          </w:tcPr>
          <w:p w:rsidR="00DA0B85" w:rsidRDefault="00B44DDF">
            <w:pPr>
              <w:spacing w:before="120" w:after="120"/>
              <w:rPr>
                <w:rFonts w:eastAsia="Batang"/>
                <w:b/>
                <w:bCs/>
                <w:szCs w:val="22"/>
                <w:lang w:val="en-GB"/>
              </w:rPr>
            </w:pPr>
            <w:r>
              <w:rPr>
                <w:rFonts w:eastAsia="Batang"/>
                <w:b/>
                <w:bCs/>
                <w:szCs w:val="22"/>
                <w:lang w:val="en-GB"/>
              </w:rPr>
              <w:t>Attachments:</w:t>
            </w:r>
          </w:p>
        </w:tc>
        <w:bookmarkEnd w:id="1"/>
        <w:tc>
          <w:tcPr>
            <w:tcW w:w="5387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496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  <w:tc>
          <w:tcPr>
            <w:tcW w:w="1021" w:type="dxa"/>
            <w:vMerge/>
          </w:tcPr>
          <w:p w:rsidR="00DA0B85" w:rsidRDefault="00DA0B85">
            <w:pPr>
              <w:spacing w:before="120" w:after="120"/>
              <w:jc w:val="center"/>
              <w:rPr>
                <w:rFonts w:eastAsia="Batang"/>
                <w:b/>
                <w:bCs/>
                <w:szCs w:val="22"/>
                <w:lang w:val="en-GB"/>
              </w:rPr>
            </w:pPr>
          </w:p>
        </w:tc>
      </w:tr>
    </w:tbl>
    <w:p w:rsidR="00DA0B85" w:rsidRDefault="00DA0B85"/>
    <w:p w:rsidR="00DA0B85" w:rsidRDefault="00DA0B85">
      <w:pPr>
        <w:jc w:val="left"/>
      </w:pPr>
    </w:p>
    <w:p w:rsidR="00DA0B85" w:rsidRDefault="00DA0B85">
      <w:pPr>
        <w:jc w:val="left"/>
      </w:pPr>
    </w:p>
    <w:p w:rsidR="00DA0B85" w:rsidRDefault="00DA0B85">
      <w:pPr>
        <w:jc w:val="left"/>
      </w:pPr>
    </w:p>
    <w:tbl>
      <w:tblPr>
        <w:tblpPr w:leftFromText="180" w:rightFromText="180" w:vertAnchor="text" w:horzAnchor="margin" w:tblpY="-156"/>
        <w:tblW w:w="15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  <w:tblCaption w:val=""/>
        <w:tblDescription w:val=""/>
      </w:tblPr>
      <w:tblGrid>
        <w:gridCol w:w="4390"/>
        <w:gridCol w:w="1559"/>
        <w:gridCol w:w="6520"/>
        <w:gridCol w:w="2665"/>
      </w:tblGrid>
      <w:tr w:rsidR="00DA0B85">
        <w:trPr>
          <w:trHeight w:val="651"/>
        </w:trPr>
        <w:tc>
          <w:tcPr>
            <w:tcW w:w="15134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C0C0C0"/>
          </w:tcPr>
          <w:p w:rsidR="00DA0B85" w:rsidRDefault="00B44DDF">
            <w:pPr>
              <w:spacing w:after="120"/>
              <w:jc w:val="center"/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</w:pPr>
            <w:r>
              <w:lastRenderedPageBreak/>
              <w:br w:type="page"/>
            </w:r>
            <w:r w:rsidR="00364B37">
              <w:fldChar w:fldCharType="begin"/>
            </w:r>
            <w:r w:rsidR="00364B37">
              <w:instrText xml:space="preserve"> TITLE   \* MERGEFORMAT </w:instrText>
            </w:r>
            <w:r w:rsidR="00364B37">
              <w:fldChar w:fldCharType="separate"/>
            </w:r>
            <w:r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  <w:t>Battery reconnection WMS</w:t>
            </w:r>
            <w:r w:rsidR="00364B37"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  <w:fldChar w:fldCharType="end"/>
            </w: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>–</w:t>
            </w:r>
            <w:r>
              <w:rPr>
                <w:rFonts w:eastAsia="Batang"/>
                <w:b/>
                <w:bCs/>
                <w:color w:val="000000"/>
                <w:sz w:val="40"/>
                <w:szCs w:val="40"/>
                <w:lang w:val="en-GB"/>
              </w:rPr>
              <w:t xml:space="preserve"> Sign On</w:t>
            </w: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B44DDF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>Name</w:t>
            </w:r>
          </w:p>
        </w:tc>
        <w:tc>
          <w:tcPr>
            <w:tcW w:w="1559" w:type="dxa"/>
            <w:shd w:val="clear" w:color="auto" w:fill="auto"/>
          </w:tcPr>
          <w:p w:rsidR="00DA0B85" w:rsidRDefault="00B44DDF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>Date</w:t>
            </w:r>
          </w:p>
        </w:tc>
        <w:tc>
          <w:tcPr>
            <w:tcW w:w="6520" w:type="dxa"/>
            <w:shd w:val="clear" w:color="auto" w:fill="auto"/>
          </w:tcPr>
          <w:p w:rsidR="00DA0B85" w:rsidRDefault="00B44DDF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>Comments</w:t>
            </w:r>
          </w:p>
        </w:tc>
        <w:tc>
          <w:tcPr>
            <w:tcW w:w="2665" w:type="dxa"/>
            <w:shd w:val="clear" w:color="auto" w:fill="auto"/>
          </w:tcPr>
          <w:p w:rsidR="00DA0B85" w:rsidRDefault="00B44DDF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  <w:r>
              <w:rPr>
                <w:rFonts w:eastAsia="Batang"/>
                <w:b/>
                <w:bCs/>
                <w:sz w:val="36"/>
                <w:szCs w:val="36"/>
                <w:lang w:val="en-GB"/>
              </w:rPr>
              <w:t>Signature</w:t>
            </w: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  <w:tr w:rsidR="00DA0B85">
        <w:tblPrEx>
          <w:shd w:val="pct25" w:color="auto" w:fill="auto"/>
        </w:tblPrEx>
        <w:trPr>
          <w:trHeight w:val="651"/>
        </w:trPr>
        <w:tc>
          <w:tcPr>
            <w:tcW w:w="439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1559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6520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  <w:tc>
          <w:tcPr>
            <w:tcW w:w="2665" w:type="dxa"/>
            <w:shd w:val="clear" w:color="auto" w:fill="auto"/>
          </w:tcPr>
          <w:p w:rsidR="00DA0B85" w:rsidRDefault="00DA0B85">
            <w:pPr>
              <w:jc w:val="center"/>
              <w:rPr>
                <w:rFonts w:eastAsia="Batang"/>
                <w:b/>
                <w:bCs/>
                <w:sz w:val="36"/>
                <w:szCs w:val="36"/>
                <w:lang w:val="en-GB"/>
              </w:rPr>
            </w:pPr>
          </w:p>
        </w:tc>
      </w:tr>
    </w:tbl>
    <w:p w:rsidR="00DA0B85" w:rsidRDefault="00DA0B85">
      <w:pPr>
        <w:jc w:val="left"/>
      </w:pPr>
    </w:p>
    <w:p w:rsidR="00DA0B85" w:rsidRDefault="00DA0B85">
      <w:pPr>
        <w:jc w:val="left"/>
        <w:rPr>
          <w:vanish/>
          <w:sz w:val="20"/>
          <w:szCs w:val="24"/>
          <w:lang w:val="en-GB"/>
        </w:rPr>
      </w:pPr>
    </w:p>
    <w:sectPr w:rsidR="00DA0B85">
      <w:pgSz w:w="16838" w:h="11906" w:orient="landscape"/>
      <w:pgMar w:top="851" w:right="851" w:bottom="851" w:left="851" w:header="539" w:footer="113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B37" w:rsidRDefault="00364B37">
      <w:r>
        <w:separator/>
      </w:r>
    </w:p>
  </w:endnote>
  <w:endnote w:type="continuationSeparator" w:id="0">
    <w:p w:rsidR="00364B37" w:rsidRDefault="00364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B85" w:rsidRDefault="00B44DDF">
    <w:pPr>
      <w:pStyle w:val="Footer"/>
      <w:jc w:val="left"/>
      <w:rPr>
        <w:sz w:val="16"/>
        <w:szCs w:val="16"/>
      </w:rPr>
    </w:pPr>
    <w:r>
      <w:rPr>
        <w:b/>
        <w:sz w:val="20"/>
      </w:rPr>
      <w:t>Document ID</w:t>
    </w:r>
    <w:r>
      <w:rPr>
        <w:b/>
        <w:sz w:val="20"/>
      </w:rPr>
      <w:tab/>
      <w:t xml:space="preserve">             Revision                                  </w:t>
    </w:r>
    <w:proofErr w:type="spellStart"/>
    <w:r>
      <w:rPr>
        <w:b/>
        <w:sz w:val="20"/>
      </w:rPr>
      <w:t>Revision</w:t>
    </w:r>
    <w:proofErr w:type="spellEnd"/>
    <w:r>
      <w:rPr>
        <w:b/>
        <w:sz w:val="20"/>
      </w:rPr>
      <w:t xml:space="preserve"> Date</w:t>
    </w:r>
    <w:r>
      <w:rPr>
        <w:b/>
        <w:sz w:val="20"/>
      </w:rPr>
      <w:tab/>
      <w:t>           Page</w:t>
    </w:r>
    <w:r>
      <w:br/>
    </w:r>
    <w:r w:rsidR="006A5626">
      <w:t>TBA</w:t>
    </w:r>
    <w:r>
      <w:t xml:space="preserve">             </w:t>
    </w:r>
    <w:r w:rsidR="006A5626">
      <w:t xml:space="preserve">                         </w:t>
    </w:r>
    <w:r>
      <w:t xml:space="preserve"> </w:t>
    </w:r>
    <w:r>
      <w:rPr>
        <w:sz w:val="20"/>
      </w:rPr>
      <w:fldChar w:fldCharType="begin"/>
    </w:r>
    <w:r>
      <w:rPr>
        <w:sz w:val="20"/>
      </w:rPr>
      <w:instrText xml:space="preserve"> DOCPROPERTY  DocRev  \* MERGEFORMAT </w:instrText>
    </w:r>
    <w:r>
      <w:rPr>
        <w:sz w:val="20"/>
      </w:rPr>
      <w:fldChar w:fldCharType="separate"/>
    </w:r>
    <w:r>
      <w:rPr>
        <w:sz w:val="20"/>
      </w:rPr>
      <w:t>01.00</w:t>
    </w:r>
    <w:r>
      <w:rPr>
        <w:sz w:val="20"/>
      </w:rPr>
      <w:fldChar w:fldCharType="end"/>
    </w:r>
    <w:r>
      <w:rPr>
        <w:b/>
        <w:sz w:val="20"/>
      </w:rPr>
      <w:tab/>
      <w:t xml:space="preserve">                                </w:t>
    </w:r>
    <w:r w:rsidR="006A5626">
      <w:rPr>
        <w:b/>
        <w:sz w:val="20"/>
      </w:rPr>
      <w:t xml:space="preserve">      </w:t>
    </w:r>
    <w:r w:rsidR="006A5626">
      <w:rPr>
        <w:sz w:val="20"/>
      </w:rPr>
      <w:t>21 Dec 2015</w:t>
    </w:r>
    <w:r>
      <w:rPr>
        <w:b/>
        <w:sz w:val="20"/>
      </w:rPr>
      <w:tab/>
      <w:t xml:space="preserve">  </w:t>
    </w:r>
    <w:r>
      <w:fldChar w:fldCharType="begin"/>
    </w:r>
    <w:r>
      <w:instrText>PAGE</w:instrText>
    </w:r>
    <w:r>
      <w:fldChar w:fldCharType="separate"/>
    </w:r>
    <w:r w:rsidR="006A5626">
      <w:rPr>
        <w:noProof/>
      </w:rPr>
      <w:t>1</w:t>
    </w:r>
    <w:r>
      <w:fldChar w:fldCharType="end"/>
    </w:r>
    <w:r>
      <w:t>(</w:t>
    </w:r>
    <w:r w:rsidR="00364B37">
      <w:fldChar w:fldCharType="begin"/>
    </w:r>
    <w:r w:rsidR="00364B37">
      <w:instrText xml:space="preserve"> NUMPAGES </w:instrText>
    </w:r>
    <w:r w:rsidR="00364B37">
      <w:fldChar w:fldCharType="separate"/>
    </w:r>
    <w:r w:rsidR="006A5626">
      <w:rPr>
        <w:noProof/>
      </w:rPr>
      <w:t>14</w:t>
    </w:r>
    <w:r w:rsidR="00364B37">
      <w:rPr>
        <w:noProof/>
      </w:rPr>
      <w:fldChar w:fldCharType="end"/>
    </w:r>
    <w:r>
      <w:t>)</w:t>
    </w:r>
    <w:r>
      <w:br/>
    </w:r>
    <w:r>
      <w:rPr>
        <w:rFonts w:eastAsia="Times New Roman" w:cs="Times New Roman"/>
        <w:sz w:val="16"/>
        <w:szCs w:val="16"/>
      </w:rPr>
      <w:t xml:space="preserve">© Property of </w:t>
    </w:r>
    <w:proofErr w:type="spellStart"/>
    <w:r>
      <w:rPr>
        <w:rFonts w:eastAsia="Times New Roman" w:cs="Times New Roman"/>
        <w:sz w:val="16"/>
        <w:szCs w:val="16"/>
      </w:rPr>
      <w:t>Ansaldo</w:t>
    </w:r>
    <w:proofErr w:type="spellEnd"/>
    <w:r>
      <w:rPr>
        <w:rFonts w:eastAsia="Times New Roman" w:cs="Times New Roman"/>
        <w:sz w:val="16"/>
        <w:szCs w:val="16"/>
      </w:rPr>
      <w:t xml:space="preserve"> STS Australia Pty Ltd, 2014, all rights reserved – The copying, reproduction and use of this work in any form whatsoever is forbidden without the written authorization of </w:t>
    </w:r>
    <w:proofErr w:type="spellStart"/>
    <w:r>
      <w:rPr>
        <w:rFonts w:eastAsia="Times New Roman" w:cs="Times New Roman"/>
        <w:sz w:val="16"/>
        <w:szCs w:val="16"/>
      </w:rPr>
      <w:t>Ansaldo</w:t>
    </w:r>
    <w:proofErr w:type="spellEnd"/>
    <w:r>
      <w:rPr>
        <w:rFonts w:eastAsia="Times New Roman" w:cs="Times New Roman"/>
        <w:sz w:val="16"/>
        <w:szCs w:val="16"/>
      </w:rPr>
      <w:t xml:space="preserve"> STS Australia Pty Ltd</w:t>
    </w:r>
  </w:p>
  <w:p w:rsidR="00DA0B85" w:rsidRDefault="00DA0B85">
    <w:pPr>
      <w:pStyle w:val="Footer"/>
      <w:pBdr>
        <w:top w:val="single" w:sz="4" w:space="0" w:color="auto"/>
      </w:pBdr>
      <w:tabs>
        <w:tab w:val="clear" w:pos="4320"/>
        <w:tab w:val="clear" w:pos="8640"/>
        <w:tab w:val="left" w:pos="3060"/>
        <w:tab w:val="left" w:pos="5580"/>
        <w:tab w:val="left" w:pos="8448"/>
      </w:tabs>
      <w:spacing w:before="240"/>
      <w:rPr>
        <w:sz w:val="8"/>
        <w:szCs w:val="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B85" w:rsidRDefault="00DA0B85"/>
  <w:p w:rsidR="00DA0B85" w:rsidRDefault="00DA0B85"/>
  <w:p w:rsidR="00DA0B85" w:rsidRDefault="00DA0B85"/>
  <w:p w:rsidR="00DA0B85" w:rsidRDefault="00DA0B85"/>
  <w:p w:rsidR="00DA0B85" w:rsidRDefault="00DA0B85"/>
  <w:p w:rsidR="00DA0B85" w:rsidRDefault="00DA0B8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B37" w:rsidRDefault="00364B37">
      <w:r>
        <w:separator/>
      </w:r>
    </w:p>
  </w:footnote>
  <w:footnote w:type="continuationSeparator" w:id="0">
    <w:p w:rsidR="00364B37" w:rsidRDefault="00364B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B85" w:rsidRDefault="006A5626">
    <w:pPr>
      <w:pStyle w:val="Header"/>
      <w:tabs>
        <w:tab w:val="clear" w:pos="4320"/>
        <w:tab w:val="clear" w:pos="8640"/>
        <w:tab w:val="left" w:pos="6525"/>
      </w:tabs>
      <w:spacing w:after="0"/>
    </w:pPr>
    <w:r w:rsidRPr="008A3303">
      <w:rPr>
        <w:rFonts w:ascii="Calibri" w:eastAsia="Calibri" w:hAnsi="Calibri" w:cs="Times New Roman"/>
        <w:b/>
        <w:bCs/>
        <w:noProof/>
        <w:color w:val="000000"/>
        <w:szCs w:val="22"/>
        <w:lang w:eastAsia="en-AU"/>
      </w:rPr>
      <w:drawing>
        <wp:anchor distT="0" distB="0" distL="114300" distR="114300" simplePos="0" relativeHeight="251659264" behindDoc="0" locked="0" layoutInCell="1" allowOverlap="1" wp14:anchorId="13AF2766" wp14:editId="41872522">
          <wp:simplePos x="0" y="0"/>
          <wp:positionH relativeFrom="column">
            <wp:posOffset>136633</wp:posOffset>
          </wp:positionH>
          <wp:positionV relativeFrom="paragraph">
            <wp:posOffset>494076</wp:posOffset>
          </wp:positionV>
          <wp:extent cx="2228044" cy="278781"/>
          <wp:effectExtent l="0" t="0" r="1270" b="6985"/>
          <wp:wrapNone/>
          <wp:docPr id="15" name="Picture 15" descr="asts Hitachi min (3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sts Hitachi min (3)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8044" cy="278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44DDF">
      <w:rPr>
        <w:noProof/>
        <w:lang w:eastAsia="en-AU"/>
      </w:rPr>
      <w:drawing>
        <wp:anchor distT="0" distB="0" distL="0" distR="0" simplePos="0" relativeHeight="251655680" behindDoc="0" locked="0" layoutInCell="1" allowOverlap="1" wp14:anchorId="5DEA0AB7" wp14:editId="76A9F009">
          <wp:simplePos x="0" y="0"/>
          <wp:positionH relativeFrom="column">
            <wp:align>right</wp:align>
          </wp:positionH>
          <wp:positionV relativeFrom="paragraph">
            <wp:posOffset>187325</wp:posOffset>
          </wp:positionV>
          <wp:extent cx="1979930" cy="676275"/>
          <wp:effectExtent l="0" t="0" r="1270" b="9525"/>
          <wp:wrapNone/>
          <wp:docPr id="13" name="Picture 13" descr="Rio Tinto Framework agreement Logo New outlin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979930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4DDF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B85" w:rsidRDefault="00B44DDF">
    <w:pPr>
      <w:pStyle w:val="Header"/>
    </w:pPr>
    <w:r>
      <w:rPr>
        <w:noProof/>
        <w:lang w:eastAsia="en-AU"/>
      </w:rPr>
      <w:drawing>
        <wp:inline distT="0" distB="0" distL="0" distR="0">
          <wp:extent cx="6172200" cy="876300"/>
          <wp:effectExtent l="0" t="0" r="0" b="0"/>
          <wp:docPr id="11" name="Picture 11" descr="A4 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172200" cy="8763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0B85" w:rsidRDefault="00DA0B85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56" w:type="dxa"/>
      <w:tblBorders>
        <w:bottom w:val="single" w:sz="6" w:space="0" w:color="auto"/>
      </w:tblBorders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  <w:tblCaption w:val=""/>
      <w:tblDescription w:val=""/>
    </w:tblPr>
    <w:tblGrid>
      <w:gridCol w:w="9900"/>
    </w:tblGrid>
    <w:tr w:rsidR="00DA0B85">
      <w:trPr>
        <w:cantSplit/>
        <w:trHeight w:val="857"/>
        <w:tblHeader/>
      </w:trPr>
      <w:tc>
        <w:tcPr>
          <w:tcW w:w="9900" w:type="dxa"/>
          <w:tcBorders>
            <w:bottom w:val="nil"/>
          </w:tcBorders>
        </w:tcPr>
        <w:p w:rsidR="00DA0B85" w:rsidRDefault="00B44DDF">
          <w:pPr>
            <w:jc w:val="right"/>
          </w:pPr>
          <w:r>
            <w:object w:dxaOrig="2940" w:dyaOrig="8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46.65pt;height:42.15pt" o:ole="">
                <v:imagedata r:id="rId1" o:title=""/>
              </v:shape>
              <o:OLEObject Type="Embed" ProgID="Word.Picture.8" ShapeID="_x0000_i1025" DrawAspect="Content" ObjectID="_1513512290" r:id="rId2"/>
            </w:object>
          </w:r>
        </w:p>
      </w:tc>
    </w:tr>
    <w:tr w:rsidR="00DA0B85">
      <w:trPr>
        <w:cantSplit/>
        <w:trHeight w:hRule="exact" w:val="283"/>
      </w:trPr>
      <w:tc>
        <w:tcPr>
          <w:tcW w:w="9900" w:type="dxa"/>
          <w:tcBorders>
            <w:bottom w:val="single" w:sz="4" w:space="0" w:color="auto"/>
          </w:tcBorders>
        </w:tcPr>
        <w:p w:rsidR="00DA0B85" w:rsidRDefault="00364B37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B44DDF">
            <w:t>EVO VICS Installation WMS</w:t>
          </w:r>
          <w:r>
            <w:fldChar w:fldCharType="end"/>
          </w:r>
        </w:p>
        <w:p w:rsidR="00DA0B85" w:rsidRDefault="00DA0B85"/>
      </w:tc>
    </w:tr>
  </w:tbl>
  <w:p w:rsidR="00DA0B85" w:rsidRDefault="00DA0B8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A6D98"/>
    <w:multiLevelType w:val="multilevel"/>
    <w:tmpl w:val="6616EA22"/>
    <w:lvl w:ilvl="0">
      <w:start w:val="1"/>
      <w:numFmt w:val="decimal"/>
      <w:pStyle w:val="TableListL1"/>
      <w:lvlText w:val="%1.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1">
      <w:start w:val="1"/>
      <w:numFmt w:val="lowerLetter"/>
      <w:pStyle w:val="TableListL2"/>
      <w:lvlText w:val="%2."/>
      <w:lvlJc w:val="left"/>
      <w:pPr>
        <w:tabs>
          <w:tab w:val="num" w:pos="1072"/>
        </w:tabs>
        <w:ind w:left="1072" w:hanging="358"/>
      </w:pPr>
      <w:rPr>
        <w:rFonts w:hint="default"/>
      </w:rPr>
    </w:lvl>
    <w:lvl w:ilvl="2">
      <w:start w:val="1"/>
      <w:numFmt w:val="lowerRoman"/>
      <w:pStyle w:val="TableListL3"/>
      <w:lvlText w:val="%3."/>
      <w:lvlJc w:val="left"/>
      <w:pPr>
        <w:tabs>
          <w:tab w:val="num" w:pos="1429"/>
        </w:tabs>
        <w:ind w:left="1429" w:hanging="357"/>
      </w:pPr>
      <w:rPr>
        <w:rFonts w:hint="default"/>
      </w:rPr>
    </w:lvl>
    <w:lvl w:ilvl="3">
      <w:start w:val="1"/>
      <w:numFmt w:val="none"/>
      <w:pStyle w:val="TableListL4"/>
      <w:lvlText w:val=""/>
      <w:lvlJc w:val="left"/>
      <w:pPr>
        <w:tabs>
          <w:tab w:val="num" w:pos="1701"/>
        </w:tabs>
        <w:ind w:left="1701" w:hanging="272"/>
      </w:pPr>
      <w:rPr>
        <w:rFonts w:hint="default"/>
      </w:rPr>
    </w:lvl>
    <w:lvl w:ilvl="4">
      <w:start w:val="1"/>
      <w:numFmt w:val="none"/>
      <w:pStyle w:val="TableListL5"/>
      <w:lvlText w:val=""/>
      <w:lvlJc w:val="left"/>
      <w:pPr>
        <w:tabs>
          <w:tab w:val="num" w:pos="1985"/>
        </w:tabs>
        <w:ind w:left="1985" w:hanging="284"/>
      </w:pPr>
      <w:rPr>
        <w:rFonts w:hint="default"/>
      </w:rPr>
    </w:lvl>
    <w:lvl w:ilvl="5">
      <w:start w:val="1"/>
      <w:numFmt w:val="none"/>
      <w:pStyle w:val="TableListL6"/>
      <w:lvlText w:val=""/>
      <w:lvlJc w:val="left"/>
      <w:pPr>
        <w:tabs>
          <w:tab w:val="num" w:pos="2268"/>
        </w:tabs>
        <w:ind w:left="2268" w:hanging="283"/>
      </w:pPr>
      <w:rPr>
        <w:rFonts w:hint="default"/>
      </w:rPr>
    </w:lvl>
    <w:lvl w:ilvl="6">
      <w:start w:val="1"/>
      <w:numFmt w:val="none"/>
      <w:pStyle w:val="TableListL7"/>
      <w:lvlText w:val=""/>
      <w:lvlJc w:val="left"/>
      <w:pPr>
        <w:tabs>
          <w:tab w:val="num" w:pos="2552"/>
        </w:tabs>
        <w:ind w:left="2552" w:hanging="284"/>
      </w:pPr>
      <w:rPr>
        <w:rFonts w:hint="default"/>
      </w:rPr>
    </w:lvl>
    <w:lvl w:ilvl="7">
      <w:start w:val="1"/>
      <w:numFmt w:val="none"/>
      <w:pStyle w:val="TableListL8"/>
      <w:lvlText w:val=""/>
      <w:lvlJc w:val="left"/>
      <w:pPr>
        <w:tabs>
          <w:tab w:val="num" w:pos="2835"/>
        </w:tabs>
        <w:ind w:left="2835" w:hanging="283"/>
      </w:pPr>
      <w:rPr>
        <w:rFonts w:hint="default"/>
      </w:rPr>
    </w:lvl>
    <w:lvl w:ilvl="8">
      <w:start w:val="1"/>
      <w:numFmt w:val="none"/>
      <w:pStyle w:val="TableListL9"/>
      <w:lvlText w:val=""/>
      <w:lvlJc w:val="left"/>
      <w:pPr>
        <w:tabs>
          <w:tab w:val="num" w:pos="3119"/>
        </w:tabs>
        <w:ind w:left="3119" w:hanging="284"/>
      </w:pPr>
      <w:rPr>
        <w:rFonts w:hint="default"/>
      </w:rPr>
    </w:lvl>
  </w:abstractNum>
  <w:abstractNum w:abstractNumId="1">
    <w:nsid w:val="027B4B76"/>
    <w:multiLevelType w:val="multilevel"/>
    <w:tmpl w:val="58EE2E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9A0A56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09385798"/>
    <w:multiLevelType w:val="multilevel"/>
    <w:tmpl w:val="72ACD1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B0F669F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B9E5CD9"/>
    <w:multiLevelType w:val="multilevel"/>
    <w:tmpl w:val="67B4EBFA"/>
    <w:lvl w:ilvl="0">
      <w:start w:val="1"/>
      <w:numFmt w:val="none"/>
      <w:pStyle w:val="Note"/>
      <w:lvlText w:val=""/>
      <w:lvlJc w:val="left"/>
      <w:pPr>
        <w:tabs>
          <w:tab w:val="num" w:pos="1134"/>
        </w:tabs>
        <w:ind w:left="1134" w:hanging="774"/>
      </w:pPr>
      <w:rPr>
        <w:rFonts w:hint="default"/>
        <w:b/>
        <w:i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9C577D"/>
    <w:multiLevelType w:val="multilevel"/>
    <w:tmpl w:val="3DC40806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</w:rPr>
    </w:lvl>
  </w:abstractNum>
  <w:abstractNum w:abstractNumId="7">
    <w:nsid w:val="0E3E1773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13A1428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8FA68C6"/>
    <w:multiLevelType w:val="multilevel"/>
    <w:tmpl w:val="673C07A8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</w:rPr>
    </w:lvl>
  </w:abstractNum>
  <w:abstractNum w:abstractNumId="10">
    <w:nsid w:val="1BAA0E95"/>
    <w:multiLevelType w:val="multilevel"/>
    <w:tmpl w:val="3F481E9A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</w:rPr>
    </w:lvl>
  </w:abstractNum>
  <w:abstractNum w:abstractNumId="11">
    <w:nsid w:val="29473E4A"/>
    <w:multiLevelType w:val="multilevel"/>
    <w:tmpl w:val="B9B4C196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</w:rPr>
    </w:lvl>
  </w:abstractNum>
  <w:abstractNum w:abstractNumId="12">
    <w:nsid w:val="29902AD9"/>
    <w:multiLevelType w:val="multilevel"/>
    <w:tmpl w:val="19AACCA4"/>
    <w:lvl w:ilvl="0">
      <w:start w:val="1"/>
      <w:numFmt w:val="decimal"/>
      <w:pStyle w:val="Reference"/>
      <w:lvlText w:val="[%1]"/>
      <w:lvlJc w:val="left"/>
      <w:pPr>
        <w:ind w:left="185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13">
    <w:nsid w:val="2C41057C"/>
    <w:multiLevelType w:val="multilevel"/>
    <w:tmpl w:val="1DA6A9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E617697"/>
    <w:multiLevelType w:val="multilevel"/>
    <w:tmpl w:val="80D031CC"/>
    <w:lvl w:ilvl="0">
      <w:start w:val="1"/>
      <w:numFmt w:val="upperLetter"/>
      <w:pStyle w:val="AppendixHeading1"/>
      <w:lvlText w:val="Appendix 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Appendix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pStyle w:val="AppendixHeading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AppendixHeading7"/>
      <w:lvlText w:val="%1.%2.%3.%4.%5.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AppendixHeading8"/>
      <w:lvlText w:val="%1.%2.%3.%4.%5.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AppendixHeading9"/>
      <w:lvlText w:val="%1.%2.%3.%4.%5.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15">
    <w:nsid w:val="367B40AA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36B33D84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37AA3142"/>
    <w:multiLevelType w:val="multilevel"/>
    <w:tmpl w:val="F8F8C3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839270D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3EC964D5"/>
    <w:multiLevelType w:val="multilevel"/>
    <w:tmpl w:val="0C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>
    <w:nsid w:val="43D63C8E"/>
    <w:multiLevelType w:val="multilevel"/>
    <w:tmpl w:val="926CBA74"/>
    <w:lvl w:ilvl="0">
      <w:start w:val="1"/>
      <w:numFmt w:val="bullet"/>
      <w:lvlText w:val=""/>
      <w:lvlJc w:val="left"/>
      <w:pPr>
        <w:ind w:left="1854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eastAsia="Wingdings" w:hAnsi="Wingdings" w:cs="Wingdings" w:hint="default"/>
      </w:rPr>
    </w:lvl>
  </w:abstractNum>
  <w:abstractNum w:abstractNumId="21">
    <w:nsid w:val="4BB36678"/>
    <w:multiLevelType w:val="multilevel"/>
    <w:tmpl w:val="A0A675A6"/>
    <w:lvl w:ilvl="0">
      <w:start w:val="1"/>
      <w:numFmt w:val="decimal"/>
      <w:lvlText w:val="%1."/>
      <w:lvlJc w:val="left"/>
      <w:pPr>
        <w:tabs>
          <w:tab w:val="num" w:pos="2058"/>
        </w:tabs>
        <w:ind w:left="2058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625"/>
        </w:tabs>
        <w:ind w:left="2625" w:hanging="56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3192"/>
        </w:tabs>
        <w:ind w:left="3192" w:hanging="567"/>
      </w:pPr>
      <w:rPr>
        <w:rFonts w:hint="default"/>
      </w:rPr>
    </w:lvl>
    <w:lvl w:ilvl="3">
      <w:start w:val="1"/>
      <w:numFmt w:val="none"/>
      <w:lvlText w:val="–"/>
      <w:lvlJc w:val="left"/>
      <w:pPr>
        <w:tabs>
          <w:tab w:val="num" w:pos="3759"/>
        </w:tabs>
        <w:ind w:left="3759" w:hanging="567"/>
      </w:pPr>
      <w:rPr>
        <w:rFonts w:hint="default"/>
      </w:rPr>
    </w:lvl>
    <w:lvl w:ilvl="4">
      <w:start w:val="1"/>
      <w:numFmt w:val="none"/>
      <w:lvlText w:val="–"/>
      <w:lvlJc w:val="left"/>
      <w:pPr>
        <w:tabs>
          <w:tab w:val="num" w:pos="4326"/>
        </w:tabs>
        <w:ind w:left="4326" w:hanging="567"/>
      </w:pPr>
      <w:rPr>
        <w:rFonts w:hint="default"/>
      </w:rPr>
    </w:lvl>
    <w:lvl w:ilvl="5">
      <w:start w:val="1"/>
      <w:numFmt w:val="none"/>
      <w:lvlText w:val="–"/>
      <w:lvlJc w:val="left"/>
      <w:pPr>
        <w:tabs>
          <w:tab w:val="num" w:pos="4893"/>
        </w:tabs>
        <w:ind w:left="4893" w:hanging="567"/>
      </w:pPr>
      <w:rPr>
        <w:rFonts w:hint="default"/>
      </w:rPr>
    </w:lvl>
    <w:lvl w:ilvl="6">
      <w:start w:val="1"/>
      <w:numFmt w:val="none"/>
      <w:lvlText w:val="–"/>
      <w:lvlJc w:val="left"/>
      <w:pPr>
        <w:tabs>
          <w:tab w:val="num" w:pos="5460"/>
        </w:tabs>
        <w:ind w:left="5460" w:hanging="567"/>
      </w:pPr>
      <w:rPr>
        <w:rFonts w:hint="default"/>
      </w:rPr>
    </w:lvl>
    <w:lvl w:ilvl="7">
      <w:start w:val="1"/>
      <w:numFmt w:val="none"/>
      <w:lvlText w:val="–"/>
      <w:lvlJc w:val="left"/>
      <w:pPr>
        <w:tabs>
          <w:tab w:val="num" w:pos="6027"/>
        </w:tabs>
        <w:ind w:left="6027" w:hanging="567"/>
      </w:pPr>
      <w:rPr>
        <w:rFonts w:hint="default"/>
      </w:rPr>
    </w:lvl>
    <w:lvl w:ilvl="8">
      <w:start w:val="1"/>
      <w:numFmt w:val="none"/>
      <w:lvlText w:val="–"/>
      <w:lvlJc w:val="left"/>
      <w:pPr>
        <w:tabs>
          <w:tab w:val="num" w:pos="6594"/>
        </w:tabs>
        <w:ind w:left="6594" w:hanging="567"/>
      </w:pPr>
      <w:rPr>
        <w:rFonts w:hint="default"/>
      </w:rPr>
    </w:lvl>
  </w:abstractNum>
  <w:abstractNum w:abstractNumId="22">
    <w:nsid w:val="5290259C"/>
    <w:multiLevelType w:val="multilevel"/>
    <w:tmpl w:val="181C3B72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</w:rPr>
    </w:lvl>
  </w:abstractNum>
  <w:abstractNum w:abstractNumId="23">
    <w:nsid w:val="53C26DF9"/>
    <w:multiLevelType w:val="multilevel"/>
    <w:tmpl w:val="4EFC9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A46002E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E5C3F78"/>
    <w:multiLevelType w:val="multilevel"/>
    <w:tmpl w:val="5C4EB5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C455F8"/>
    <w:multiLevelType w:val="multilevel"/>
    <w:tmpl w:val="CBD2C06A"/>
    <w:lvl w:ilvl="0">
      <w:start w:val="1"/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eastAsia="Wingdings" w:hAnsi="Wingdings" w:cs="Wingdings" w:hint="default"/>
      </w:rPr>
    </w:lvl>
  </w:abstractNum>
  <w:abstractNum w:abstractNumId="27">
    <w:nsid w:val="609E64EF"/>
    <w:multiLevelType w:val="multilevel"/>
    <w:tmpl w:val="CA7450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19E3C7B"/>
    <w:multiLevelType w:val="multilevel"/>
    <w:tmpl w:val="F386EB86"/>
    <w:lvl w:ilvl="0">
      <w:start w:val="1"/>
      <w:numFmt w:val="decimal"/>
      <w:pStyle w:val="BodyListL1"/>
      <w:lvlText w:val="%1."/>
      <w:lvlJc w:val="left"/>
      <w:pPr>
        <w:tabs>
          <w:tab w:val="num" w:pos="1848"/>
        </w:tabs>
        <w:ind w:left="1848" w:hanging="357"/>
      </w:pPr>
      <w:rPr>
        <w:rFonts w:hint="default"/>
      </w:rPr>
    </w:lvl>
    <w:lvl w:ilvl="1">
      <w:start w:val="1"/>
      <w:numFmt w:val="lowerLetter"/>
      <w:pStyle w:val="BodyListL2"/>
      <w:lvlText w:val="%2."/>
      <w:lvlJc w:val="left"/>
      <w:pPr>
        <w:tabs>
          <w:tab w:val="num" w:pos="2206"/>
        </w:tabs>
        <w:ind w:left="2206" w:hanging="358"/>
      </w:pPr>
      <w:rPr>
        <w:rFonts w:hint="default"/>
      </w:rPr>
    </w:lvl>
    <w:lvl w:ilvl="2">
      <w:start w:val="1"/>
      <w:numFmt w:val="lowerRoman"/>
      <w:pStyle w:val="BodyListL3"/>
      <w:lvlText w:val="%3."/>
      <w:lvlJc w:val="left"/>
      <w:pPr>
        <w:tabs>
          <w:tab w:val="num" w:pos="2563"/>
        </w:tabs>
        <w:ind w:left="2563" w:hanging="357"/>
      </w:pPr>
      <w:rPr>
        <w:rFonts w:hint="default"/>
      </w:rPr>
    </w:lvl>
    <w:lvl w:ilvl="3">
      <w:start w:val="1"/>
      <w:numFmt w:val="none"/>
      <w:pStyle w:val="BodyListL4"/>
      <w:lvlText w:val=""/>
      <w:lvlJc w:val="left"/>
      <w:pPr>
        <w:tabs>
          <w:tab w:val="num" w:pos="2835"/>
        </w:tabs>
        <w:ind w:left="2835" w:hanging="272"/>
      </w:pPr>
      <w:rPr>
        <w:rFonts w:hint="default"/>
      </w:rPr>
    </w:lvl>
    <w:lvl w:ilvl="4">
      <w:start w:val="1"/>
      <w:numFmt w:val="none"/>
      <w:pStyle w:val="BodyListL5"/>
      <w:lvlText w:val=""/>
      <w:lvlJc w:val="left"/>
      <w:pPr>
        <w:tabs>
          <w:tab w:val="num" w:pos="3119"/>
        </w:tabs>
        <w:ind w:left="3119" w:hanging="284"/>
      </w:pPr>
      <w:rPr>
        <w:rFonts w:hint="default"/>
      </w:rPr>
    </w:lvl>
    <w:lvl w:ilvl="5">
      <w:start w:val="1"/>
      <w:numFmt w:val="none"/>
      <w:pStyle w:val="BodyListL6"/>
      <w:lvlText w:val=""/>
      <w:lvlJc w:val="left"/>
      <w:pPr>
        <w:tabs>
          <w:tab w:val="num" w:pos="3402"/>
        </w:tabs>
        <w:ind w:left="3402" w:hanging="283"/>
      </w:pPr>
      <w:rPr>
        <w:rFonts w:hint="default"/>
      </w:rPr>
    </w:lvl>
    <w:lvl w:ilvl="6">
      <w:start w:val="1"/>
      <w:numFmt w:val="none"/>
      <w:pStyle w:val="BodyListL7"/>
      <w:lvlText w:val=""/>
      <w:lvlJc w:val="left"/>
      <w:pPr>
        <w:tabs>
          <w:tab w:val="num" w:pos="3686"/>
        </w:tabs>
        <w:ind w:left="3686" w:hanging="284"/>
      </w:pPr>
      <w:rPr>
        <w:rFonts w:hint="default"/>
      </w:rPr>
    </w:lvl>
    <w:lvl w:ilvl="7">
      <w:start w:val="1"/>
      <w:numFmt w:val="none"/>
      <w:pStyle w:val="BodyListL8"/>
      <w:lvlText w:val=""/>
      <w:lvlJc w:val="left"/>
      <w:pPr>
        <w:tabs>
          <w:tab w:val="num" w:pos="3969"/>
        </w:tabs>
        <w:ind w:left="3969" w:hanging="283"/>
      </w:pPr>
      <w:rPr>
        <w:rFonts w:hint="default"/>
      </w:rPr>
    </w:lvl>
    <w:lvl w:ilvl="8">
      <w:start w:val="1"/>
      <w:numFmt w:val="none"/>
      <w:pStyle w:val="BodyListL9"/>
      <w:lvlText w:val=""/>
      <w:lvlJc w:val="left"/>
      <w:pPr>
        <w:tabs>
          <w:tab w:val="num" w:pos="4253"/>
        </w:tabs>
        <w:ind w:left="4253" w:hanging="284"/>
      </w:pPr>
      <w:rPr>
        <w:rFonts w:hint="default"/>
      </w:rPr>
    </w:lvl>
  </w:abstractNum>
  <w:abstractNum w:abstractNumId="29">
    <w:nsid w:val="62615E1A"/>
    <w:multiLevelType w:val="multilevel"/>
    <w:tmpl w:val="B6A2DC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6231104"/>
    <w:multiLevelType w:val="multilevel"/>
    <w:tmpl w:val="E190E0C6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</w:rPr>
    </w:lvl>
  </w:abstractNum>
  <w:abstractNum w:abstractNumId="31">
    <w:nsid w:val="71F47E0F"/>
    <w:multiLevelType w:val="multilevel"/>
    <w:tmpl w:val="C0D05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B170167"/>
    <w:multiLevelType w:val="multilevel"/>
    <w:tmpl w:val="E8968136"/>
    <w:lvl w:ilvl="0">
      <w:start w:val="1"/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eastAsia="Wingdings" w:hAnsi="Wingdings" w:cs="Wingdings" w:hint="default"/>
      </w:rPr>
    </w:lvl>
  </w:abstractNum>
  <w:abstractNum w:abstractNumId="33">
    <w:nsid w:val="7B431ADD"/>
    <w:multiLevelType w:val="multilevel"/>
    <w:tmpl w:val="8FBE0D5C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34">
    <w:nsid w:val="7FFA7211"/>
    <w:multiLevelType w:val="multilevel"/>
    <w:tmpl w:val="ACE8CB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20"/>
  </w:num>
  <w:num w:numId="5">
    <w:abstractNumId w:val="22"/>
  </w:num>
  <w:num w:numId="6">
    <w:abstractNumId w:val="0"/>
  </w:num>
  <w:num w:numId="7">
    <w:abstractNumId w:val="28"/>
  </w:num>
  <w:num w:numId="8">
    <w:abstractNumId w:val="3"/>
  </w:num>
  <w:num w:numId="9">
    <w:abstractNumId w:val="24"/>
  </w:num>
  <w:num w:numId="10">
    <w:abstractNumId w:val="34"/>
  </w:num>
  <w:num w:numId="11">
    <w:abstractNumId w:val="33"/>
  </w:num>
  <w:num w:numId="12">
    <w:abstractNumId w:val="25"/>
  </w:num>
  <w:num w:numId="13">
    <w:abstractNumId w:val="1"/>
  </w:num>
  <w:num w:numId="14">
    <w:abstractNumId w:val="2"/>
  </w:num>
  <w:num w:numId="15">
    <w:abstractNumId w:val="18"/>
  </w:num>
  <w:num w:numId="16">
    <w:abstractNumId w:val="30"/>
  </w:num>
  <w:num w:numId="17">
    <w:abstractNumId w:val="26"/>
  </w:num>
  <w:num w:numId="18">
    <w:abstractNumId w:val="14"/>
  </w:num>
  <w:num w:numId="19">
    <w:abstractNumId w:val="31"/>
  </w:num>
  <w:num w:numId="20">
    <w:abstractNumId w:val="23"/>
  </w:num>
  <w:num w:numId="21">
    <w:abstractNumId w:val="17"/>
  </w:num>
  <w:num w:numId="22">
    <w:abstractNumId w:val="29"/>
  </w:num>
  <w:num w:numId="23">
    <w:abstractNumId w:val="27"/>
  </w:num>
  <w:num w:numId="24">
    <w:abstractNumId w:val="10"/>
  </w:num>
  <w:num w:numId="25">
    <w:abstractNumId w:val="19"/>
  </w:num>
  <w:num w:numId="26">
    <w:abstractNumId w:val="5"/>
  </w:num>
  <w:num w:numId="27">
    <w:abstractNumId w:val="16"/>
  </w:num>
  <w:num w:numId="28">
    <w:abstractNumId w:val="12"/>
  </w:num>
  <w:num w:numId="29">
    <w:abstractNumId w:val="9"/>
  </w:num>
  <w:num w:numId="30">
    <w:abstractNumId w:val="4"/>
  </w:num>
  <w:num w:numId="31">
    <w:abstractNumId w:val="15"/>
  </w:num>
  <w:num w:numId="32">
    <w:abstractNumId w:val="7"/>
  </w:num>
  <w:num w:numId="33">
    <w:abstractNumId w:val="21"/>
  </w:num>
  <w:num w:numId="34">
    <w:abstractNumId w:val="32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5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1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B85"/>
    <w:rsid w:val="002E61E8"/>
    <w:rsid w:val="00364B37"/>
    <w:rsid w:val="006A5626"/>
    <w:rsid w:val="007171A1"/>
    <w:rsid w:val="00A10B2A"/>
    <w:rsid w:val="00B44DDF"/>
    <w:rsid w:val="00BF265A"/>
    <w:rsid w:val="00DA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ar-S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semiHidden="0" w:uiPriority="99" w:unhideWhenUsed="0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ascii="Arial" w:eastAsia="Arial" w:hAnsi="Arial" w:cs="Arial"/>
      <w:sz w:val="22"/>
      <w:lang w:eastAsia="en-US"/>
    </w:rPr>
  </w:style>
  <w:style w:type="paragraph" w:styleId="Heading1">
    <w:name w:val="heading 1"/>
    <w:next w:val="BodyText"/>
    <w:link w:val="Heading1Char"/>
    <w:qFormat/>
    <w:pPr>
      <w:keepNext/>
      <w:keepLines/>
      <w:pageBreakBefore/>
      <w:numPr>
        <w:numId w:val="11"/>
      </w:numPr>
      <w:spacing w:before="60" w:after="120"/>
      <w:outlineLvl w:val="0"/>
    </w:pPr>
    <w:rPr>
      <w:rFonts w:ascii="Arial" w:eastAsia="Arial" w:hAnsi="Arial" w:cs="Arial"/>
      <w:b/>
      <w:bCs/>
      <w:caps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qFormat/>
    <w:pPr>
      <w:pageBreakBefore w:val="0"/>
      <w:numPr>
        <w:ilvl w:val="1"/>
      </w:numPr>
      <w:spacing w:before="120"/>
      <w:outlineLvl w:val="1"/>
    </w:pPr>
    <w:rPr>
      <w:bCs w:val="0"/>
      <w:caps w:val="0"/>
      <w:sz w:val="24"/>
    </w:rPr>
  </w:style>
  <w:style w:type="paragraph" w:styleId="Heading3">
    <w:name w:val="heading 3"/>
    <w:basedOn w:val="Heading2"/>
    <w:next w:val="BodyText"/>
    <w:qFormat/>
    <w:pPr>
      <w:numPr>
        <w:ilvl w:val="2"/>
      </w:numPr>
      <w:spacing w:before="240"/>
      <w:outlineLvl w:val="2"/>
    </w:pPr>
    <w:rPr>
      <w:sz w:val="22"/>
      <w:szCs w:val="26"/>
    </w:rPr>
  </w:style>
  <w:style w:type="paragraph" w:styleId="Heading4">
    <w:name w:val="heading 4"/>
    <w:basedOn w:val="Heading3"/>
    <w:next w:val="BodyText"/>
    <w:qFormat/>
    <w:pPr>
      <w:numPr>
        <w:ilvl w:val="3"/>
      </w:numPr>
      <w:outlineLvl w:val="3"/>
    </w:pPr>
    <w:rPr>
      <w:szCs w:val="28"/>
    </w:rPr>
  </w:style>
  <w:style w:type="paragraph" w:styleId="Heading5">
    <w:name w:val="heading 5"/>
    <w:basedOn w:val="Heading4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5"/>
    <w:next w:val="BodyText"/>
    <w:qFormat/>
    <w:pPr>
      <w:numPr>
        <w:ilvl w:val="5"/>
      </w:numPr>
      <w:spacing w:after="60"/>
      <w:outlineLvl w:val="5"/>
    </w:pPr>
  </w:style>
  <w:style w:type="paragraph" w:styleId="Heading7">
    <w:name w:val="heading 7"/>
    <w:basedOn w:val="Heading6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List1">
    <w:name w:val="No List1"/>
    <w:semiHidden/>
    <w:unhideWhenUsed/>
  </w:style>
  <w:style w:type="character" w:customStyle="1" w:styleId="NoList10">
    <w:name w:val="No List1"/>
    <w:semiHidden/>
    <w:unhideWhenUsed/>
  </w:style>
  <w:style w:type="character" w:customStyle="1" w:styleId="NoList100">
    <w:name w:val="No List1_0"/>
    <w:semiHidden/>
    <w:unhideWhenUsed/>
  </w:style>
  <w:style w:type="paragraph" w:styleId="BodyText">
    <w:name w:val="Body Text"/>
    <w:next w:val="Normal"/>
    <w:link w:val="BodyTextChar"/>
    <w:pPr>
      <w:keepLines/>
      <w:spacing w:before="60" w:after="60"/>
      <w:ind w:left="1134"/>
      <w:jc w:val="both"/>
    </w:pPr>
    <w:rPr>
      <w:rFonts w:ascii="Arial" w:eastAsia="Arial" w:hAnsi="Arial" w:cs="Arial"/>
      <w:sz w:val="22"/>
      <w:lang w:eastAsia="en-US"/>
    </w:rPr>
  </w:style>
  <w:style w:type="character" w:customStyle="1" w:styleId="BodyTextChar">
    <w:name w:val="Body Text Char"/>
    <w:link w:val="BodyText"/>
    <w:rPr>
      <w:rFonts w:ascii="Arial" w:eastAsia="Arial" w:hAnsi="Arial" w:cs="Arial"/>
      <w:sz w:val="22"/>
      <w:lang w:val="en-AU" w:eastAsia="ar-SA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bCs/>
      <w:caps/>
      <w:sz w:val="28"/>
      <w:szCs w:val="28"/>
      <w:lang w:eastAsia="en-US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sz w:val="24"/>
      <w:szCs w:val="28"/>
      <w:lang w:eastAsia="en-US"/>
    </w:rPr>
  </w:style>
  <w:style w:type="paragraph" w:customStyle="1" w:styleId="AppendixHeading4">
    <w:name w:val="Appendix Heading 4"/>
    <w:basedOn w:val="AppendixHeading3"/>
    <w:next w:val="BodyText"/>
    <w:pPr>
      <w:numPr>
        <w:ilvl w:val="3"/>
      </w:numPr>
      <w:outlineLvl w:val="3"/>
    </w:pPr>
    <w:rPr>
      <w:bCs/>
      <w:szCs w:val="28"/>
    </w:rPr>
  </w:style>
  <w:style w:type="paragraph" w:customStyle="1" w:styleId="AppendixHeading3">
    <w:name w:val="Appendix Heading 3"/>
    <w:basedOn w:val="AppendixHeading2"/>
    <w:next w:val="BodyText"/>
    <w:pPr>
      <w:numPr>
        <w:ilvl w:val="2"/>
      </w:numPr>
      <w:outlineLvl w:val="2"/>
    </w:pPr>
    <w:rPr>
      <w:sz w:val="22"/>
      <w:szCs w:val="26"/>
    </w:rPr>
  </w:style>
  <w:style w:type="paragraph" w:customStyle="1" w:styleId="AppendixHeading2">
    <w:name w:val="Appendix Heading 2"/>
    <w:basedOn w:val="AppendixHeading1"/>
    <w:next w:val="BodyText"/>
    <w:pPr>
      <w:pageBreakBefore w:val="0"/>
      <w:numPr>
        <w:ilvl w:val="1"/>
      </w:numPr>
      <w:spacing w:before="180" w:after="120"/>
      <w:outlineLvl w:val="1"/>
    </w:pPr>
    <w:rPr>
      <w:sz w:val="24"/>
    </w:rPr>
  </w:style>
  <w:style w:type="paragraph" w:customStyle="1" w:styleId="AppendixHeading1">
    <w:name w:val="Appendix Heading 1"/>
    <w:next w:val="BodyText"/>
    <w:pPr>
      <w:keepNext/>
      <w:keepLines/>
      <w:pageBreakBefore/>
      <w:numPr>
        <w:numId w:val="18"/>
      </w:numPr>
      <w:spacing w:before="160" w:after="160"/>
      <w:outlineLvl w:val="0"/>
    </w:pPr>
    <w:rPr>
      <w:rFonts w:ascii="Arial" w:eastAsia="Arial" w:hAnsi="Arial" w:cs="Arial"/>
      <w:b/>
      <w:caps/>
      <w:sz w:val="28"/>
      <w:lang w:eastAsia="en-US"/>
    </w:rPr>
  </w:style>
  <w:style w:type="paragraph" w:customStyle="1" w:styleId="FrontmatterBodyText">
    <w:name w:val="Frontmatter Body Text"/>
    <w:next w:val="Normal"/>
    <w:pPr>
      <w:spacing w:before="60" w:after="60"/>
    </w:pPr>
    <w:rPr>
      <w:rFonts w:ascii="Arial" w:eastAsia="Arial" w:hAnsi="Arial" w:cs="Arial"/>
      <w:sz w:val="22"/>
      <w:lang w:eastAsia="en-US"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before="20" w:after="20"/>
    </w:pPr>
  </w:style>
  <w:style w:type="paragraph" w:styleId="Header">
    <w:name w:val="header"/>
    <w:basedOn w:val="Normal"/>
    <w:next w:val="Normal"/>
    <w:pPr>
      <w:pBdr>
        <w:top w:val="single" w:sz="4" w:space="1" w:color="auto"/>
      </w:pBdr>
      <w:tabs>
        <w:tab w:val="center" w:pos="4320"/>
        <w:tab w:val="right" w:pos="8640"/>
      </w:tabs>
      <w:spacing w:before="1400" w:after="120"/>
      <w:jc w:val="left"/>
    </w:pPr>
  </w:style>
  <w:style w:type="character" w:styleId="Hyperlink">
    <w:name w:val="Hyperlink"/>
    <w:rPr>
      <w:rFonts w:ascii="Arial" w:eastAsia="Arial" w:hAnsi="Arial" w:cs="Times New Roman"/>
      <w:color w:val="0000FF"/>
      <w:u w:val="single"/>
    </w:rPr>
  </w:style>
  <w:style w:type="character" w:customStyle="1" w:styleId="BodySub-HeadingCharChar">
    <w:name w:val="Body Sub-Heading Char Char"/>
    <w:link w:val="BodySub-Heading"/>
    <w:rPr>
      <w:rFonts w:ascii="Arial" w:eastAsia="Arial" w:hAnsi="Arial" w:cs="Arial"/>
      <w:b/>
      <w:sz w:val="22"/>
      <w:szCs w:val="24"/>
      <w:lang w:val="en-AU" w:eastAsia="ar-SA"/>
    </w:rPr>
  </w:style>
  <w:style w:type="paragraph" w:customStyle="1" w:styleId="BodySub-Heading">
    <w:name w:val="Body Sub-Heading"/>
    <w:basedOn w:val="BodyText"/>
    <w:next w:val="BodyText"/>
    <w:link w:val="BodySub-HeadingCharChar"/>
    <w:pPr>
      <w:keepNext/>
    </w:pPr>
    <w:rPr>
      <w:b/>
      <w:szCs w:val="24"/>
    </w:rPr>
  </w:style>
  <w:style w:type="paragraph" w:customStyle="1" w:styleId="Heading-NoNumbering">
    <w:name w:val="Heading - No Numbering"/>
    <w:basedOn w:val="Normal"/>
    <w:next w:val="BodyText"/>
    <w:pPr>
      <w:keepNext/>
      <w:spacing w:before="120" w:after="60"/>
      <w:jc w:val="center"/>
    </w:pPr>
    <w:rPr>
      <w:b/>
      <w:caps/>
      <w:sz w:val="28"/>
      <w:szCs w:val="24"/>
    </w:rPr>
  </w:style>
  <w:style w:type="paragraph" w:customStyle="1" w:styleId="Tableheading">
    <w:name w:val="Table heading"/>
    <w:basedOn w:val="Heading-NoNumbering"/>
    <w:next w:val="Normal"/>
    <w:link w:val="TableheadingChar"/>
    <w:pPr>
      <w:keepLines/>
      <w:spacing w:before="20" w:after="20"/>
    </w:pPr>
    <w:rPr>
      <w:caps w:val="0"/>
      <w:sz w:val="20"/>
    </w:rPr>
  </w:style>
  <w:style w:type="character" w:customStyle="1" w:styleId="TableheadingChar">
    <w:name w:val="Table heading Char"/>
    <w:link w:val="Tableheading"/>
    <w:rPr>
      <w:rFonts w:ascii="Arial" w:eastAsia="Arial" w:hAnsi="Arial" w:cs="Arial"/>
      <w:b/>
      <w:szCs w:val="24"/>
      <w:lang w:val="en-AU" w:eastAsia="ar-SA"/>
    </w:rPr>
  </w:style>
  <w:style w:type="paragraph" w:styleId="Title">
    <w:name w:val="Title"/>
    <w:basedOn w:val="Normal"/>
    <w:next w:val="Normal"/>
    <w:qFormat/>
    <w:pPr>
      <w:tabs>
        <w:tab w:val="left" w:pos="9000"/>
      </w:tabs>
      <w:jc w:val="right"/>
    </w:pPr>
    <w:rPr>
      <w:b/>
      <w:kern w:val="28"/>
      <w:sz w:val="44"/>
    </w:rPr>
  </w:style>
  <w:style w:type="paragraph" w:styleId="TOC1">
    <w:name w:val="toc 1"/>
    <w:next w:val="Normal"/>
    <w:pPr>
      <w:tabs>
        <w:tab w:val="left" w:pos="357"/>
        <w:tab w:val="right" w:leader="dot" w:pos="9582"/>
      </w:tabs>
      <w:jc w:val="both"/>
    </w:pPr>
    <w:rPr>
      <w:rFonts w:ascii="Arial" w:eastAsia="Arial" w:hAnsi="Arial" w:cs="Arial"/>
      <w:noProof/>
      <w:sz w:val="22"/>
      <w:lang w:eastAsia="en-US"/>
    </w:rPr>
  </w:style>
  <w:style w:type="paragraph" w:styleId="TOC2">
    <w:name w:val="toc 2"/>
    <w:next w:val="Normal"/>
    <w:pPr>
      <w:tabs>
        <w:tab w:val="left" w:pos="714"/>
        <w:tab w:val="right" w:leader="dot" w:pos="9582"/>
      </w:tabs>
      <w:ind w:left="715" w:hanging="539"/>
    </w:pPr>
    <w:rPr>
      <w:rFonts w:ascii="Arial" w:eastAsia="Arial" w:hAnsi="Arial" w:cs="Arial"/>
      <w:noProof/>
      <w:sz w:val="22"/>
      <w:lang w:eastAsia="en-US"/>
    </w:rPr>
  </w:style>
  <w:style w:type="paragraph" w:styleId="TOC3">
    <w:name w:val="toc 3"/>
    <w:next w:val="Normal"/>
    <w:pPr>
      <w:tabs>
        <w:tab w:val="left" w:pos="992"/>
        <w:tab w:val="right" w:leader="dot" w:pos="9582"/>
      </w:tabs>
      <w:ind w:left="992" w:hanging="635"/>
    </w:pPr>
    <w:rPr>
      <w:rFonts w:ascii="Arial" w:eastAsia="Arial" w:hAnsi="Arial" w:cs="Arial"/>
      <w:noProof/>
      <w:lang w:eastAsia="en-US"/>
    </w:rPr>
  </w:style>
  <w:style w:type="paragraph" w:customStyle="1" w:styleId="BodyListL1">
    <w:name w:val="Body List L1"/>
    <w:pPr>
      <w:numPr>
        <w:numId w:val="7"/>
      </w:numPr>
      <w:spacing w:before="40" w:after="40"/>
      <w:jc w:val="both"/>
    </w:pPr>
    <w:rPr>
      <w:rFonts w:ascii="Arial" w:eastAsia="Arial" w:hAnsi="Arial" w:cs="Arial"/>
      <w:sz w:val="22"/>
      <w:lang w:eastAsia="en-US"/>
    </w:rPr>
  </w:style>
  <w:style w:type="paragraph" w:customStyle="1" w:styleId="BodyListL2">
    <w:name w:val="Body List L2"/>
    <w:basedOn w:val="Normal"/>
    <w:pPr>
      <w:numPr>
        <w:ilvl w:val="1"/>
        <w:numId w:val="7"/>
      </w:numPr>
      <w:spacing w:before="40" w:after="40"/>
      <w:ind w:left="2205" w:hanging="357"/>
    </w:pPr>
  </w:style>
  <w:style w:type="paragraph" w:customStyle="1" w:styleId="BodyListL3">
    <w:name w:val="Body List L3"/>
    <w:basedOn w:val="BodyListL2"/>
    <w:pPr>
      <w:numPr>
        <w:ilvl w:val="2"/>
      </w:numPr>
    </w:pPr>
  </w:style>
  <w:style w:type="paragraph" w:customStyle="1" w:styleId="BodyListL4">
    <w:name w:val="Body List L4"/>
    <w:basedOn w:val="BodyListL3"/>
    <w:pPr>
      <w:numPr>
        <w:ilvl w:val="3"/>
      </w:numPr>
    </w:pPr>
  </w:style>
  <w:style w:type="paragraph" w:customStyle="1" w:styleId="BodyListL5">
    <w:name w:val="Body List L5"/>
    <w:basedOn w:val="BodyListL4"/>
    <w:pPr>
      <w:numPr>
        <w:ilvl w:val="4"/>
      </w:numPr>
    </w:pPr>
  </w:style>
  <w:style w:type="paragraph" w:customStyle="1" w:styleId="BodyListL6">
    <w:name w:val="Body List L6"/>
    <w:basedOn w:val="BodyListL5"/>
    <w:pPr>
      <w:numPr>
        <w:ilvl w:val="5"/>
      </w:numPr>
    </w:pPr>
  </w:style>
  <w:style w:type="paragraph" w:customStyle="1" w:styleId="Reference">
    <w:name w:val="Reference"/>
    <w:basedOn w:val="Normal"/>
    <w:pPr>
      <w:numPr>
        <w:numId w:val="28"/>
      </w:numPr>
      <w:tabs>
        <w:tab w:val="left" w:pos="1701"/>
      </w:tabs>
      <w:spacing w:before="60" w:after="60"/>
      <w:ind w:left="1701" w:hanging="567"/>
      <w:jc w:val="left"/>
    </w:pPr>
  </w:style>
  <w:style w:type="paragraph" w:customStyle="1" w:styleId="TableText">
    <w:name w:val="Table Text"/>
    <w:basedOn w:val="BodyText"/>
    <w:next w:val="Normal"/>
    <w:pPr>
      <w:spacing w:before="20" w:after="20"/>
      <w:ind w:left="0"/>
      <w:jc w:val="left"/>
    </w:pPr>
    <w:rPr>
      <w:bCs/>
      <w:sz w:val="2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eastAsia="Tahoma" w:hAnsi="Tahoma" w:cs="Tahoma"/>
      <w:sz w:val="20"/>
    </w:rPr>
  </w:style>
  <w:style w:type="paragraph" w:styleId="TableofFigures">
    <w:name w:val="table of figures"/>
    <w:basedOn w:val="Normal"/>
    <w:next w:val="Normal"/>
    <w:pPr>
      <w:tabs>
        <w:tab w:val="right" w:leader="dot" w:pos="9582"/>
      </w:tabs>
    </w:pPr>
  </w:style>
  <w:style w:type="paragraph" w:customStyle="1" w:styleId="AppendixHeading5">
    <w:name w:val="Appendix Heading 5"/>
    <w:basedOn w:val="AppendixHeading4"/>
    <w:next w:val="BodyText"/>
    <w:pPr>
      <w:numPr>
        <w:ilvl w:val="4"/>
      </w:numPr>
      <w:outlineLvl w:val="4"/>
    </w:pPr>
    <w:rPr>
      <w:bCs w:val="0"/>
    </w:rPr>
  </w:style>
  <w:style w:type="paragraph" w:customStyle="1" w:styleId="AppendixHeading6">
    <w:name w:val="Appendix Heading 6"/>
    <w:basedOn w:val="AppendixHeading5"/>
    <w:next w:val="BodyText"/>
    <w:pPr>
      <w:numPr>
        <w:ilvl w:val="5"/>
      </w:numPr>
      <w:outlineLvl w:val="5"/>
    </w:pPr>
    <w:rPr>
      <w:bCs/>
    </w:rPr>
  </w:style>
  <w:style w:type="paragraph" w:customStyle="1" w:styleId="AppendixSub-Heading">
    <w:name w:val="Appendix Sub-Heading"/>
    <w:basedOn w:val="BodyText"/>
    <w:next w:val="BodyText"/>
    <w:pPr>
      <w:keepNext/>
    </w:pPr>
    <w:rPr>
      <w:b/>
      <w:bCs/>
    </w:rPr>
  </w:style>
  <w:style w:type="paragraph" w:customStyle="1" w:styleId="End">
    <w:name w:val="End"/>
    <w:basedOn w:val="BodyText"/>
    <w:next w:val="BodyText"/>
    <w:link w:val="EndChar"/>
    <w:pPr>
      <w:spacing w:before="0" w:after="0"/>
    </w:pPr>
    <w:rPr>
      <w:sz w:val="12"/>
    </w:rPr>
  </w:style>
  <w:style w:type="paragraph" w:styleId="Index1">
    <w:name w:val="index 1"/>
    <w:basedOn w:val="Normal"/>
    <w:next w:val="Normal"/>
    <w:pPr>
      <w:ind w:left="220" w:hanging="220"/>
    </w:pPr>
  </w:style>
  <w:style w:type="paragraph" w:styleId="Index2">
    <w:name w:val="index 2"/>
    <w:basedOn w:val="Normal"/>
    <w:next w:val="Normal"/>
    <w:pPr>
      <w:ind w:left="440" w:hanging="220"/>
    </w:pPr>
  </w:style>
  <w:style w:type="paragraph" w:styleId="Index3">
    <w:name w:val="index 3"/>
    <w:basedOn w:val="Normal"/>
    <w:next w:val="Normal"/>
    <w:pPr>
      <w:ind w:left="660" w:hanging="220"/>
    </w:pPr>
  </w:style>
  <w:style w:type="paragraph" w:styleId="Index4">
    <w:name w:val="index 4"/>
    <w:basedOn w:val="Normal"/>
    <w:next w:val="Normal"/>
    <w:pPr>
      <w:ind w:left="880" w:hanging="220"/>
    </w:pPr>
  </w:style>
  <w:style w:type="paragraph" w:styleId="Index5">
    <w:name w:val="index 5"/>
    <w:basedOn w:val="Normal"/>
    <w:next w:val="Normal"/>
    <w:pPr>
      <w:ind w:left="1100" w:hanging="220"/>
    </w:pPr>
  </w:style>
  <w:style w:type="paragraph" w:styleId="Index6">
    <w:name w:val="index 6"/>
    <w:basedOn w:val="Normal"/>
    <w:next w:val="Normal"/>
    <w:pPr>
      <w:ind w:left="1320" w:hanging="220"/>
    </w:pPr>
  </w:style>
  <w:style w:type="paragraph" w:styleId="Index7">
    <w:name w:val="index 7"/>
    <w:basedOn w:val="Normal"/>
    <w:next w:val="Normal"/>
    <w:pPr>
      <w:ind w:left="1540" w:hanging="220"/>
    </w:pPr>
  </w:style>
  <w:style w:type="paragraph" w:styleId="Index8">
    <w:name w:val="index 8"/>
    <w:basedOn w:val="Normal"/>
    <w:next w:val="Normal"/>
    <w:pPr>
      <w:ind w:left="1760" w:hanging="220"/>
    </w:pPr>
  </w:style>
  <w:style w:type="paragraph" w:styleId="Index9">
    <w:name w:val="index 9"/>
    <w:basedOn w:val="Normal"/>
    <w:next w:val="Normal"/>
    <w:pPr>
      <w:ind w:left="1980" w:hanging="220"/>
    </w:pPr>
  </w:style>
  <w:style w:type="paragraph" w:customStyle="1" w:styleId="BodyListL7">
    <w:name w:val="Body List L7"/>
    <w:basedOn w:val="BodyListL6"/>
    <w:pPr>
      <w:numPr>
        <w:ilvl w:val="6"/>
      </w:numPr>
    </w:pPr>
  </w:style>
  <w:style w:type="paragraph" w:customStyle="1" w:styleId="AppendixHeading7">
    <w:name w:val="Appendix Heading 7"/>
    <w:basedOn w:val="AppendixHeading6"/>
    <w:next w:val="BodyText"/>
    <w:pPr>
      <w:numPr>
        <w:ilvl w:val="6"/>
      </w:numPr>
    </w:pPr>
  </w:style>
  <w:style w:type="paragraph" w:customStyle="1" w:styleId="AppendixHeading8">
    <w:name w:val="Appendix Heading 8"/>
    <w:basedOn w:val="AppendixHeading7"/>
    <w:next w:val="BodyText"/>
    <w:pPr>
      <w:numPr>
        <w:ilvl w:val="7"/>
      </w:numPr>
    </w:pPr>
  </w:style>
  <w:style w:type="paragraph" w:customStyle="1" w:styleId="AppendixHeading9">
    <w:name w:val="Appendix Heading 9"/>
    <w:basedOn w:val="AppendixHeading8"/>
    <w:next w:val="BodyText"/>
    <w:pPr>
      <w:numPr>
        <w:ilvl w:val="8"/>
      </w:numPr>
    </w:pPr>
  </w:style>
  <w:style w:type="paragraph" w:customStyle="1" w:styleId="BodyListL8">
    <w:name w:val="Body List L8"/>
    <w:basedOn w:val="BodyListL7"/>
    <w:pPr>
      <w:numPr>
        <w:ilvl w:val="7"/>
      </w:numPr>
    </w:pPr>
  </w:style>
  <w:style w:type="paragraph" w:customStyle="1" w:styleId="BodyListL9">
    <w:name w:val="Body List L9"/>
    <w:basedOn w:val="BodyListL8"/>
    <w:pPr>
      <w:numPr>
        <w:ilvl w:val="8"/>
      </w:numPr>
    </w:pPr>
  </w:style>
  <w:style w:type="paragraph" w:customStyle="1" w:styleId="TableListL1">
    <w:name w:val="Table List L1"/>
    <w:pPr>
      <w:numPr>
        <w:numId w:val="6"/>
      </w:numPr>
    </w:pPr>
    <w:rPr>
      <w:rFonts w:ascii="Arial" w:eastAsia="Arial" w:hAnsi="Arial" w:cs="Arial"/>
      <w:bCs/>
      <w:lang w:eastAsia="en-US"/>
    </w:rPr>
  </w:style>
  <w:style w:type="paragraph" w:customStyle="1" w:styleId="TableListL2">
    <w:name w:val="Table List L2"/>
    <w:basedOn w:val="TableListL1"/>
    <w:pPr>
      <w:numPr>
        <w:ilvl w:val="1"/>
      </w:numPr>
    </w:pPr>
  </w:style>
  <w:style w:type="paragraph" w:customStyle="1" w:styleId="TableListL3">
    <w:name w:val="Table List L3"/>
    <w:basedOn w:val="TableListL2"/>
    <w:pPr>
      <w:numPr>
        <w:ilvl w:val="2"/>
      </w:numPr>
    </w:pPr>
  </w:style>
  <w:style w:type="paragraph" w:customStyle="1" w:styleId="TableListL4">
    <w:name w:val="Table List L4"/>
    <w:basedOn w:val="TableListL3"/>
    <w:pPr>
      <w:numPr>
        <w:ilvl w:val="3"/>
      </w:numPr>
    </w:pPr>
  </w:style>
  <w:style w:type="paragraph" w:customStyle="1" w:styleId="TableListL5">
    <w:name w:val="Table List L5"/>
    <w:basedOn w:val="TableListL4"/>
    <w:pPr>
      <w:numPr>
        <w:ilvl w:val="4"/>
      </w:numPr>
    </w:pPr>
  </w:style>
  <w:style w:type="paragraph" w:customStyle="1" w:styleId="TableListL6">
    <w:name w:val="Table List L6"/>
    <w:basedOn w:val="TableListL5"/>
    <w:pPr>
      <w:numPr>
        <w:ilvl w:val="5"/>
      </w:numPr>
    </w:pPr>
  </w:style>
  <w:style w:type="paragraph" w:customStyle="1" w:styleId="TableListL7">
    <w:name w:val="Table List L7"/>
    <w:basedOn w:val="TableListL6"/>
    <w:pPr>
      <w:numPr>
        <w:ilvl w:val="6"/>
      </w:numPr>
    </w:pPr>
  </w:style>
  <w:style w:type="paragraph" w:customStyle="1" w:styleId="TableListL8">
    <w:name w:val="Table List L8"/>
    <w:basedOn w:val="TableListL7"/>
    <w:pPr>
      <w:numPr>
        <w:ilvl w:val="7"/>
      </w:numPr>
    </w:pPr>
  </w:style>
  <w:style w:type="paragraph" w:customStyle="1" w:styleId="TableListL9">
    <w:name w:val="Table List L9"/>
    <w:basedOn w:val="TableListL8"/>
    <w:pPr>
      <w:numPr>
        <w:ilvl w:val="8"/>
      </w:numPr>
    </w:pPr>
  </w:style>
  <w:style w:type="paragraph" w:customStyle="1" w:styleId="Note">
    <w:name w:val="Note"/>
    <w:basedOn w:val="BodyText"/>
    <w:next w:val="BodyText"/>
    <w:pPr>
      <w:numPr>
        <w:numId w:val="26"/>
      </w:numPr>
    </w:pPr>
    <w:rPr>
      <w:i/>
    </w:rPr>
  </w:style>
  <w:style w:type="paragraph" w:customStyle="1" w:styleId="Figure">
    <w:name w:val="Figure"/>
    <w:basedOn w:val="BodyText"/>
    <w:next w:val="Normal"/>
    <w:pPr>
      <w:keepNext/>
    </w:pPr>
  </w:style>
  <w:style w:type="paragraph" w:customStyle="1" w:styleId="Caption-Table">
    <w:name w:val="Caption - Table"/>
    <w:pPr>
      <w:keepNext/>
      <w:spacing w:before="40" w:after="40"/>
      <w:ind w:left="2268"/>
    </w:pPr>
    <w:rPr>
      <w:rFonts w:ascii="Arial" w:eastAsia="Arial" w:hAnsi="Arial" w:cs="Arial"/>
      <w:b/>
      <w:lang w:eastAsia="en-US"/>
    </w:rPr>
  </w:style>
  <w:style w:type="paragraph" w:customStyle="1" w:styleId="Caption-Figure">
    <w:name w:val="Caption - Figure"/>
    <w:next w:val="End"/>
    <w:pPr>
      <w:keepLines/>
      <w:spacing w:before="60" w:after="60"/>
      <w:ind w:left="2268" w:hanging="1134"/>
    </w:pPr>
    <w:rPr>
      <w:rFonts w:ascii="Arial" w:eastAsia="Arial" w:hAnsi="Arial" w:cs="Arial"/>
      <w:b/>
      <w:lang w:eastAsia="en-US"/>
    </w:rPr>
  </w:style>
  <w:style w:type="paragraph" w:styleId="Caption">
    <w:name w:val="caption"/>
    <w:basedOn w:val="Normal"/>
    <w:next w:val="Normal"/>
    <w:qFormat/>
    <w:rPr>
      <w:b/>
      <w:bCs/>
      <w:sz w:val="20"/>
    </w:rPr>
  </w:style>
  <w:style w:type="character" w:customStyle="1" w:styleId="EndChar">
    <w:name w:val="End Char"/>
    <w:link w:val="End"/>
    <w:rPr>
      <w:rFonts w:ascii="Arial" w:eastAsia="Arial" w:hAnsi="Arial" w:cs="Arial"/>
      <w:sz w:val="12"/>
      <w:lang w:val="en-AU" w:eastAsia="ar-SA"/>
    </w:rPr>
  </w:style>
  <w:style w:type="paragraph" w:styleId="BalloonText">
    <w:name w:val="Balloon Text"/>
    <w:basedOn w:val="Normal"/>
    <w:link w:val="BalloonTextChar"/>
    <w:rPr>
      <w:rFonts w:ascii="Tahoma" w:eastAsia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Pr>
      <w:rFonts w:ascii="Tahoma" w:eastAsia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qFormat/>
    <w:pPr>
      <w:ind w:left="720"/>
      <w:contextualSpacing/>
    </w:pPr>
  </w:style>
  <w:style w:type="paragraph" w:customStyle="1" w:styleId="ListParagraph2">
    <w:name w:val="List Paragraph2"/>
    <w:basedOn w:val="Normal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ar-SA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semiHidden="0" w:uiPriority="99" w:unhideWhenUsed="0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ascii="Arial" w:eastAsia="Arial" w:hAnsi="Arial" w:cs="Arial"/>
      <w:sz w:val="22"/>
      <w:lang w:eastAsia="en-US"/>
    </w:rPr>
  </w:style>
  <w:style w:type="paragraph" w:styleId="Heading1">
    <w:name w:val="heading 1"/>
    <w:next w:val="BodyText"/>
    <w:link w:val="Heading1Char"/>
    <w:qFormat/>
    <w:pPr>
      <w:keepNext/>
      <w:keepLines/>
      <w:pageBreakBefore/>
      <w:numPr>
        <w:numId w:val="11"/>
      </w:numPr>
      <w:spacing w:before="60" w:after="120"/>
      <w:outlineLvl w:val="0"/>
    </w:pPr>
    <w:rPr>
      <w:rFonts w:ascii="Arial" w:eastAsia="Arial" w:hAnsi="Arial" w:cs="Arial"/>
      <w:b/>
      <w:bCs/>
      <w:caps/>
      <w:sz w:val="28"/>
      <w:szCs w:val="28"/>
      <w:lang w:eastAsia="en-US"/>
    </w:rPr>
  </w:style>
  <w:style w:type="paragraph" w:styleId="Heading2">
    <w:name w:val="heading 2"/>
    <w:basedOn w:val="Heading1"/>
    <w:next w:val="BodyText"/>
    <w:link w:val="Heading2Char"/>
    <w:qFormat/>
    <w:pPr>
      <w:pageBreakBefore w:val="0"/>
      <w:numPr>
        <w:ilvl w:val="1"/>
      </w:numPr>
      <w:spacing w:before="120"/>
      <w:outlineLvl w:val="1"/>
    </w:pPr>
    <w:rPr>
      <w:bCs w:val="0"/>
      <w:caps w:val="0"/>
      <w:sz w:val="24"/>
    </w:rPr>
  </w:style>
  <w:style w:type="paragraph" w:styleId="Heading3">
    <w:name w:val="heading 3"/>
    <w:basedOn w:val="Heading2"/>
    <w:next w:val="BodyText"/>
    <w:qFormat/>
    <w:pPr>
      <w:numPr>
        <w:ilvl w:val="2"/>
      </w:numPr>
      <w:spacing w:before="240"/>
      <w:outlineLvl w:val="2"/>
    </w:pPr>
    <w:rPr>
      <w:sz w:val="22"/>
      <w:szCs w:val="26"/>
    </w:rPr>
  </w:style>
  <w:style w:type="paragraph" w:styleId="Heading4">
    <w:name w:val="heading 4"/>
    <w:basedOn w:val="Heading3"/>
    <w:next w:val="BodyText"/>
    <w:qFormat/>
    <w:pPr>
      <w:numPr>
        <w:ilvl w:val="3"/>
      </w:numPr>
      <w:outlineLvl w:val="3"/>
    </w:pPr>
    <w:rPr>
      <w:szCs w:val="28"/>
    </w:rPr>
  </w:style>
  <w:style w:type="paragraph" w:styleId="Heading5">
    <w:name w:val="heading 5"/>
    <w:basedOn w:val="Heading4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5"/>
    <w:next w:val="BodyText"/>
    <w:qFormat/>
    <w:pPr>
      <w:numPr>
        <w:ilvl w:val="5"/>
      </w:numPr>
      <w:spacing w:after="60"/>
      <w:outlineLvl w:val="5"/>
    </w:pPr>
  </w:style>
  <w:style w:type="paragraph" w:styleId="Heading7">
    <w:name w:val="heading 7"/>
    <w:basedOn w:val="Heading6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7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8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List1">
    <w:name w:val="No List1"/>
    <w:semiHidden/>
    <w:unhideWhenUsed/>
  </w:style>
  <w:style w:type="character" w:customStyle="1" w:styleId="NoList10">
    <w:name w:val="No List1"/>
    <w:semiHidden/>
    <w:unhideWhenUsed/>
  </w:style>
  <w:style w:type="character" w:customStyle="1" w:styleId="NoList100">
    <w:name w:val="No List1_0"/>
    <w:semiHidden/>
    <w:unhideWhenUsed/>
  </w:style>
  <w:style w:type="paragraph" w:styleId="BodyText">
    <w:name w:val="Body Text"/>
    <w:next w:val="Normal"/>
    <w:link w:val="BodyTextChar"/>
    <w:pPr>
      <w:keepLines/>
      <w:spacing w:before="60" w:after="60"/>
      <w:ind w:left="1134"/>
      <w:jc w:val="both"/>
    </w:pPr>
    <w:rPr>
      <w:rFonts w:ascii="Arial" w:eastAsia="Arial" w:hAnsi="Arial" w:cs="Arial"/>
      <w:sz w:val="22"/>
      <w:lang w:eastAsia="en-US"/>
    </w:rPr>
  </w:style>
  <w:style w:type="character" w:customStyle="1" w:styleId="BodyTextChar">
    <w:name w:val="Body Text Char"/>
    <w:link w:val="BodyText"/>
    <w:rPr>
      <w:rFonts w:ascii="Arial" w:eastAsia="Arial" w:hAnsi="Arial" w:cs="Arial"/>
      <w:sz w:val="22"/>
      <w:lang w:val="en-AU" w:eastAsia="ar-SA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bCs/>
      <w:caps/>
      <w:sz w:val="28"/>
      <w:szCs w:val="28"/>
      <w:lang w:eastAsia="en-US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sz w:val="24"/>
      <w:szCs w:val="28"/>
      <w:lang w:eastAsia="en-US"/>
    </w:rPr>
  </w:style>
  <w:style w:type="paragraph" w:customStyle="1" w:styleId="AppendixHeading4">
    <w:name w:val="Appendix Heading 4"/>
    <w:basedOn w:val="AppendixHeading3"/>
    <w:next w:val="BodyText"/>
    <w:pPr>
      <w:numPr>
        <w:ilvl w:val="3"/>
      </w:numPr>
      <w:outlineLvl w:val="3"/>
    </w:pPr>
    <w:rPr>
      <w:bCs/>
      <w:szCs w:val="28"/>
    </w:rPr>
  </w:style>
  <w:style w:type="paragraph" w:customStyle="1" w:styleId="AppendixHeading3">
    <w:name w:val="Appendix Heading 3"/>
    <w:basedOn w:val="AppendixHeading2"/>
    <w:next w:val="BodyText"/>
    <w:pPr>
      <w:numPr>
        <w:ilvl w:val="2"/>
      </w:numPr>
      <w:outlineLvl w:val="2"/>
    </w:pPr>
    <w:rPr>
      <w:sz w:val="22"/>
      <w:szCs w:val="26"/>
    </w:rPr>
  </w:style>
  <w:style w:type="paragraph" w:customStyle="1" w:styleId="AppendixHeading2">
    <w:name w:val="Appendix Heading 2"/>
    <w:basedOn w:val="AppendixHeading1"/>
    <w:next w:val="BodyText"/>
    <w:pPr>
      <w:pageBreakBefore w:val="0"/>
      <w:numPr>
        <w:ilvl w:val="1"/>
      </w:numPr>
      <w:spacing w:before="180" w:after="120"/>
      <w:outlineLvl w:val="1"/>
    </w:pPr>
    <w:rPr>
      <w:sz w:val="24"/>
    </w:rPr>
  </w:style>
  <w:style w:type="paragraph" w:customStyle="1" w:styleId="AppendixHeading1">
    <w:name w:val="Appendix Heading 1"/>
    <w:next w:val="BodyText"/>
    <w:pPr>
      <w:keepNext/>
      <w:keepLines/>
      <w:pageBreakBefore/>
      <w:numPr>
        <w:numId w:val="18"/>
      </w:numPr>
      <w:spacing w:before="160" w:after="160"/>
      <w:outlineLvl w:val="0"/>
    </w:pPr>
    <w:rPr>
      <w:rFonts w:ascii="Arial" w:eastAsia="Arial" w:hAnsi="Arial" w:cs="Arial"/>
      <w:b/>
      <w:caps/>
      <w:sz w:val="28"/>
      <w:lang w:eastAsia="en-US"/>
    </w:rPr>
  </w:style>
  <w:style w:type="paragraph" w:customStyle="1" w:styleId="FrontmatterBodyText">
    <w:name w:val="Frontmatter Body Text"/>
    <w:next w:val="Normal"/>
    <w:pPr>
      <w:spacing w:before="60" w:after="60"/>
    </w:pPr>
    <w:rPr>
      <w:rFonts w:ascii="Arial" w:eastAsia="Arial" w:hAnsi="Arial" w:cs="Arial"/>
      <w:sz w:val="22"/>
      <w:lang w:eastAsia="en-US"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before="20" w:after="20"/>
    </w:pPr>
  </w:style>
  <w:style w:type="paragraph" w:styleId="Header">
    <w:name w:val="header"/>
    <w:basedOn w:val="Normal"/>
    <w:next w:val="Normal"/>
    <w:pPr>
      <w:pBdr>
        <w:top w:val="single" w:sz="4" w:space="1" w:color="auto"/>
      </w:pBdr>
      <w:tabs>
        <w:tab w:val="center" w:pos="4320"/>
        <w:tab w:val="right" w:pos="8640"/>
      </w:tabs>
      <w:spacing w:before="1400" w:after="120"/>
      <w:jc w:val="left"/>
    </w:pPr>
  </w:style>
  <w:style w:type="character" w:styleId="Hyperlink">
    <w:name w:val="Hyperlink"/>
    <w:rPr>
      <w:rFonts w:ascii="Arial" w:eastAsia="Arial" w:hAnsi="Arial" w:cs="Times New Roman"/>
      <w:color w:val="0000FF"/>
      <w:u w:val="single"/>
    </w:rPr>
  </w:style>
  <w:style w:type="character" w:customStyle="1" w:styleId="BodySub-HeadingCharChar">
    <w:name w:val="Body Sub-Heading Char Char"/>
    <w:link w:val="BodySub-Heading"/>
    <w:rPr>
      <w:rFonts w:ascii="Arial" w:eastAsia="Arial" w:hAnsi="Arial" w:cs="Arial"/>
      <w:b/>
      <w:sz w:val="22"/>
      <w:szCs w:val="24"/>
      <w:lang w:val="en-AU" w:eastAsia="ar-SA"/>
    </w:rPr>
  </w:style>
  <w:style w:type="paragraph" w:customStyle="1" w:styleId="BodySub-Heading">
    <w:name w:val="Body Sub-Heading"/>
    <w:basedOn w:val="BodyText"/>
    <w:next w:val="BodyText"/>
    <w:link w:val="BodySub-HeadingCharChar"/>
    <w:pPr>
      <w:keepNext/>
    </w:pPr>
    <w:rPr>
      <w:b/>
      <w:szCs w:val="24"/>
    </w:rPr>
  </w:style>
  <w:style w:type="paragraph" w:customStyle="1" w:styleId="Heading-NoNumbering">
    <w:name w:val="Heading - No Numbering"/>
    <w:basedOn w:val="Normal"/>
    <w:next w:val="BodyText"/>
    <w:pPr>
      <w:keepNext/>
      <w:spacing w:before="120" w:after="60"/>
      <w:jc w:val="center"/>
    </w:pPr>
    <w:rPr>
      <w:b/>
      <w:caps/>
      <w:sz w:val="28"/>
      <w:szCs w:val="24"/>
    </w:rPr>
  </w:style>
  <w:style w:type="paragraph" w:customStyle="1" w:styleId="Tableheading">
    <w:name w:val="Table heading"/>
    <w:basedOn w:val="Heading-NoNumbering"/>
    <w:next w:val="Normal"/>
    <w:link w:val="TableheadingChar"/>
    <w:pPr>
      <w:keepLines/>
      <w:spacing w:before="20" w:after="20"/>
    </w:pPr>
    <w:rPr>
      <w:caps w:val="0"/>
      <w:sz w:val="20"/>
    </w:rPr>
  </w:style>
  <w:style w:type="character" w:customStyle="1" w:styleId="TableheadingChar">
    <w:name w:val="Table heading Char"/>
    <w:link w:val="Tableheading"/>
    <w:rPr>
      <w:rFonts w:ascii="Arial" w:eastAsia="Arial" w:hAnsi="Arial" w:cs="Arial"/>
      <w:b/>
      <w:szCs w:val="24"/>
      <w:lang w:val="en-AU" w:eastAsia="ar-SA"/>
    </w:rPr>
  </w:style>
  <w:style w:type="paragraph" w:styleId="Title">
    <w:name w:val="Title"/>
    <w:basedOn w:val="Normal"/>
    <w:next w:val="Normal"/>
    <w:qFormat/>
    <w:pPr>
      <w:tabs>
        <w:tab w:val="left" w:pos="9000"/>
      </w:tabs>
      <w:jc w:val="right"/>
    </w:pPr>
    <w:rPr>
      <w:b/>
      <w:kern w:val="28"/>
      <w:sz w:val="44"/>
    </w:rPr>
  </w:style>
  <w:style w:type="paragraph" w:styleId="TOC1">
    <w:name w:val="toc 1"/>
    <w:next w:val="Normal"/>
    <w:pPr>
      <w:tabs>
        <w:tab w:val="left" w:pos="357"/>
        <w:tab w:val="right" w:leader="dot" w:pos="9582"/>
      </w:tabs>
      <w:jc w:val="both"/>
    </w:pPr>
    <w:rPr>
      <w:rFonts w:ascii="Arial" w:eastAsia="Arial" w:hAnsi="Arial" w:cs="Arial"/>
      <w:noProof/>
      <w:sz w:val="22"/>
      <w:lang w:eastAsia="en-US"/>
    </w:rPr>
  </w:style>
  <w:style w:type="paragraph" w:styleId="TOC2">
    <w:name w:val="toc 2"/>
    <w:next w:val="Normal"/>
    <w:pPr>
      <w:tabs>
        <w:tab w:val="left" w:pos="714"/>
        <w:tab w:val="right" w:leader="dot" w:pos="9582"/>
      </w:tabs>
      <w:ind w:left="715" w:hanging="539"/>
    </w:pPr>
    <w:rPr>
      <w:rFonts w:ascii="Arial" w:eastAsia="Arial" w:hAnsi="Arial" w:cs="Arial"/>
      <w:noProof/>
      <w:sz w:val="22"/>
      <w:lang w:eastAsia="en-US"/>
    </w:rPr>
  </w:style>
  <w:style w:type="paragraph" w:styleId="TOC3">
    <w:name w:val="toc 3"/>
    <w:next w:val="Normal"/>
    <w:pPr>
      <w:tabs>
        <w:tab w:val="left" w:pos="992"/>
        <w:tab w:val="right" w:leader="dot" w:pos="9582"/>
      </w:tabs>
      <w:ind w:left="992" w:hanging="635"/>
    </w:pPr>
    <w:rPr>
      <w:rFonts w:ascii="Arial" w:eastAsia="Arial" w:hAnsi="Arial" w:cs="Arial"/>
      <w:noProof/>
      <w:lang w:eastAsia="en-US"/>
    </w:rPr>
  </w:style>
  <w:style w:type="paragraph" w:customStyle="1" w:styleId="BodyListL1">
    <w:name w:val="Body List L1"/>
    <w:pPr>
      <w:numPr>
        <w:numId w:val="7"/>
      </w:numPr>
      <w:spacing w:before="40" w:after="40"/>
      <w:jc w:val="both"/>
    </w:pPr>
    <w:rPr>
      <w:rFonts w:ascii="Arial" w:eastAsia="Arial" w:hAnsi="Arial" w:cs="Arial"/>
      <w:sz w:val="22"/>
      <w:lang w:eastAsia="en-US"/>
    </w:rPr>
  </w:style>
  <w:style w:type="paragraph" w:customStyle="1" w:styleId="BodyListL2">
    <w:name w:val="Body List L2"/>
    <w:basedOn w:val="Normal"/>
    <w:pPr>
      <w:numPr>
        <w:ilvl w:val="1"/>
        <w:numId w:val="7"/>
      </w:numPr>
      <w:spacing w:before="40" w:after="40"/>
      <w:ind w:left="2205" w:hanging="357"/>
    </w:pPr>
  </w:style>
  <w:style w:type="paragraph" w:customStyle="1" w:styleId="BodyListL3">
    <w:name w:val="Body List L3"/>
    <w:basedOn w:val="BodyListL2"/>
    <w:pPr>
      <w:numPr>
        <w:ilvl w:val="2"/>
      </w:numPr>
    </w:pPr>
  </w:style>
  <w:style w:type="paragraph" w:customStyle="1" w:styleId="BodyListL4">
    <w:name w:val="Body List L4"/>
    <w:basedOn w:val="BodyListL3"/>
    <w:pPr>
      <w:numPr>
        <w:ilvl w:val="3"/>
      </w:numPr>
    </w:pPr>
  </w:style>
  <w:style w:type="paragraph" w:customStyle="1" w:styleId="BodyListL5">
    <w:name w:val="Body List L5"/>
    <w:basedOn w:val="BodyListL4"/>
    <w:pPr>
      <w:numPr>
        <w:ilvl w:val="4"/>
      </w:numPr>
    </w:pPr>
  </w:style>
  <w:style w:type="paragraph" w:customStyle="1" w:styleId="BodyListL6">
    <w:name w:val="Body List L6"/>
    <w:basedOn w:val="BodyListL5"/>
    <w:pPr>
      <w:numPr>
        <w:ilvl w:val="5"/>
      </w:numPr>
    </w:pPr>
  </w:style>
  <w:style w:type="paragraph" w:customStyle="1" w:styleId="Reference">
    <w:name w:val="Reference"/>
    <w:basedOn w:val="Normal"/>
    <w:pPr>
      <w:numPr>
        <w:numId w:val="28"/>
      </w:numPr>
      <w:tabs>
        <w:tab w:val="left" w:pos="1701"/>
      </w:tabs>
      <w:spacing w:before="60" w:after="60"/>
      <w:ind w:left="1701" w:hanging="567"/>
      <w:jc w:val="left"/>
    </w:pPr>
  </w:style>
  <w:style w:type="paragraph" w:customStyle="1" w:styleId="TableText">
    <w:name w:val="Table Text"/>
    <w:basedOn w:val="BodyText"/>
    <w:next w:val="Normal"/>
    <w:pPr>
      <w:spacing w:before="20" w:after="20"/>
      <w:ind w:left="0"/>
      <w:jc w:val="left"/>
    </w:pPr>
    <w:rPr>
      <w:bCs/>
      <w:sz w:val="2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eastAsia="Tahoma" w:hAnsi="Tahoma" w:cs="Tahoma"/>
      <w:sz w:val="20"/>
    </w:rPr>
  </w:style>
  <w:style w:type="paragraph" w:styleId="TableofFigures">
    <w:name w:val="table of figures"/>
    <w:basedOn w:val="Normal"/>
    <w:next w:val="Normal"/>
    <w:pPr>
      <w:tabs>
        <w:tab w:val="right" w:leader="dot" w:pos="9582"/>
      </w:tabs>
    </w:pPr>
  </w:style>
  <w:style w:type="paragraph" w:customStyle="1" w:styleId="AppendixHeading5">
    <w:name w:val="Appendix Heading 5"/>
    <w:basedOn w:val="AppendixHeading4"/>
    <w:next w:val="BodyText"/>
    <w:pPr>
      <w:numPr>
        <w:ilvl w:val="4"/>
      </w:numPr>
      <w:outlineLvl w:val="4"/>
    </w:pPr>
    <w:rPr>
      <w:bCs w:val="0"/>
    </w:rPr>
  </w:style>
  <w:style w:type="paragraph" w:customStyle="1" w:styleId="AppendixHeading6">
    <w:name w:val="Appendix Heading 6"/>
    <w:basedOn w:val="AppendixHeading5"/>
    <w:next w:val="BodyText"/>
    <w:pPr>
      <w:numPr>
        <w:ilvl w:val="5"/>
      </w:numPr>
      <w:outlineLvl w:val="5"/>
    </w:pPr>
    <w:rPr>
      <w:bCs/>
    </w:rPr>
  </w:style>
  <w:style w:type="paragraph" w:customStyle="1" w:styleId="AppendixSub-Heading">
    <w:name w:val="Appendix Sub-Heading"/>
    <w:basedOn w:val="BodyText"/>
    <w:next w:val="BodyText"/>
    <w:pPr>
      <w:keepNext/>
    </w:pPr>
    <w:rPr>
      <w:b/>
      <w:bCs/>
    </w:rPr>
  </w:style>
  <w:style w:type="paragraph" w:customStyle="1" w:styleId="End">
    <w:name w:val="End"/>
    <w:basedOn w:val="BodyText"/>
    <w:next w:val="BodyText"/>
    <w:link w:val="EndChar"/>
    <w:pPr>
      <w:spacing w:before="0" w:after="0"/>
    </w:pPr>
    <w:rPr>
      <w:sz w:val="12"/>
    </w:rPr>
  </w:style>
  <w:style w:type="paragraph" w:styleId="Index1">
    <w:name w:val="index 1"/>
    <w:basedOn w:val="Normal"/>
    <w:next w:val="Normal"/>
    <w:pPr>
      <w:ind w:left="220" w:hanging="220"/>
    </w:pPr>
  </w:style>
  <w:style w:type="paragraph" w:styleId="Index2">
    <w:name w:val="index 2"/>
    <w:basedOn w:val="Normal"/>
    <w:next w:val="Normal"/>
    <w:pPr>
      <w:ind w:left="440" w:hanging="220"/>
    </w:pPr>
  </w:style>
  <w:style w:type="paragraph" w:styleId="Index3">
    <w:name w:val="index 3"/>
    <w:basedOn w:val="Normal"/>
    <w:next w:val="Normal"/>
    <w:pPr>
      <w:ind w:left="660" w:hanging="220"/>
    </w:pPr>
  </w:style>
  <w:style w:type="paragraph" w:styleId="Index4">
    <w:name w:val="index 4"/>
    <w:basedOn w:val="Normal"/>
    <w:next w:val="Normal"/>
    <w:pPr>
      <w:ind w:left="880" w:hanging="220"/>
    </w:pPr>
  </w:style>
  <w:style w:type="paragraph" w:styleId="Index5">
    <w:name w:val="index 5"/>
    <w:basedOn w:val="Normal"/>
    <w:next w:val="Normal"/>
    <w:pPr>
      <w:ind w:left="1100" w:hanging="220"/>
    </w:pPr>
  </w:style>
  <w:style w:type="paragraph" w:styleId="Index6">
    <w:name w:val="index 6"/>
    <w:basedOn w:val="Normal"/>
    <w:next w:val="Normal"/>
    <w:pPr>
      <w:ind w:left="1320" w:hanging="220"/>
    </w:pPr>
  </w:style>
  <w:style w:type="paragraph" w:styleId="Index7">
    <w:name w:val="index 7"/>
    <w:basedOn w:val="Normal"/>
    <w:next w:val="Normal"/>
    <w:pPr>
      <w:ind w:left="1540" w:hanging="220"/>
    </w:pPr>
  </w:style>
  <w:style w:type="paragraph" w:styleId="Index8">
    <w:name w:val="index 8"/>
    <w:basedOn w:val="Normal"/>
    <w:next w:val="Normal"/>
    <w:pPr>
      <w:ind w:left="1760" w:hanging="220"/>
    </w:pPr>
  </w:style>
  <w:style w:type="paragraph" w:styleId="Index9">
    <w:name w:val="index 9"/>
    <w:basedOn w:val="Normal"/>
    <w:next w:val="Normal"/>
    <w:pPr>
      <w:ind w:left="1980" w:hanging="220"/>
    </w:pPr>
  </w:style>
  <w:style w:type="paragraph" w:customStyle="1" w:styleId="BodyListL7">
    <w:name w:val="Body List L7"/>
    <w:basedOn w:val="BodyListL6"/>
    <w:pPr>
      <w:numPr>
        <w:ilvl w:val="6"/>
      </w:numPr>
    </w:pPr>
  </w:style>
  <w:style w:type="paragraph" w:customStyle="1" w:styleId="AppendixHeading7">
    <w:name w:val="Appendix Heading 7"/>
    <w:basedOn w:val="AppendixHeading6"/>
    <w:next w:val="BodyText"/>
    <w:pPr>
      <w:numPr>
        <w:ilvl w:val="6"/>
      </w:numPr>
    </w:pPr>
  </w:style>
  <w:style w:type="paragraph" w:customStyle="1" w:styleId="AppendixHeading8">
    <w:name w:val="Appendix Heading 8"/>
    <w:basedOn w:val="AppendixHeading7"/>
    <w:next w:val="BodyText"/>
    <w:pPr>
      <w:numPr>
        <w:ilvl w:val="7"/>
      </w:numPr>
    </w:pPr>
  </w:style>
  <w:style w:type="paragraph" w:customStyle="1" w:styleId="AppendixHeading9">
    <w:name w:val="Appendix Heading 9"/>
    <w:basedOn w:val="AppendixHeading8"/>
    <w:next w:val="BodyText"/>
    <w:pPr>
      <w:numPr>
        <w:ilvl w:val="8"/>
      </w:numPr>
    </w:pPr>
  </w:style>
  <w:style w:type="paragraph" w:customStyle="1" w:styleId="BodyListL8">
    <w:name w:val="Body List L8"/>
    <w:basedOn w:val="BodyListL7"/>
    <w:pPr>
      <w:numPr>
        <w:ilvl w:val="7"/>
      </w:numPr>
    </w:pPr>
  </w:style>
  <w:style w:type="paragraph" w:customStyle="1" w:styleId="BodyListL9">
    <w:name w:val="Body List L9"/>
    <w:basedOn w:val="BodyListL8"/>
    <w:pPr>
      <w:numPr>
        <w:ilvl w:val="8"/>
      </w:numPr>
    </w:pPr>
  </w:style>
  <w:style w:type="paragraph" w:customStyle="1" w:styleId="TableListL1">
    <w:name w:val="Table List L1"/>
    <w:pPr>
      <w:numPr>
        <w:numId w:val="6"/>
      </w:numPr>
    </w:pPr>
    <w:rPr>
      <w:rFonts w:ascii="Arial" w:eastAsia="Arial" w:hAnsi="Arial" w:cs="Arial"/>
      <w:bCs/>
      <w:lang w:eastAsia="en-US"/>
    </w:rPr>
  </w:style>
  <w:style w:type="paragraph" w:customStyle="1" w:styleId="TableListL2">
    <w:name w:val="Table List L2"/>
    <w:basedOn w:val="TableListL1"/>
    <w:pPr>
      <w:numPr>
        <w:ilvl w:val="1"/>
      </w:numPr>
    </w:pPr>
  </w:style>
  <w:style w:type="paragraph" w:customStyle="1" w:styleId="TableListL3">
    <w:name w:val="Table List L3"/>
    <w:basedOn w:val="TableListL2"/>
    <w:pPr>
      <w:numPr>
        <w:ilvl w:val="2"/>
      </w:numPr>
    </w:pPr>
  </w:style>
  <w:style w:type="paragraph" w:customStyle="1" w:styleId="TableListL4">
    <w:name w:val="Table List L4"/>
    <w:basedOn w:val="TableListL3"/>
    <w:pPr>
      <w:numPr>
        <w:ilvl w:val="3"/>
      </w:numPr>
    </w:pPr>
  </w:style>
  <w:style w:type="paragraph" w:customStyle="1" w:styleId="TableListL5">
    <w:name w:val="Table List L5"/>
    <w:basedOn w:val="TableListL4"/>
    <w:pPr>
      <w:numPr>
        <w:ilvl w:val="4"/>
      </w:numPr>
    </w:pPr>
  </w:style>
  <w:style w:type="paragraph" w:customStyle="1" w:styleId="TableListL6">
    <w:name w:val="Table List L6"/>
    <w:basedOn w:val="TableListL5"/>
    <w:pPr>
      <w:numPr>
        <w:ilvl w:val="5"/>
      </w:numPr>
    </w:pPr>
  </w:style>
  <w:style w:type="paragraph" w:customStyle="1" w:styleId="TableListL7">
    <w:name w:val="Table List L7"/>
    <w:basedOn w:val="TableListL6"/>
    <w:pPr>
      <w:numPr>
        <w:ilvl w:val="6"/>
      </w:numPr>
    </w:pPr>
  </w:style>
  <w:style w:type="paragraph" w:customStyle="1" w:styleId="TableListL8">
    <w:name w:val="Table List L8"/>
    <w:basedOn w:val="TableListL7"/>
    <w:pPr>
      <w:numPr>
        <w:ilvl w:val="7"/>
      </w:numPr>
    </w:pPr>
  </w:style>
  <w:style w:type="paragraph" w:customStyle="1" w:styleId="TableListL9">
    <w:name w:val="Table List L9"/>
    <w:basedOn w:val="TableListL8"/>
    <w:pPr>
      <w:numPr>
        <w:ilvl w:val="8"/>
      </w:numPr>
    </w:pPr>
  </w:style>
  <w:style w:type="paragraph" w:customStyle="1" w:styleId="Note">
    <w:name w:val="Note"/>
    <w:basedOn w:val="BodyText"/>
    <w:next w:val="BodyText"/>
    <w:pPr>
      <w:numPr>
        <w:numId w:val="26"/>
      </w:numPr>
    </w:pPr>
    <w:rPr>
      <w:i/>
    </w:rPr>
  </w:style>
  <w:style w:type="paragraph" w:customStyle="1" w:styleId="Figure">
    <w:name w:val="Figure"/>
    <w:basedOn w:val="BodyText"/>
    <w:next w:val="Normal"/>
    <w:pPr>
      <w:keepNext/>
    </w:pPr>
  </w:style>
  <w:style w:type="paragraph" w:customStyle="1" w:styleId="Caption-Table">
    <w:name w:val="Caption - Table"/>
    <w:pPr>
      <w:keepNext/>
      <w:spacing w:before="40" w:after="40"/>
      <w:ind w:left="2268"/>
    </w:pPr>
    <w:rPr>
      <w:rFonts w:ascii="Arial" w:eastAsia="Arial" w:hAnsi="Arial" w:cs="Arial"/>
      <w:b/>
      <w:lang w:eastAsia="en-US"/>
    </w:rPr>
  </w:style>
  <w:style w:type="paragraph" w:customStyle="1" w:styleId="Caption-Figure">
    <w:name w:val="Caption - Figure"/>
    <w:next w:val="End"/>
    <w:pPr>
      <w:keepLines/>
      <w:spacing w:before="60" w:after="60"/>
      <w:ind w:left="2268" w:hanging="1134"/>
    </w:pPr>
    <w:rPr>
      <w:rFonts w:ascii="Arial" w:eastAsia="Arial" w:hAnsi="Arial" w:cs="Arial"/>
      <w:b/>
      <w:lang w:eastAsia="en-US"/>
    </w:rPr>
  </w:style>
  <w:style w:type="paragraph" w:styleId="Caption">
    <w:name w:val="caption"/>
    <w:basedOn w:val="Normal"/>
    <w:next w:val="Normal"/>
    <w:qFormat/>
    <w:rPr>
      <w:b/>
      <w:bCs/>
      <w:sz w:val="20"/>
    </w:rPr>
  </w:style>
  <w:style w:type="character" w:customStyle="1" w:styleId="EndChar">
    <w:name w:val="End Char"/>
    <w:link w:val="End"/>
    <w:rPr>
      <w:rFonts w:ascii="Arial" w:eastAsia="Arial" w:hAnsi="Arial" w:cs="Arial"/>
      <w:sz w:val="12"/>
      <w:lang w:val="en-AU" w:eastAsia="ar-SA"/>
    </w:rPr>
  </w:style>
  <w:style w:type="paragraph" w:styleId="BalloonText">
    <w:name w:val="Balloon Text"/>
    <w:basedOn w:val="Normal"/>
    <w:link w:val="BalloonTextChar"/>
    <w:rPr>
      <w:rFonts w:ascii="Tahoma" w:eastAsia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Pr>
      <w:rFonts w:ascii="Tahoma" w:eastAsia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qFormat/>
    <w:pPr>
      <w:ind w:left="720"/>
      <w:contextualSpacing/>
    </w:pPr>
  </w:style>
  <w:style w:type="paragraph" w:customStyle="1" w:styleId="ListParagraph2">
    <w:name w:val="List Paragraph2"/>
    <w:basedOn w:val="Normal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eader" Target="header4.xml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cid:image003.jpg@01D11DF2.BBE47DE0" TargetMode="External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onesr\Local%20Settings\Temporary%20Internet%20Files\Content.Outlook\SGS801WF\ECP%20AutoHaul%20DA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211B6197CCF548B147F1E237681EAD" ma:contentTypeVersion="0" ma:contentTypeDescription="Create a new document." ma:contentTypeScope="" ma:versionID="3c8b8f1239377bf1c5b4ff72740da085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F3DD49-ACEF-41DA-B8B4-6D780E83B6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06FC9E-548E-4452-8180-7D736DF20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29E01B-864B-4E02-83F9-4F9BDB2921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ECDBE3-6BEE-4314-8DC2-44AECA298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ECP AutoHaul DA Document Template</Template>
  <TotalTime>33</TotalTime>
  <Pages>14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EVO VICS Installation WMS</vt:lpstr>
    </vt:vector>
  </TitlesOfParts>
  <Company>Ansaldo STS</Company>
  <LinksUpToDate>false</LinksUpToDate>
  <CharactersWithSpaces>7963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 VICS Installation WMS</dc:title>
  <dc:creator>Vaughn Murgatroyd</dc:creator>
  <cp:lastModifiedBy>OCALLAGHAN, Tony</cp:lastModifiedBy>
  <cp:revision>23</cp:revision>
  <cp:lastPrinted>2014-09-08T06:37:00Z</cp:lastPrinted>
  <dcterms:created xsi:type="dcterms:W3CDTF">2014-09-16T05:10:00Z</dcterms:created>
  <dcterms:modified xsi:type="dcterms:W3CDTF">2016-01-05T07:18:00Z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AutoHaul™</vt:lpwstr>
  </property>
  <property fmtid="{D5CDD505-2E9C-101B-9397-08002B2CF9AE}" pid="3" name="ProjectNo">
    <vt:lpwstr>AUASTP48</vt:lpwstr>
  </property>
  <property fmtid="{D5CDD505-2E9C-101B-9397-08002B2CF9AE}" pid="4" name="ApprovedBy">
    <vt:lpwstr>Adrian Smart</vt:lpwstr>
  </property>
  <property fmtid="{D5CDD505-2E9C-101B-9397-08002B2CF9AE}" pid="5" name="DocRev">
    <vt:lpwstr>01.00</vt:lpwstr>
  </property>
  <property fmtid="{D5CDD505-2E9C-101B-9397-08002B2CF9AE}" pid="6" name="RevDate">
    <vt:lpwstr>1 May 2014</vt:lpwstr>
  </property>
  <property fmtid="{D5CDD505-2E9C-101B-9397-08002B2CF9AE}" pid="7" name="DocID">
    <vt:lpwstr>TBA</vt:lpwstr>
  </property>
  <property fmtid="{D5CDD505-2E9C-101B-9397-08002B2CF9AE}" pid="8" name="AuthorisedBy">
    <vt:lpwstr>Stefano Canesi</vt:lpwstr>
  </property>
  <property fmtid="{D5CDD505-2E9C-101B-9397-08002B2CF9AE}" pid="9" name="VerifiedBy">
    <vt:lpwstr>Tony O'Callaghan</vt:lpwstr>
  </property>
  <property fmtid="{D5CDD505-2E9C-101B-9397-08002B2CF9AE}" pid="10" name="ContentTypeId">
    <vt:lpwstr>0x010100B6211B6197CCF548B147F1E237681EAD</vt:lpwstr>
  </property>
  <property fmtid="{D5CDD505-2E9C-101B-9397-08002B2CF9AE}" pid="11" name="ReadPermissions">
    <vt:lpwstr>ConstructionRole,CommissioningRole</vt:lpwstr>
  </property>
  <property fmtid="{D5CDD505-2E9C-101B-9397-08002B2CF9AE}" pid="12" name="WritePermissions">
    <vt:lpwstr>ConstructionRole</vt:lpwstr>
  </property>
  <property fmtid="{D5CDD505-2E9C-101B-9397-08002B2CF9AE}" pid="13" name="ApplicableLocomotiveTypes">
    <vt:lpwstr>AC</vt:lpwstr>
  </property>
</Properties>
</file>