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4AC5" w:rsidRPr="007A13D8" w:rsidRDefault="00534AC5" w:rsidP="00534AC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9638"/>
        </w:tabs>
        <w:rPr>
          <w:b/>
          <w:sz w:val="32"/>
        </w:rPr>
      </w:pPr>
      <w:r>
        <w:rPr>
          <w:b/>
          <w:color w:val="333399"/>
          <w:sz w:val="32"/>
        </w:rPr>
        <w:t>Shanghai Research &amp;</w:t>
      </w:r>
      <w:r w:rsidRPr="007A13D8">
        <w:rPr>
          <w:b/>
          <w:color w:val="333399"/>
          <w:sz w:val="32"/>
        </w:rPr>
        <w:t xml:space="preserve"> Design Centre</w:t>
      </w:r>
    </w:p>
    <w:p w:rsidR="00534AC5" w:rsidRPr="007A13D8" w:rsidRDefault="00534AC5" w:rsidP="00534AC5">
      <w:pPr>
        <w:jc w:val="center"/>
        <w:rPr>
          <w:b/>
          <w:sz w:val="28"/>
        </w:rPr>
      </w:pPr>
    </w:p>
    <w:p w:rsidR="00534AC5" w:rsidRPr="007A13D8" w:rsidRDefault="00534AC5" w:rsidP="00534AC5">
      <w:pPr>
        <w:jc w:val="center"/>
        <w:rPr>
          <w:b/>
          <w:sz w:val="28"/>
        </w:rPr>
      </w:pPr>
    </w:p>
    <w:p w:rsidR="00534AC5" w:rsidRPr="007A13D8" w:rsidRDefault="00000000" w:rsidP="00534AC5">
      <w:pPr>
        <w:ind w:left="180"/>
        <w:jc w:val="center"/>
        <w:rPr>
          <w:smallCaps/>
          <w:color w:val="333399"/>
          <w:sz w:val="48"/>
          <w:szCs w:val="72"/>
        </w:rPr>
      </w:pPr>
      <w:sdt>
        <w:sdtPr>
          <w:rPr>
            <w:smallCaps/>
            <w:color w:val="333399"/>
            <w:sz w:val="48"/>
            <w:szCs w:val="72"/>
          </w:rPr>
          <w:alias w:val="Title"/>
          <w:tag w:val=""/>
          <w:id w:val="88822644"/>
          <w:placeholder>
            <w:docPart w:val="ACB8B152744A474EBF572643FC4189A2"/>
          </w:placeholder>
          <w:dataBinding w:prefixMappings="xmlns:ns0='http://purl.org/dc/elements/1.1/' xmlns:ns1='http://schemas.openxmlformats.org/package/2006/metadata/core-properties' " w:xpath="/ns1:coreProperties[1]/ns0:title[1]" w:storeItemID="{6C3C8BC8-F283-45AE-878A-BAB7291924A1}"/>
          <w:text/>
        </w:sdtPr>
        <w:sdtContent>
          <w:r w:rsidR="00534AC5" w:rsidRPr="00534AC5">
            <w:rPr>
              <w:smallCaps/>
              <w:color w:val="333399"/>
              <w:sz w:val="48"/>
              <w:szCs w:val="72"/>
            </w:rPr>
            <w:t xml:space="preserve">Guide for implementation of new refrigerant DLL files in </w:t>
          </w:r>
          <w:r w:rsidR="00534AC5">
            <w:rPr>
              <w:smallCaps/>
              <w:color w:val="333399"/>
              <w:sz w:val="48"/>
              <w:szCs w:val="72"/>
            </w:rPr>
            <w:t>IMPACT</w:t>
          </w:r>
          <w:r w:rsidR="00534AC5" w:rsidRPr="00534AC5">
            <w:rPr>
              <w:smallCaps/>
              <w:color w:val="333399"/>
              <w:sz w:val="48"/>
              <w:szCs w:val="72"/>
            </w:rPr>
            <w:t>-BOLT</w:t>
          </w:r>
        </w:sdtContent>
      </w:sdt>
    </w:p>
    <w:p w:rsidR="00534AC5" w:rsidRPr="007A13D8" w:rsidRDefault="00534AC5" w:rsidP="00534AC5">
      <w:pPr>
        <w:tabs>
          <w:tab w:val="left" w:pos="5529"/>
        </w:tabs>
        <w:jc w:val="center"/>
        <w:rPr>
          <w:b/>
          <w:sz w:val="36"/>
        </w:rPr>
      </w:pPr>
    </w:p>
    <w:p w:rsidR="00534AC5" w:rsidRPr="007A13D8" w:rsidRDefault="00534AC5" w:rsidP="00534AC5">
      <w:pPr>
        <w:jc w:val="center"/>
        <w:rPr>
          <w:sz w:val="32"/>
        </w:rPr>
      </w:pPr>
    </w:p>
    <w:p w:rsidR="00534AC5" w:rsidRPr="00534AC5" w:rsidRDefault="00534AC5" w:rsidP="00534AC5">
      <w:pPr>
        <w:spacing w:line="0" w:lineRule="atLeast"/>
        <w:jc w:val="center"/>
        <w:rPr>
          <w:rFonts w:ascii="Arial Unicode MS" w:eastAsia="Arial Unicode MS" w:hAnsi="Arial Unicode MS" w:cs="Arial Unicode MS"/>
          <w:sz w:val="32"/>
        </w:rPr>
      </w:pPr>
      <w:r w:rsidRPr="00534AC5">
        <w:rPr>
          <w:rFonts w:ascii="Arial Unicode MS" w:eastAsia="Arial Unicode MS" w:hAnsi="Arial Unicode MS" w:cs="Arial Unicode MS"/>
          <w:sz w:val="32"/>
        </w:rPr>
        <w:t>T</w:t>
      </w:r>
      <w:r w:rsidRPr="00534AC5">
        <w:rPr>
          <w:rFonts w:ascii="Arial Unicode MS" w:eastAsia="Arial Unicode MS" w:hAnsi="Arial Unicode MS" w:cs="Arial Unicode MS"/>
          <w:kern w:val="0"/>
          <w:sz w:val="32"/>
          <w:szCs w:val="24"/>
          <w:lang w:eastAsia="en-US"/>
        </w:rPr>
        <w:t>his document is the property of Carrier Corporation and is delivered on the express condition that it is not to be disclosed, reproduced in whole or in part, or used for manufacture by anyone other than Carrier Corporation without its written consent, and that no right is granted to disclose or so use any information provided in this document.</w:t>
      </w:r>
    </w:p>
    <w:p w:rsidR="00534AC5" w:rsidRPr="00534AC5" w:rsidRDefault="00534AC5">
      <w:pPr>
        <w:widowControl/>
        <w:jc w:val="left"/>
        <w:rPr>
          <w:b/>
          <w:sz w:val="24"/>
          <w:szCs w:val="24"/>
        </w:rPr>
      </w:pPr>
    </w:p>
    <w:p w:rsidR="00534AC5" w:rsidRDefault="00534AC5">
      <w:pPr>
        <w:widowControl/>
        <w:jc w:val="left"/>
        <w:rPr>
          <w:b/>
          <w:sz w:val="24"/>
          <w:szCs w:val="24"/>
        </w:rPr>
      </w:pPr>
      <w:r>
        <w:rPr>
          <w:b/>
          <w:sz w:val="24"/>
          <w:szCs w:val="24"/>
        </w:rPr>
        <w:br w:type="page"/>
      </w:r>
    </w:p>
    <w:p w:rsidR="00534AC5" w:rsidRDefault="00534AC5" w:rsidP="00534AC5">
      <w:pPr>
        <w:pStyle w:val="IndexTitle"/>
      </w:pPr>
      <w:bookmarkStart w:id="0" w:name="_Toc370894561"/>
      <w:bookmarkStart w:id="1" w:name="_Toc447541130"/>
      <w:bookmarkStart w:id="2" w:name="_Toc520105327"/>
      <w:bookmarkStart w:id="3" w:name="_Toc26351437"/>
      <w:r w:rsidRPr="000231F7">
        <w:t>Revision History</w:t>
      </w:r>
      <w:bookmarkEnd w:id="0"/>
      <w:bookmarkEnd w:id="1"/>
      <w:bookmarkEnd w:id="2"/>
      <w:bookmarkEnd w:id="3"/>
    </w:p>
    <w:tbl>
      <w:tblPr>
        <w:tblStyle w:val="a8"/>
        <w:tblW w:w="0" w:type="auto"/>
        <w:tblLook w:val="04A0" w:firstRow="1" w:lastRow="0" w:firstColumn="1" w:lastColumn="0" w:noHBand="0" w:noVBand="1"/>
      </w:tblPr>
      <w:tblGrid>
        <w:gridCol w:w="1526"/>
        <w:gridCol w:w="1477"/>
        <w:gridCol w:w="2100"/>
        <w:gridCol w:w="3173"/>
      </w:tblGrid>
      <w:tr w:rsidR="00534AC5" w:rsidRPr="000231F7" w:rsidTr="0058512E">
        <w:tc>
          <w:tcPr>
            <w:tcW w:w="1526"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534AC5" w:rsidRPr="000231F7" w:rsidRDefault="00534AC5" w:rsidP="00FF254B">
            <w:pPr>
              <w:jc w:val="center"/>
              <w:rPr>
                <w:b/>
                <w:bCs/>
                <w:i/>
                <w:iCs/>
              </w:rPr>
            </w:pPr>
            <w:r w:rsidRPr="000231F7">
              <w:rPr>
                <w:b/>
              </w:rPr>
              <w:t>VERSION</w:t>
            </w:r>
          </w:p>
        </w:tc>
        <w:tc>
          <w:tcPr>
            <w:tcW w:w="1477"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534AC5" w:rsidRPr="000231F7" w:rsidRDefault="00534AC5" w:rsidP="00FF254B">
            <w:pPr>
              <w:jc w:val="center"/>
              <w:rPr>
                <w:rFonts w:cs="Arial"/>
                <w:b/>
                <w:bCs/>
                <w:i/>
                <w:iCs/>
                <w:u w:val="single"/>
              </w:rPr>
            </w:pPr>
            <w:r w:rsidRPr="000231F7">
              <w:rPr>
                <w:b/>
              </w:rPr>
              <w:t xml:space="preserve">DATE </w:t>
            </w:r>
            <w:r w:rsidRPr="000231F7">
              <w:rPr>
                <w:b/>
              </w:rPr>
              <w:br/>
            </w:r>
            <w:r w:rsidRPr="000231F7">
              <w:rPr>
                <w:b/>
                <w:sz w:val="16"/>
                <w:szCs w:val="16"/>
              </w:rPr>
              <w:t>(DD-MM-YYYY)</w:t>
            </w:r>
          </w:p>
        </w:tc>
        <w:tc>
          <w:tcPr>
            <w:tcW w:w="210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534AC5" w:rsidRPr="000231F7" w:rsidRDefault="00534AC5" w:rsidP="00FF254B">
            <w:pPr>
              <w:jc w:val="center"/>
              <w:rPr>
                <w:rFonts w:cs="Arial"/>
                <w:b/>
                <w:bCs/>
                <w:i/>
                <w:iCs/>
                <w:u w:val="single"/>
              </w:rPr>
            </w:pPr>
            <w:r w:rsidRPr="000231F7">
              <w:rPr>
                <w:b/>
              </w:rPr>
              <w:t>AUTHOR</w:t>
            </w:r>
          </w:p>
        </w:tc>
        <w:tc>
          <w:tcPr>
            <w:tcW w:w="3173"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534AC5" w:rsidRPr="000231F7" w:rsidRDefault="00534AC5" w:rsidP="00D93F5E">
            <w:pPr>
              <w:jc w:val="center"/>
              <w:rPr>
                <w:rFonts w:cs="Arial"/>
                <w:b/>
                <w:bCs/>
                <w:i/>
                <w:iCs/>
                <w:u w:val="single"/>
              </w:rPr>
            </w:pPr>
            <w:r w:rsidRPr="000231F7">
              <w:rPr>
                <w:b/>
              </w:rPr>
              <w:t>DESCRIPTION</w:t>
            </w:r>
          </w:p>
        </w:tc>
      </w:tr>
      <w:tr w:rsidR="00534AC5" w:rsidRPr="009D1CB3" w:rsidTr="0058512E">
        <w:tc>
          <w:tcPr>
            <w:tcW w:w="1526" w:type="dxa"/>
            <w:tcBorders>
              <w:top w:val="single" w:sz="12" w:space="0" w:color="auto"/>
              <w:left w:val="single" w:sz="12" w:space="0" w:color="auto"/>
              <w:bottom w:val="single" w:sz="12" w:space="0" w:color="auto"/>
            </w:tcBorders>
          </w:tcPr>
          <w:p w:rsidR="00534AC5" w:rsidRPr="000231F7" w:rsidRDefault="00534AC5" w:rsidP="00FF254B">
            <w:pPr>
              <w:jc w:val="center"/>
              <w:rPr>
                <w:bCs/>
                <w:i/>
                <w:iCs/>
              </w:rPr>
            </w:pPr>
            <w:r>
              <w:rPr>
                <w:bCs/>
                <w:sz w:val="16"/>
                <w:szCs w:val="16"/>
              </w:rPr>
              <w:t>V 1.0</w:t>
            </w:r>
          </w:p>
        </w:tc>
        <w:tc>
          <w:tcPr>
            <w:tcW w:w="1477" w:type="dxa"/>
            <w:tcBorders>
              <w:top w:val="single" w:sz="12" w:space="0" w:color="auto"/>
              <w:bottom w:val="single" w:sz="12" w:space="0" w:color="auto"/>
            </w:tcBorders>
          </w:tcPr>
          <w:p w:rsidR="00534AC5" w:rsidRPr="000231F7" w:rsidRDefault="00534AC5" w:rsidP="00FF254B">
            <w:pPr>
              <w:jc w:val="center"/>
              <w:rPr>
                <w:bCs/>
                <w:i/>
                <w:iCs/>
              </w:rPr>
            </w:pPr>
            <w:r>
              <w:rPr>
                <w:bCs/>
                <w:sz w:val="16"/>
                <w:szCs w:val="16"/>
              </w:rPr>
              <w:t>22-04-2020</w:t>
            </w:r>
          </w:p>
        </w:tc>
        <w:tc>
          <w:tcPr>
            <w:tcW w:w="2100" w:type="dxa"/>
            <w:tcBorders>
              <w:top w:val="single" w:sz="12" w:space="0" w:color="auto"/>
              <w:bottom w:val="single" w:sz="12" w:space="0" w:color="auto"/>
            </w:tcBorders>
          </w:tcPr>
          <w:p w:rsidR="00534AC5" w:rsidRDefault="00534AC5" w:rsidP="00FF254B">
            <w:pPr>
              <w:jc w:val="center"/>
              <w:rPr>
                <w:b/>
                <w:bCs/>
                <w:caps/>
                <w:sz w:val="16"/>
                <w:szCs w:val="16"/>
              </w:rPr>
            </w:pPr>
            <w:r>
              <w:rPr>
                <w:bCs/>
                <w:sz w:val="16"/>
                <w:szCs w:val="16"/>
              </w:rPr>
              <w:t>Yunxin Wang [YW]</w:t>
            </w:r>
          </w:p>
        </w:tc>
        <w:tc>
          <w:tcPr>
            <w:tcW w:w="3173" w:type="dxa"/>
            <w:tcBorders>
              <w:top w:val="single" w:sz="12" w:space="0" w:color="auto"/>
              <w:bottom w:val="single" w:sz="12" w:space="0" w:color="auto"/>
              <w:right w:val="single" w:sz="12" w:space="0" w:color="auto"/>
            </w:tcBorders>
          </w:tcPr>
          <w:p w:rsidR="00534AC5" w:rsidRPr="002D2338" w:rsidRDefault="00534AC5" w:rsidP="00D93F5E">
            <w:pPr>
              <w:rPr>
                <w:bCs/>
                <w:sz w:val="16"/>
                <w:szCs w:val="16"/>
              </w:rPr>
            </w:pPr>
            <w:r>
              <w:rPr>
                <w:bCs/>
                <w:sz w:val="16"/>
                <w:szCs w:val="16"/>
              </w:rPr>
              <w:t>First version, add version control information</w:t>
            </w:r>
          </w:p>
        </w:tc>
      </w:tr>
      <w:tr w:rsidR="00534AC5" w:rsidRPr="00654C1D" w:rsidTr="0058512E">
        <w:tc>
          <w:tcPr>
            <w:tcW w:w="1526" w:type="dxa"/>
            <w:tcBorders>
              <w:top w:val="single" w:sz="12" w:space="0" w:color="auto"/>
              <w:left w:val="single" w:sz="12" w:space="0" w:color="auto"/>
              <w:bottom w:val="single" w:sz="12" w:space="0" w:color="auto"/>
            </w:tcBorders>
            <w:vAlign w:val="center"/>
          </w:tcPr>
          <w:p w:rsidR="00CE1E32" w:rsidRDefault="00CE1E32" w:rsidP="00654C1D">
            <w:pPr>
              <w:jc w:val="center"/>
              <w:rPr>
                <w:bCs/>
                <w:sz w:val="16"/>
                <w:szCs w:val="16"/>
              </w:rPr>
            </w:pPr>
            <w:r>
              <w:rPr>
                <w:rFonts w:hint="eastAsia"/>
                <w:bCs/>
                <w:sz w:val="16"/>
                <w:szCs w:val="16"/>
              </w:rPr>
              <w:t>V</w:t>
            </w:r>
            <w:r>
              <w:rPr>
                <w:bCs/>
                <w:sz w:val="16"/>
                <w:szCs w:val="16"/>
              </w:rPr>
              <w:t xml:space="preserve"> 2.0</w:t>
            </w:r>
          </w:p>
        </w:tc>
        <w:tc>
          <w:tcPr>
            <w:tcW w:w="1477" w:type="dxa"/>
            <w:tcBorders>
              <w:top w:val="single" w:sz="12" w:space="0" w:color="auto"/>
              <w:bottom w:val="single" w:sz="12" w:space="0" w:color="auto"/>
            </w:tcBorders>
            <w:vAlign w:val="center"/>
          </w:tcPr>
          <w:p w:rsidR="00654C1D" w:rsidRDefault="00654C1D" w:rsidP="00654C1D">
            <w:pPr>
              <w:jc w:val="center"/>
              <w:rPr>
                <w:bCs/>
                <w:sz w:val="16"/>
                <w:szCs w:val="16"/>
              </w:rPr>
            </w:pPr>
            <w:r>
              <w:rPr>
                <w:rFonts w:hint="eastAsia"/>
                <w:bCs/>
                <w:sz w:val="16"/>
                <w:szCs w:val="16"/>
              </w:rPr>
              <w:t>09-05-2020</w:t>
            </w:r>
          </w:p>
        </w:tc>
        <w:tc>
          <w:tcPr>
            <w:tcW w:w="2100" w:type="dxa"/>
            <w:tcBorders>
              <w:top w:val="single" w:sz="12" w:space="0" w:color="auto"/>
              <w:bottom w:val="single" w:sz="12" w:space="0" w:color="auto"/>
            </w:tcBorders>
            <w:vAlign w:val="center"/>
          </w:tcPr>
          <w:p w:rsidR="00534AC5" w:rsidRDefault="00654C1D" w:rsidP="00654C1D">
            <w:pPr>
              <w:jc w:val="center"/>
              <w:rPr>
                <w:bCs/>
                <w:sz w:val="16"/>
                <w:szCs w:val="16"/>
              </w:rPr>
            </w:pPr>
            <w:r>
              <w:rPr>
                <w:bCs/>
                <w:sz w:val="16"/>
                <w:szCs w:val="16"/>
              </w:rPr>
              <w:t>Yunxin Wang [YW]</w:t>
            </w:r>
          </w:p>
        </w:tc>
        <w:tc>
          <w:tcPr>
            <w:tcW w:w="3173" w:type="dxa"/>
            <w:tcBorders>
              <w:top w:val="single" w:sz="12" w:space="0" w:color="auto"/>
              <w:bottom w:val="single" w:sz="12" w:space="0" w:color="auto"/>
              <w:right w:val="single" w:sz="12" w:space="0" w:color="auto"/>
            </w:tcBorders>
          </w:tcPr>
          <w:p w:rsidR="00534AC5" w:rsidRDefault="00654C1D" w:rsidP="00D93F5E">
            <w:pPr>
              <w:rPr>
                <w:bCs/>
                <w:sz w:val="16"/>
                <w:szCs w:val="16"/>
              </w:rPr>
            </w:pPr>
            <w:r>
              <w:rPr>
                <w:rFonts w:hint="eastAsia"/>
                <w:bCs/>
                <w:sz w:val="16"/>
                <w:szCs w:val="16"/>
              </w:rPr>
              <w:t xml:space="preserve">Update implementation method use installer instead of using batch file. </w:t>
            </w:r>
            <w:r>
              <w:rPr>
                <w:bCs/>
                <w:sz w:val="16"/>
                <w:szCs w:val="16"/>
              </w:rPr>
              <w:t>Refer to installation process from installation guide provided by HRDC</w:t>
            </w:r>
          </w:p>
        </w:tc>
      </w:tr>
      <w:tr w:rsidR="0058512E" w:rsidRPr="009D1CB3" w:rsidTr="0058512E">
        <w:tc>
          <w:tcPr>
            <w:tcW w:w="1526" w:type="dxa"/>
            <w:tcBorders>
              <w:top w:val="single" w:sz="12" w:space="0" w:color="auto"/>
              <w:left w:val="single" w:sz="12" w:space="0" w:color="auto"/>
              <w:bottom w:val="single" w:sz="12" w:space="0" w:color="auto"/>
            </w:tcBorders>
            <w:vAlign w:val="center"/>
          </w:tcPr>
          <w:p w:rsidR="0058512E" w:rsidRDefault="0058512E" w:rsidP="0058512E">
            <w:pPr>
              <w:jc w:val="center"/>
              <w:rPr>
                <w:bCs/>
                <w:sz w:val="16"/>
                <w:szCs w:val="16"/>
              </w:rPr>
            </w:pPr>
            <w:r>
              <w:rPr>
                <w:rFonts w:hint="eastAsia"/>
                <w:bCs/>
                <w:sz w:val="16"/>
                <w:szCs w:val="16"/>
              </w:rPr>
              <w:t>V</w:t>
            </w:r>
            <w:r>
              <w:rPr>
                <w:bCs/>
                <w:sz w:val="16"/>
                <w:szCs w:val="16"/>
              </w:rPr>
              <w:t xml:space="preserve"> 3.0</w:t>
            </w:r>
          </w:p>
        </w:tc>
        <w:tc>
          <w:tcPr>
            <w:tcW w:w="1477" w:type="dxa"/>
            <w:tcBorders>
              <w:top w:val="single" w:sz="12" w:space="0" w:color="auto"/>
              <w:bottom w:val="single" w:sz="12" w:space="0" w:color="auto"/>
            </w:tcBorders>
            <w:vAlign w:val="center"/>
          </w:tcPr>
          <w:p w:rsidR="0058512E" w:rsidRDefault="0058512E" w:rsidP="0058512E">
            <w:pPr>
              <w:jc w:val="center"/>
              <w:rPr>
                <w:bCs/>
                <w:sz w:val="16"/>
                <w:szCs w:val="16"/>
              </w:rPr>
            </w:pPr>
            <w:r>
              <w:rPr>
                <w:bCs/>
                <w:sz w:val="16"/>
                <w:szCs w:val="16"/>
              </w:rPr>
              <w:t>12</w:t>
            </w:r>
            <w:r>
              <w:rPr>
                <w:rFonts w:hint="eastAsia"/>
                <w:bCs/>
                <w:sz w:val="16"/>
                <w:szCs w:val="16"/>
              </w:rPr>
              <w:t>-</w:t>
            </w:r>
            <w:r>
              <w:rPr>
                <w:bCs/>
                <w:sz w:val="16"/>
                <w:szCs w:val="16"/>
              </w:rPr>
              <w:t>12</w:t>
            </w:r>
            <w:r>
              <w:rPr>
                <w:rFonts w:hint="eastAsia"/>
                <w:bCs/>
                <w:sz w:val="16"/>
                <w:szCs w:val="16"/>
              </w:rPr>
              <w:t>-2020</w:t>
            </w:r>
          </w:p>
        </w:tc>
        <w:tc>
          <w:tcPr>
            <w:tcW w:w="2100" w:type="dxa"/>
            <w:tcBorders>
              <w:top w:val="single" w:sz="12" w:space="0" w:color="auto"/>
              <w:bottom w:val="single" w:sz="12" w:space="0" w:color="auto"/>
            </w:tcBorders>
            <w:vAlign w:val="center"/>
          </w:tcPr>
          <w:p w:rsidR="0058512E" w:rsidRDefault="0058512E" w:rsidP="0058512E">
            <w:pPr>
              <w:jc w:val="center"/>
              <w:rPr>
                <w:bCs/>
                <w:sz w:val="16"/>
                <w:szCs w:val="16"/>
              </w:rPr>
            </w:pPr>
            <w:r>
              <w:rPr>
                <w:bCs/>
                <w:sz w:val="16"/>
                <w:szCs w:val="16"/>
              </w:rPr>
              <w:t>Yunxin Wang [YW]</w:t>
            </w:r>
          </w:p>
        </w:tc>
        <w:tc>
          <w:tcPr>
            <w:tcW w:w="3173" w:type="dxa"/>
            <w:tcBorders>
              <w:top w:val="single" w:sz="12" w:space="0" w:color="auto"/>
              <w:bottom w:val="single" w:sz="12" w:space="0" w:color="auto"/>
              <w:right w:val="single" w:sz="12" w:space="0" w:color="auto"/>
            </w:tcBorders>
          </w:tcPr>
          <w:p w:rsidR="0058512E" w:rsidRDefault="0058512E" w:rsidP="0058512E">
            <w:pPr>
              <w:rPr>
                <w:bCs/>
                <w:sz w:val="16"/>
                <w:szCs w:val="16"/>
              </w:rPr>
            </w:pPr>
            <w:r>
              <w:rPr>
                <w:rFonts w:hint="eastAsia"/>
                <w:bCs/>
                <w:sz w:val="16"/>
                <w:szCs w:val="16"/>
              </w:rPr>
              <w:t>U</w:t>
            </w:r>
            <w:r>
              <w:rPr>
                <w:bCs/>
                <w:sz w:val="16"/>
                <w:szCs w:val="16"/>
              </w:rPr>
              <w:t>pdate custom refrigerant installation process of BOLT user (short term solution)</w:t>
            </w:r>
            <w:r w:rsidR="00EA7999">
              <w:rPr>
                <w:bCs/>
                <w:sz w:val="16"/>
                <w:szCs w:val="16"/>
              </w:rPr>
              <w:t>, to be consistent with BOLT 1.0 PR.</w:t>
            </w:r>
          </w:p>
        </w:tc>
      </w:tr>
      <w:tr w:rsidR="0058512E" w:rsidRPr="009D1CB3" w:rsidTr="0058512E">
        <w:tc>
          <w:tcPr>
            <w:tcW w:w="1526" w:type="dxa"/>
            <w:tcBorders>
              <w:top w:val="single" w:sz="12" w:space="0" w:color="auto"/>
              <w:left w:val="single" w:sz="12" w:space="0" w:color="auto"/>
              <w:bottom w:val="single" w:sz="12" w:space="0" w:color="auto"/>
            </w:tcBorders>
            <w:vAlign w:val="center"/>
          </w:tcPr>
          <w:p w:rsidR="0058512E" w:rsidRPr="008238AD" w:rsidRDefault="008238AD" w:rsidP="0058512E">
            <w:pPr>
              <w:jc w:val="center"/>
              <w:rPr>
                <w:bCs/>
                <w:sz w:val="16"/>
                <w:szCs w:val="16"/>
              </w:rPr>
            </w:pPr>
            <w:r>
              <w:rPr>
                <w:rFonts w:hint="eastAsia"/>
                <w:bCs/>
                <w:sz w:val="16"/>
                <w:szCs w:val="16"/>
              </w:rPr>
              <w:t>V</w:t>
            </w:r>
            <w:r>
              <w:rPr>
                <w:bCs/>
                <w:sz w:val="16"/>
                <w:szCs w:val="16"/>
              </w:rPr>
              <w:t xml:space="preserve"> 4.0</w:t>
            </w:r>
          </w:p>
        </w:tc>
        <w:tc>
          <w:tcPr>
            <w:tcW w:w="1477" w:type="dxa"/>
            <w:tcBorders>
              <w:top w:val="single" w:sz="12" w:space="0" w:color="auto"/>
              <w:bottom w:val="single" w:sz="12" w:space="0" w:color="auto"/>
            </w:tcBorders>
            <w:vAlign w:val="center"/>
          </w:tcPr>
          <w:p w:rsidR="0058512E" w:rsidRDefault="008238AD" w:rsidP="0058512E">
            <w:pPr>
              <w:jc w:val="center"/>
              <w:rPr>
                <w:bCs/>
                <w:sz w:val="16"/>
                <w:szCs w:val="16"/>
              </w:rPr>
            </w:pPr>
            <w:r>
              <w:rPr>
                <w:rFonts w:hint="eastAsia"/>
                <w:bCs/>
                <w:sz w:val="16"/>
                <w:szCs w:val="16"/>
              </w:rPr>
              <w:t>0</w:t>
            </w:r>
            <w:r>
              <w:rPr>
                <w:bCs/>
                <w:sz w:val="16"/>
                <w:szCs w:val="16"/>
              </w:rPr>
              <w:t>4-22-2021</w:t>
            </w:r>
          </w:p>
        </w:tc>
        <w:tc>
          <w:tcPr>
            <w:tcW w:w="2100" w:type="dxa"/>
            <w:tcBorders>
              <w:top w:val="single" w:sz="12" w:space="0" w:color="auto"/>
              <w:bottom w:val="single" w:sz="12" w:space="0" w:color="auto"/>
            </w:tcBorders>
            <w:vAlign w:val="center"/>
          </w:tcPr>
          <w:p w:rsidR="0058512E" w:rsidRDefault="008238AD" w:rsidP="0058512E">
            <w:pPr>
              <w:jc w:val="center"/>
              <w:rPr>
                <w:bCs/>
                <w:sz w:val="16"/>
                <w:szCs w:val="16"/>
              </w:rPr>
            </w:pPr>
            <w:r>
              <w:rPr>
                <w:bCs/>
                <w:sz w:val="16"/>
                <w:szCs w:val="16"/>
              </w:rPr>
              <w:t>Yunxin Wang [YW]</w:t>
            </w:r>
          </w:p>
        </w:tc>
        <w:tc>
          <w:tcPr>
            <w:tcW w:w="3173" w:type="dxa"/>
            <w:tcBorders>
              <w:top w:val="single" w:sz="12" w:space="0" w:color="auto"/>
              <w:bottom w:val="single" w:sz="12" w:space="0" w:color="auto"/>
              <w:right w:val="single" w:sz="12" w:space="0" w:color="auto"/>
            </w:tcBorders>
          </w:tcPr>
          <w:p w:rsidR="0058512E" w:rsidRDefault="008238AD" w:rsidP="0058512E">
            <w:pPr>
              <w:rPr>
                <w:bCs/>
                <w:sz w:val="16"/>
                <w:szCs w:val="16"/>
              </w:rPr>
            </w:pPr>
            <w:r>
              <w:rPr>
                <w:rFonts w:hint="eastAsia"/>
                <w:bCs/>
                <w:sz w:val="16"/>
                <w:szCs w:val="16"/>
              </w:rPr>
              <w:t>U</w:t>
            </w:r>
            <w:r>
              <w:rPr>
                <w:bCs/>
                <w:sz w:val="16"/>
                <w:szCs w:val="16"/>
              </w:rPr>
              <w:t>pdate guide documents based on BOLT 1.1 release.</w:t>
            </w:r>
          </w:p>
          <w:p w:rsidR="008238AD" w:rsidRDefault="008238AD" w:rsidP="0058512E">
            <w:pPr>
              <w:rPr>
                <w:bCs/>
                <w:sz w:val="16"/>
                <w:szCs w:val="16"/>
              </w:rPr>
            </w:pPr>
            <w:r>
              <w:rPr>
                <w:rFonts w:hint="eastAsia"/>
                <w:bCs/>
                <w:sz w:val="16"/>
                <w:szCs w:val="16"/>
              </w:rPr>
              <w:t>A</w:t>
            </w:r>
            <w:r>
              <w:rPr>
                <w:bCs/>
                <w:sz w:val="16"/>
                <w:szCs w:val="16"/>
              </w:rPr>
              <w:t>dd more information about:</w:t>
            </w:r>
          </w:p>
          <w:p w:rsidR="008238AD" w:rsidRDefault="008238AD" w:rsidP="008238AD">
            <w:pPr>
              <w:pStyle w:val="a7"/>
              <w:numPr>
                <w:ilvl w:val="0"/>
                <w:numId w:val="6"/>
              </w:numPr>
              <w:ind w:firstLineChars="0"/>
              <w:rPr>
                <w:bCs/>
                <w:sz w:val="16"/>
                <w:szCs w:val="16"/>
              </w:rPr>
            </w:pPr>
            <w:r>
              <w:rPr>
                <w:rFonts w:hint="eastAsia"/>
                <w:bCs/>
                <w:sz w:val="16"/>
                <w:szCs w:val="16"/>
              </w:rPr>
              <w:t>R</w:t>
            </w:r>
            <w:r>
              <w:rPr>
                <w:bCs/>
                <w:sz w:val="16"/>
                <w:szCs w:val="16"/>
              </w:rPr>
              <w:t>efrigerant version management</w:t>
            </w:r>
          </w:p>
          <w:p w:rsidR="008238AD" w:rsidRPr="008238AD" w:rsidRDefault="008238AD" w:rsidP="008238AD">
            <w:pPr>
              <w:pStyle w:val="a7"/>
              <w:numPr>
                <w:ilvl w:val="0"/>
                <w:numId w:val="6"/>
              </w:numPr>
              <w:ind w:firstLineChars="0"/>
              <w:rPr>
                <w:bCs/>
                <w:sz w:val="16"/>
                <w:szCs w:val="16"/>
              </w:rPr>
            </w:pPr>
            <w:r>
              <w:rPr>
                <w:rFonts w:hint="eastAsia"/>
                <w:bCs/>
                <w:sz w:val="16"/>
                <w:szCs w:val="16"/>
              </w:rPr>
              <w:t>W</w:t>
            </w:r>
            <w:r>
              <w:rPr>
                <w:bCs/>
                <w:sz w:val="16"/>
                <w:szCs w:val="16"/>
              </w:rPr>
              <w:t>indchill link related to refrigerant DLL file</w:t>
            </w:r>
          </w:p>
        </w:tc>
      </w:tr>
      <w:tr w:rsidR="0058512E" w:rsidRPr="009D1CB3" w:rsidTr="0058512E">
        <w:tc>
          <w:tcPr>
            <w:tcW w:w="1526" w:type="dxa"/>
            <w:tcBorders>
              <w:top w:val="single" w:sz="12" w:space="0" w:color="auto"/>
              <w:left w:val="single" w:sz="12" w:space="0" w:color="auto"/>
              <w:bottom w:val="single" w:sz="12" w:space="0" w:color="auto"/>
            </w:tcBorders>
            <w:vAlign w:val="center"/>
          </w:tcPr>
          <w:p w:rsidR="0058512E" w:rsidRDefault="0058512E" w:rsidP="0058512E">
            <w:pPr>
              <w:jc w:val="center"/>
              <w:rPr>
                <w:bCs/>
                <w:sz w:val="16"/>
                <w:szCs w:val="16"/>
              </w:rPr>
            </w:pPr>
          </w:p>
        </w:tc>
        <w:tc>
          <w:tcPr>
            <w:tcW w:w="1477" w:type="dxa"/>
            <w:tcBorders>
              <w:top w:val="single" w:sz="12" w:space="0" w:color="auto"/>
              <w:bottom w:val="single" w:sz="12" w:space="0" w:color="auto"/>
            </w:tcBorders>
            <w:vAlign w:val="center"/>
          </w:tcPr>
          <w:p w:rsidR="0058512E" w:rsidRDefault="0058512E" w:rsidP="0058512E">
            <w:pPr>
              <w:jc w:val="center"/>
              <w:rPr>
                <w:bCs/>
                <w:sz w:val="16"/>
                <w:szCs w:val="16"/>
              </w:rPr>
            </w:pPr>
          </w:p>
        </w:tc>
        <w:tc>
          <w:tcPr>
            <w:tcW w:w="2100" w:type="dxa"/>
            <w:tcBorders>
              <w:top w:val="single" w:sz="12" w:space="0" w:color="auto"/>
              <w:bottom w:val="single" w:sz="12" w:space="0" w:color="auto"/>
            </w:tcBorders>
            <w:vAlign w:val="center"/>
          </w:tcPr>
          <w:p w:rsidR="0058512E" w:rsidRDefault="0058512E" w:rsidP="0058512E">
            <w:pPr>
              <w:jc w:val="center"/>
              <w:rPr>
                <w:bCs/>
                <w:sz w:val="16"/>
                <w:szCs w:val="16"/>
              </w:rPr>
            </w:pPr>
          </w:p>
        </w:tc>
        <w:tc>
          <w:tcPr>
            <w:tcW w:w="3173" w:type="dxa"/>
            <w:tcBorders>
              <w:top w:val="single" w:sz="12" w:space="0" w:color="auto"/>
              <w:bottom w:val="single" w:sz="12" w:space="0" w:color="auto"/>
              <w:right w:val="single" w:sz="12" w:space="0" w:color="auto"/>
            </w:tcBorders>
          </w:tcPr>
          <w:p w:rsidR="0058512E" w:rsidRDefault="0058512E" w:rsidP="0058512E">
            <w:pPr>
              <w:rPr>
                <w:bCs/>
                <w:sz w:val="16"/>
                <w:szCs w:val="16"/>
              </w:rPr>
            </w:pPr>
          </w:p>
        </w:tc>
      </w:tr>
      <w:tr w:rsidR="0058512E" w:rsidRPr="009D1CB3" w:rsidTr="0058512E">
        <w:tc>
          <w:tcPr>
            <w:tcW w:w="1526" w:type="dxa"/>
            <w:tcBorders>
              <w:top w:val="single" w:sz="12" w:space="0" w:color="auto"/>
              <w:left w:val="single" w:sz="12" w:space="0" w:color="auto"/>
              <w:bottom w:val="single" w:sz="12" w:space="0" w:color="auto"/>
            </w:tcBorders>
            <w:vAlign w:val="center"/>
          </w:tcPr>
          <w:p w:rsidR="0058512E" w:rsidRDefault="0058512E" w:rsidP="0058512E">
            <w:pPr>
              <w:jc w:val="center"/>
              <w:rPr>
                <w:bCs/>
                <w:sz w:val="16"/>
                <w:szCs w:val="16"/>
              </w:rPr>
            </w:pPr>
          </w:p>
        </w:tc>
        <w:tc>
          <w:tcPr>
            <w:tcW w:w="1477" w:type="dxa"/>
            <w:tcBorders>
              <w:top w:val="single" w:sz="12" w:space="0" w:color="auto"/>
              <w:bottom w:val="single" w:sz="12" w:space="0" w:color="auto"/>
            </w:tcBorders>
            <w:vAlign w:val="center"/>
          </w:tcPr>
          <w:p w:rsidR="0058512E" w:rsidRDefault="0058512E" w:rsidP="0058512E">
            <w:pPr>
              <w:jc w:val="center"/>
              <w:rPr>
                <w:bCs/>
                <w:sz w:val="16"/>
                <w:szCs w:val="16"/>
              </w:rPr>
            </w:pPr>
          </w:p>
        </w:tc>
        <w:tc>
          <w:tcPr>
            <w:tcW w:w="2100" w:type="dxa"/>
            <w:tcBorders>
              <w:top w:val="single" w:sz="12" w:space="0" w:color="auto"/>
              <w:bottom w:val="single" w:sz="12" w:space="0" w:color="auto"/>
            </w:tcBorders>
            <w:vAlign w:val="center"/>
          </w:tcPr>
          <w:p w:rsidR="0058512E" w:rsidRDefault="0058512E" w:rsidP="0058512E">
            <w:pPr>
              <w:jc w:val="center"/>
              <w:rPr>
                <w:bCs/>
                <w:sz w:val="16"/>
                <w:szCs w:val="16"/>
              </w:rPr>
            </w:pPr>
          </w:p>
        </w:tc>
        <w:tc>
          <w:tcPr>
            <w:tcW w:w="3173" w:type="dxa"/>
            <w:tcBorders>
              <w:top w:val="single" w:sz="12" w:space="0" w:color="auto"/>
              <w:bottom w:val="single" w:sz="12" w:space="0" w:color="auto"/>
              <w:right w:val="single" w:sz="12" w:space="0" w:color="auto"/>
            </w:tcBorders>
          </w:tcPr>
          <w:p w:rsidR="0058512E" w:rsidRDefault="0058512E" w:rsidP="0058512E">
            <w:pPr>
              <w:rPr>
                <w:bCs/>
                <w:sz w:val="16"/>
                <w:szCs w:val="16"/>
              </w:rPr>
            </w:pPr>
          </w:p>
        </w:tc>
      </w:tr>
      <w:tr w:rsidR="0058512E" w:rsidRPr="009D1CB3" w:rsidTr="0058512E">
        <w:tc>
          <w:tcPr>
            <w:tcW w:w="1526" w:type="dxa"/>
            <w:tcBorders>
              <w:top w:val="single" w:sz="12" w:space="0" w:color="auto"/>
              <w:left w:val="single" w:sz="12" w:space="0" w:color="auto"/>
              <w:bottom w:val="single" w:sz="12" w:space="0" w:color="auto"/>
            </w:tcBorders>
            <w:vAlign w:val="center"/>
          </w:tcPr>
          <w:p w:rsidR="0058512E" w:rsidRDefault="0058512E" w:rsidP="0058512E">
            <w:pPr>
              <w:jc w:val="center"/>
              <w:rPr>
                <w:bCs/>
                <w:sz w:val="16"/>
                <w:szCs w:val="16"/>
              </w:rPr>
            </w:pPr>
          </w:p>
        </w:tc>
        <w:tc>
          <w:tcPr>
            <w:tcW w:w="1477" w:type="dxa"/>
            <w:tcBorders>
              <w:top w:val="single" w:sz="12" w:space="0" w:color="auto"/>
              <w:bottom w:val="single" w:sz="12" w:space="0" w:color="auto"/>
            </w:tcBorders>
            <w:vAlign w:val="center"/>
          </w:tcPr>
          <w:p w:rsidR="0058512E" w:rsidRDefault="0058512E" w:rsidP="0058512E">
            <w:pPr>
              <w:jc w:val="center"/>
              <w:rPr>
                <w:bCs/>
                <w:sz w:val="16"/>
                <w:szCs w:val="16"/>
              </w:rPr>
            </w:pPr>
          </w:p>
        </w:tc>
        <w:tc>
          <w:tcPr>
            <w:tcW w:w="2100" w:type="dxa"/>
            <w:tcBorders>
              <w:top w:val="single" w:sz="12" w:space="0" w:color="auto"/>
              <w:bottom w:val="single" w:sz="12" w:space="0" w:color="auto"/>
            </w:tcBorders>
            <w:vAlign w:val="center"/>
          </w:tcPr>
          <w:p w:rsidR="0058512E" w:rsidRDefault="0058512E" w:rsidP="0058512E">
            <w:pPr>
              <w:jc w:val="center"/>
              <w:rPr>
                <w:bCs/>
                <w:sz w:val="16"/>
                <w:szCs w:val="16"/>
              </w:rPr>
            </w:pPr>
          </w:p>
        </w:tc>
        <w:tc>
          <w:tcPr>
            <w:tcW w:w="3173" w:type="dxa"/>
            <w:tcBorders>
              <w:top w:val="single" w:sz="12" w:space="0" w:color="auto"/>
              <w:bottom w:val="single" w:sz="12" w:space="0" w:color="auto"/>
              <w:right w:val="single" w:sz="12" w:space="0" w:color="auto"/>
            </w:tcBorders>
          </w:tcPr>
          <w:p w:rsidR="0058512E" w:rsidRDefault="0058512E" w:rsidP="0058512E">
            <w:pPr>
              <w:rPr>
                <w:bCs/>
                <w:sz w:val="16"/>
                <w:szCs w:val="16"/>
              </w:rPr>
            </w:pPr>
          </w:p>
        </w:tc>
      </w:tr>
      <w:tr w:rsidR="0058512E" w:rsidRPr="009D1CB3" w:rsidTr="0058512E">
        <w:tc>
          <w:tcPr>
            <w:tcW w:w="1526" w:type="dxa"/>
            <w:tcBorders>
              <w:top w:val="single" w:sz="12" w:space="0" w:color="auto"/>
              <w:left w:val="single" w:sz="12" w:space="0" w:color="auto"/>
              <w:bottom w:val="single" w:sz="12" w:space="0" w:color="auto"/>
            </w:tcBorders>
            <w:vAlign w:val="center"/>
          </w:tcPr>
          <w:p w:rsidR="0058512E" w:rsidRDefault="0058512E" w:rsidP="0058512E">
            <w:pPr>
              <w:jc w:val="center"/>
              <w:rPr>
                <w:bCs/>
                <w:sz w:val="16"/>
                <w:szCs w:val="16"/>
              </w:rPr>
            </w:pPr>
          </w:p>
        </w:tc>
        <w:tc>
          <w:tcPr>
            <w:tcW w:w="1477" w:type="dxa"/>
            <w:tcBorders>
              <w:top w:val="single" w:sz="12" w:space="0" w:color="auto"/>
              <w:bottom w:val="single" w:sz="12" w:space="0" w:color="auto"/>
            </w:tcBorders>
            <w:vAlign w:val="center"/>
          </w:tcPr>
          <w:p w:rsidR="0058512E" w:rsidRDefault="0058512E" w:rsidP="0058512E">
            <w:pPr>
              <w:jc w:val="center"/>
              <w:rPr>
                <w:bCs/>
                <w:sz w:val="16"/>
                <w:szCs w:val="16"/>
              </w:rPr>
            </w:pPr>
          </w:p>
        </w:tc>
        <w:tc>
          <w:tcPr>
            <w:tcW w:w="2100" w:type="dxa"/>
            <w:tcBorders>
              <w:top w:val="single" w:sz="12" w:space="0" w:color="auto"/>
              <w:bottom w:val="single" w:sz="12" w:space="0" w:color="auto"/>
            </w:tcBorders>
            <w:vAlign w:val="center"/>
          </w:tcPr>
          <w:p w:rsidR="0058512E" w:rsidRDefault="0058512E" w:rsidP="0058512E">
            <w:pPr>
              <w:jc w:val="center"/>
              <w:rPr>
                <w:bCs/>
                <w:sz w:val="16"/>
                <w:szCs w:val="16"/>
              </w:rPr>
            </w:pPr>
          </w:p>
        </w:tc>
        <w:tc>
          <w:tcPr>
            <w:tcW w:w="3173" w:type="dxa"/>
            <w:tcBorders>
              <w:top w:val="single" w:sz="12" w:space="0" w:color="auto"/>
              <w:bottom w:val="single" w:sz="12" w:space="0" w:color="auto"/>
              <w:right w:val="single" w:sz="12" w:space="0" w:color="auto"/>
            </w:tcBorders>
          </w:tcPr>
          <w:p w:rsidR="0058512E" w:rsidRDefault="0058512E" w:rsidP="0058512E">
            <w:pPr>
              <w:rPr>
                <w:bCs/>
                <w:sz w:val="16"/>
                <w:szCs w:val="16"/>
              </w:rPr>
            </w:pPr>
          </w:p>
        </w:tc>
      </w:tr>
      <w:tr w:rsidR="0058512E" w:rsidRPr="009D1CB3" w:rsidTr="0058512E">
        <w:tc>
          <w:tcPr>
            <w:tcW w:w="1526" w:type="dxa"/>
            <w:tcBorders>
              <w:top w:val="single" w:sz="12" w:space="0" w:color="auto"/>
              <w:left w:val="single" w:sz="12" w:space="0" w:color="auto"/>
              <w:bottom w:val="single" w:sz="12" w:space="0" w:color="auto"/>
            </w:tcBorders>
            <w:vAlign w:val="center"/>
          </w:tcPr>
          <w:p w:rsidR="0058512E" w:rsidRDefault="0058512E" w:rsidP="0058512E">
            <w:pPr>
              <w:jc w:val="center"/>
              <w:rPr>
                <w:bCs/>
                <w:sz w:val="16"/>
                <w:szCs w:val="16"/>
              </w:rPr>
            </w:pPr>
          </w:p>
        </w:tc>
        <w:tc>
          <w:tcPr>
            <w:tcW w:w="1477" w:type="dxa"/>
            <w:tcBorders>
              <w:top w:val="single" w:sz="12" w:space="0" w:color="auto"/>
              <w:bottom w:val="single" w:sz="12" w:space="0" w:color="auto"/>
            </w:tcBorders>
            <w:vAlign w:val="center"/>
          </w:tcPr>
          <w:p w:rsidR="0058512E" w:rsidRDefault="0058512E" w:rsidP="0058512E">
            <w:pPr>
              <w:jc w:val="center"/>
              <w:rPr>
                <w:bCs/>
                <w:sz w:val="16"/>
                <w:szCs w:val="16"/>
              </w:rPr>
            </w:pPr>
          </w:p>
        </w:tc>
        <w:tc>
          <w:tcPr>
            <w:tcW w:w="2100" w:type="dxa"/>
            <w:tcBorders>
              <w:top w:val="single" w:sz="12" w:space="0" w:color="auto"/>
              <w:bottom w:val="single" w:sz="12" w:space="0" w:color="auto"/>
            </w:tcBorders>
            <w:vAlign w:val="center"/>
          </w:tcPr>
          <w:p w:rsidR="0058512E" w:rsidRDefault="0058512E" w:rsidP="0058512E">
            <w:pPr>
              <w:jc w:val="center"/>
              <w:rPr>
                <w:bCs/>
                <w:sz w:val="16"/>
                <w:szCs w:val="16"/>
              </w:rPr>
            </w:pPr>
          </w:p>
        </w:tc>
        <w:tc>
          <w:tcPr>
            <w:tcW w:w="3173" w:type="dxa"/>
            <w:tcBorders>
              <w:top w:val="single" w:sz="12" w:space="0" w:color="auto"/>
              <w:bottom w:val="single" w:sz="12" w:space="0" w:color="auto"/>
              <w:right w:val="single" w:sz="12" w:space="0" w:color="auto"/>
            </w:tcBorders>
          </w:tcPr>
          <w:p w:rsidR="0058512E" w:rsidRDefault="0058512E" w:rsidP="0058512E">
            <w:pPr>
              <w:rPr>
                <w:bCs/>
                <w:sz w:val="16"/>
                <w:szCs w:val="16"/>
              </w:rPr>
            </w:pPr>
          </w:p>
        </w:tc>
      </w:tr>
      <w:tr w:rsidR="0058512E" w:rsidRPr="009D1CB3" w:rsidTr="0058512E">
        <w:tc>
          <w:tcPr>
            <w:tcW w:w="1526" w:type="dxa"/>
            <w:tcBorders>
              <w:top w:val="single" w:sz="12" w:space="0" w:color="auto"/>
              <w:left w:val="single" w:sz="12" w:space="0" w:color="auto"/>
              <w:bottom w:val="single" w:sz="12" w:space="0" w:color="auto"/>
            </w:tcBorders>
            <w:vAlign w:val="center"/>
          </w:tcPr>
          <w:p w:rsidR="0058512E" w:rsidRDefault="0058512E" w:rsidP="0058512E">
            <w:pPr>
              <w:jc w:val="center"/>
              <w:rPr>
                <w:bCs/>
                <w:sz w:val="16"/>
                <w:szCs w:val="16"/>
              </w:rPr>
            </w:pPr>
          </w:p>
        </w:tc>
        <w:tc>
          <w:tcPr>
            <w:tcW w:w="1477" w:type="dxa"/>
            <w:tcBorders>
              <w:top w:val="single" w:sz="12" w:space="0" w:color="auto"/>
              <w:bottom w:val="single" w:sz="12" w:space="0" w:color="auto"/>
            </w:tcBorders>
            <w:vAlign w:val="center"/>
          </w:tcPr>
          <w:p w:rsidR="0058512E" w:rsidRDefault="0058512E" w:rsidP="0058512E">
            <w:pPr>
              <w:jc w:val="center"/>
              <w:rPr>
                <w:bCs/>
                <w:sz w:val="16"/>
                <w:szCs w:val="16"/>
              </w:rPr>
            </w:pPr>
          </w:p>
        </w:tc>
        <w:tc>
          <w:tcPr>
            <w:tcW w:w="2100" w:type="dxa"/>
            <w:tcBorders>
              <w:top w:val="single" w:sz="12" w:space="0" w:color="auto"/>
              <w:bottom w:val="single" w:sz="12" w:space="0" w:color="auto"/>
            </w:tcBorders>
            <w:vAlign w:val="center"/>
          </w:tcPr>
          <w:p w:rsidR="0058512E" w:rsidRDefault="0058512E" w:rsidP="0058512E">
            <w:pPr>
              <w:jc w:val="center"/>
              <w:rPr>
                <w:bCs/>
                <w:sz w:val="16"/>
                <w:szCs w:val="16"/>
              </w:rPr>
            </w:pPr>
          </w:p>
        </w:tc>
        <w:tc>
          <w:tcPr>
            <w:tcW w:w="3173" w:type="dxa"/>
            <w:tcBorders>
              <w:top w:val="single" w:sz="12" w:space="0" w:color="auto"/>
              <w:bottom w:val="single" w:sz="12" w:space="0" w:color="auto"/>
              <w:right w:val="single" w:sz="12" w:space="0" w:color="auto"/>
            </w:tcBorders>
          </w:tcPr>
          <w:p w:rsidR="0058512E" w:rsidRDefault="0058512E" w:rsidP="0058512E">
            <w:pPr>
              <w:rPr>
                <w:bCs/>
                <w:sz w:val="16"/>
                <w:szCs w:val="16"/>
              </w:rPr>
            </w:pPr>
          </w:p>
        </w:tc>
      </w:tr>
      <w:tr w:rsidR="0058512E" w:rsidRPr="009D1CB3" w:rsidTr="0058512E">
        <w:tc>
          <w:tcPr>
            <w:tcW w:w="1526" w:type="dxa"/>
            <w:tcBorders>
              <w:top w:val="single" w:sz="12" w:space="0" w:color="auto"/>
              <w:left w:val="single" w:sz="12" w:space="0" w:color="auto"/>
              <w:bottom w:val="single" w:sz="12" w:space="0" w:color="auto"/>
            </w:tcBorders>
            <w:vAlign w:val="center"/>
          </w:tcPr>
          <w:p w:rsidR="0058512E" w:rsidRDefault="0058512E" w:rsidP="0058512E">
            <w:pPr>
              <w:jc w:val="center"/>
              <w:rPr>
                <w:bCs/>
                <w:sz w:val="16"/>
                <w:szCs w:val="16"/>
              </w:rPr>
            </w:pPr>
          </w:p>
        </w:tc>
        <w:tc>
          <w:tcPr>
            <w:tcW w:w="1477" w:type="dxa"/>
            <w:tcBorders>
              <w:top w:val="single" w:sz="12" w:space="0" w:color="auto"/>
              <w:bottom w:val="single" w:sz="12" w:space="0" w:color="auto"/>
            </w:tcBorders>
            <w:vAlign w:val="center"/>
          </w:tcPr>
          <w:p w:rsidR="0058512E" w:rsidRDefault="0058512E" w:rsidP="0058512E">
            <w:pPr>
              <w:jc w:val="center"/>
              <w:rPr>
                <w:bCs/>
                <w:sz w:val="16"/>
                <w:szCs w:val="16"/>
              </w:rPr>
            </w:pPr>
          </w:p>
        </w:tc>
        <w:tc>
          <w:tcPr>
            <w:tcW w:w="2100" w:type="dxa"/>
            <w:tcBorders>
              <w:top w:val="single" w:sz="12" w:space="0" w:color="auto"/>
              <w:bottom w:val="single" w:sz="12" w:space="0" w:color="auto"/>
            </w:tcBorders>
            <w:vAlign w:val="center"/>
          </w:tcPr>
          <w:p w:rsidR="0058512E" w:rsidRDefault="0058512E" w:rsidP="0058512E">
            <w:pPr>
              <w:jc w:val="center"/>
              <w:rPr>
                <w:bCs/>
                <w:sz w:val="16"/>
                <w:szCs w:val="16"/>
              </w:rPr>
            </w:pPr>
          </w:p>
        </w:tc>
        <w:tc>
          <w:tcPr>
            <w:tcW w:w="3173" w:type="dxa"/>
            <w:tcBorders>
              <w:top w:val="single" w:sz="12" w:space="0" w:color="auto"/>
              <w:bottom w:val="single" w:sz="12" w:space="0" w:color="auto"/>
              <w:right w:val="single" w:sz="12" w:space="0" w:color="auto"/>
            </w:tcBorders>
          </w:tcPr>
          <w:p w:rsidR="0058512E" w:rsidRDefault="0058512E" w:rsidP="0058512E">
            <w:pPr>
              <w:rPr>
                <w:bCs/>
                <w:sz w:val="16"/>
                <w:szCs w:val="16"/>
              </w:rPr>
            </w:pPr>
          </w:p>
        </w:tc>
      </w:tr>
      <w:tr w:rsidR="0058512E" w:rsidRPr="009D1CB3" w:rsidTr="0058512E">
        <w:tc>
          <w:tcPr>
            <w:tcW w:w="1526" w:type="dxa"/>
            <w:tcBorders>
              <w:top w:val="single" w:sz="12" w:space="0" w:color="auto"/>
              <w:left w:val="single" w:sz="12" w:space="0" w:color="auto"/>
            </w:tcBorders>
            <w:vAlign w:val="center"/>
          </w:tcPr>
          <w:p w:rsidR="0058512E" w:rsidRDefault="0058512E" w:rsidP="0058512E">
            <w:pPr>
              <w:jc w:val="center"/>
              <w:rPr>
                <w:bCs/>
                <w:sz w:val="16"/>
                <w:szCs w:val="16"/>
              </w:rPr>
            </w:pPr>
          </w:p>
        </w:tc>
        <w:tc>
          <w:tcPr>
            <w:tcW w:w="1477" w:type="dxa"/>
            <w:tcBorders>
              <w:top w:val="single" w:sz="12" w:space="0" w:color="auto"/>
            </w:tcBorders>
            <w:vAlign w:val="center"/>
          </w:tcPr>
          <w:p w:rsidR="0058512E" w:rsidRDefault="0058512E" w:rsidP="0058512E">
            <w:pPr>
              <w:jc w:val="center"/>
              <w:rPr>
                <w:bCs/>
                <w:sz w:val="16"/>
                <w:szCs w:val="16"/>
              </w:rPr>
            </w:pPr>
          </w:p>
        </w:tc>
        <w:tc>
          <w:tcPr>
            <w:tcW w:w="2100" w:type="dxa"/>
            <w:tcBorders>
              <w:top w:val="single" w:sz="12" w:space="0" w:color="auto"/>
            </w:tcBorders>
            <w:vAlign w:val="center"/>
          </w:tcPr>
          <w:p w:rsidR="0058512E" w:rsidRDefault="0058512E" w:rsidP="0058512E">
            <w:pPr>
              <w:jc w:val="center"/>
              <w:rPr>
                <w:bCs/>
                <w:sz w:val="16"/>
                <w:szCs w:val="16"/>
              </w:rPr>
            </w:pPr>
          </w:p>
        </w:tc>
        <w:tc>
          <w:tcPr>
            <w:tcW w:w="3173" w:type="dxa"/>
            <w:tcBorders>
              <w:top w:val="single" w:sz="12" w:space="0" w:color="auto"/>
              <w:right w:val="single" w:sz="12" w:space="0" w:color="auto"/>
            </w:tcBorders>
          </w:tcPr>
          <w:p w:rsidR="0058512E" w:rsidRDefault="0058512E" w:rsidP="0058512E">
            <w:pPr>
              <w:rPr>
                <w:bCs/>
                <w:sz w:val="16"/>
                <w:szCs w:val="16"/>
              </w:rPr>
            </w:pPr>
          </w:p>
        </w:tc>
      </w:tr>
    </w:tbl>
    <w:p w:rsidR="00534AC5" w:rsidRPr="00534AC5" w:rsidRDefault="00534AC5">
      <w:pPr>
        <w:widowControl/>
        <w:jc w:val="left"/>
        <w:rPr>
          <w:b/>
          <w:sz w:val="24"/>
          <w:szCs w:val="24"/>
        </w:rPr>
      </w:pPr>
    </w:p>
    <w:p w:rsidR="00534AC5" w:rsidRDefault="00534AC5">
      <w:pPr>
        <w:widowControl/>
        <w:jc w:val="left"/>
        <w:rPr>
          <w:b/>
          <w:sz w:val="24"/>
          <w:szCs w:val="24"/>
        </w:rPr>
      </w:pPr>
      <w:r>
        <w:rPr>
          <w:b/>
          <w:sz w:val="24"/>
          <w:szCs w:val="24"/>
        </w:rPr>
        <w:br w:type="page"/>
      </w:r>
    </w:p>
    <w:p w:rsidR="009B665F" w:rsidRDefault="00466DFA" w:rsidP="00EC46AD">
      <w:pPr>
        <w:jc w:val="center"/>
        <w:rPr>
          <w:b/>
          <w:sz w:val="24"/>
          <w:szCs w:val="24"/>
        </w:rPr>
      </w:pPr>
      <w:r>
        <w:rPr>
          <w:rFonts w:hint="eastAsia"/>
          <w:b/>
          <w:sz w:val="24"/>
          <w:szCs w:val="24"/>
        </w:rPr>
        <w:t>Guide</w:t>
      </w:r>
      <w:r w:rsidR="009B665F" w:rsidRPr="009B665F">
        <w:rPr>
          <w:rFonts w:hint="eastAsia"/>
          <w:b/>
          <w:sz w:val="24"/>
          <w:szCs w:val="24"/>
        </w:rPr>
        <w:t xml:space="preserve"> for </w:t>
      </w:r>
      <w:r w:rsidR="009B665F" w:rsidRPr="009B665F">
        <w:rPr>
          <w:b/>
          <w:sz w:val="24"/>
          <w:szCs w:val="24"/>
        </w:rPr>
        <w:t xml:space="preserve">implementation of </w:t>
      </w:r>
      <w:r w:rsidR="00EA7999">
        <w:rPr>
          <w:b/>
          <w:sz w:val="24"/>
          <w:szCs w:val="24"/>
        </w:rPr>
        <w:t>custom</w:t>
      </w:r>
      <w:r w:rsidR="009B665F" w:rsidRPr="009B665F">
        <w:rPr>
          <w:b/>
          <w:sz w:val="24"/>
          <w:szCs w:val="24"/>
        </w:rPr>
        <w:t xml:space="preserve"> refrigerant</w:t>
      </w:r>
      <w:r w:rsidR="00EA7999">
        <w:rPr>
          <w:b/>
          <w:sz w:val="24"/>
          <w:szCs w:val="24"/>
        </w:rPr>
        <w:t>s</w:t>
      </w:r>
      <w:r w:rsidR="009B665F" w:rsidRPr="009B665F">
        <w:rPr>
          <w:b/>
          <w:sz w:val="24"/>
          <w:szCs w:val="24"/>
        </w:rPr>
        <w:t xml:space="preserve"> in </w:t>
      </w:r>
      <w:r w:rsidR="00534AC5">
        <w:rPr>
          <w:b/>
          <w:sz w:val="24"/>
          <w:szCs w:val="24"/>
        </w:rPr>
        <w:t>IMPACT</w:t>
      </w:r>
      <w:r w:rsidR="00B940EC">
        <w:rPr>
          <w:b/>
          <w:sz w:val="24"/>
          <w:szCs w:val="24"/>
        </w:rPr>
        <w:t>-</w:t>
      </w:r>
      <w:r w:rsidR="00A12F94">
        <w:rPr>
          <w:rFonts w:hint="eastAsia"/>
          <w:b/>
          <w:sz w:val="24"/>
          <w:szCs w:val="24"/>
        </w:rPr>
        <w:t>BOLT</w:t>
      </w:r>
      <w:r w:rsidR="00EA7999">
        <w:rPr>
          <w:b/>
          <w:sz w:val="24"/>
          <w:szCs w:val="24"/>
        </w:rPr>
        <w:t xml:space="preserve"> 1.0</w:t>
      </w:r>
    </w:p>
    <w:p w:rsidR="0012169A" w:rsidRPr="00534BC2" w:rsidRDefault="0012169A" w:rsidP="001938EC">
      <w:pPr>
        <w:pBdr>
          <w:bottom w:val="single" w:sz="6" w:space="0" w:color="auto"/>
        </w:pBdr>
        <w:jc w:val="center"/>
        <w:rPr>
          <w:b/>
          <w:sz w:val="10"/>
          <w:szCs w:val="10"/>
        </w:rPr>
      </w:pPr>
    </w:p>
    <w:p w:rsidR="00CB0A48" w:rsidRDefault="0012169A" w:rsidP="0012169A">
      <w:pPr>
        <w:jc w:val="left"/>
      </w:pPr>
      <w:r w:rsidRPr="0012169A">
        <w:rPr>
          <w:color w:val="FF0000"/>
        </w:rPr>
        <w:t>NOTE</w:t>
      </w:r>
      <w:r w:rsidRPr="0012169A">
        <w:rPr>
          <w:rFonts w:hint="eastAsia"/>
        </w:rPr>
        <w:t xml:space="preserve">: </w:t>
      </w:r>
    </w:p>
    <w:p w:rsidR="0012169A" w:rsidRPr="0012169A" w:rsidRDefault="0012169A" w:rsidP="00CB0A48">
      <w:pPr>
        <w:pStyle w:val="a7"/>
        <w:numPr>
          <w:ilvl w:val="0"/>
          <w:numId w:val="5"/>
        </w:numPr>
        <w:ind w:firstLineChars="0"/>
        <w:jc w:val="left"/>
      </w:pPr>
      <w:r w:rsidRPr="0012169A">
        <w:rPr>
          <w:rFonts w:hint="eastAsia"/>
        </w:rPr>
        <w:t>A</w:t>
      </w:r>
      <w:r w:rsidR="00CB0A48">
        <w:t>ll the implementation</w:t>
      </w:r>
      <w:r w:rsidRPr="0012169A">
        <w:rPr>
          <w:rFonts w:hint="eastAsia"/>
        </w:rPr>
        <w:t xml:space="preserve"> steps</w:t>
      </w:r>
      <w:r w:rsidR="00CB0A48">
        <w:t xml:space="preserve"> are executed with installer, </w:t>
      </w:r>
      <w:r w:rsidR="001938EC">
        <w:t>with a valid “</w:t>
      </w:r>
      <w:proofErr w:type="spellStart"/>
      <w:r w:rsidR="001938EC">
        <w:t>CustomRefrigerant</w:t>
      </w:r>
      <w:proofErr w:type="spellEnd"/>
      <w:r w:rsidR="001938EC">
        <w:t>” folder</w:t>
      </w:r>
      <w:r w:rsidR="00A67E69">
        <w:t xml:space="preserve"> provided by SRDC MASC team</w:t>
      </w:r>
      <w:r w:rsidR="001938EC">
        <w:t>.</w:t>
      </w:r>
    </w:p>
    <w:p w:rsidR="001938EC" w:rsidRPr="001938EC" w:rsidRDefault="001938EC" w:rsidP="001938EC">
      <w:pPr>
        <w:pStyle w:val="a7"/>
        <w:numPr>
          <w:ilvl w:val="0"/>
          <w:numId w:val="5"/>
        </w:numPr>
        <w:ind w:firstLineChars="0"/>
        <w:jc w:val="left"/>
      </w:pPr>
      <w:r>
        <w:rPr>
          <w:rFonts w:hint="eastAsia"/>
        </w:rPr>
        <w:t>If the library is already installed</w:t>
      </w:r>
      <w:r w:rsidR="00A67E69">
        <w:t xml:space="preserve"> before the custom refrigerant implementation,</w:t>
      </w:r>
      <w:r>
        <w:rPr>
          <w:rFonts w:hint="eastAsia"/>
        </w:rPr>
        <w:t xml:space="preserve"> please re-launch the </w:t>
      </w:r>
      <w:r w:rsidR="00A67E69">
        <w:t xml:space="preserve">library </w:t>
      </w:r>
      <w:r>
        <w:rPr>
          <w:rFonts w:hint="eastAsia"/>
        </w:rPr>
        <w:t xml:space="preserve">installer </w:t>
      </w:r>
      <w:r w:rsidR="00A67E69">
        <w:t>and select “Repair” for</w:t>
      </w:r>
      <w:r>
        <w:t xml:space="preserve"> custom refrigerant</w:t>
      </w:r>
      <w:r w:rsidR="00A67E69">
        <w:t xml:space="preserve"> implementation</w:t>
      </w:r>
      <w:r>
        <w:t>.</w:t>
      </w:r>
    </w:p>
    <w:p w:rsidR="0012169A" w:rsidRPr="0012169A" w:rsidRDefault="0012169A" w:rsidP="0012169A">
      <w:pPr>
        <w:pBdr>
          <w:bottom w:val="single" w:sz="6" w:space="1" w:color="auto"/>
        </w:pBdr>
        <w:jc w:val="left"/>
      </w:pPr>
      <w:r w:rsidRPr="0012169A">
        <w:rPr>
          <w:rFonts w:hint="eastAsia"/>
        </w:rPr>
        <w:t>If</w:t>
      </w:r>
      <w:r w:rsidR="00A67E69">
        <w:t xml:space="preserve"> you are requesting </w:t>
      </w:r>
      <w:r w:rsidR="00CB0A48">
        <w:t>new custom refrigerant</w:t>
      </w:r>
      <w:r w:rsidR="00A67E69">
        <w:t>s</w:t>
      </w:r>
      <w:r w:rsidRPr="0012169A">
        <w:t>,</w:t>
      </w:r>
      <w:r w:rsidR="00CB0A48">
        <w:t xml:space="preserve"> or </w:t>
      </w:r>
      <w:r w:rsidR="00A67E69">
        <w:t xml:space="preserve">if you have </w:t>
      </w:r>
      <w:r w:rsidR="00CB0A48">
        <w:t xml:space="preserve">any feedback </w:t>
      </w:r>
      <w:r w:rsidR="00A67E69">
        <w:t xml:space="preserve">or questions </w:t>
      </w:r>
      <w:r w:rsidR="00CB0A48">
        <w:t>about the implementation process,</w:t>
      </w:r>
      <w:r w:rsidRPr="0012169A">
        <w:t xml:space="preserve"> please contact MASC team</w:t>
      </w:r>
      <w:r w:rsidR="00CB0A48">
        <w:t xml:space="preserve"> from SRDC</w:t>
      </w:r>
      <w:r w:rsidR="0028284A">
        <w:t xml:space="preserve"> (</w:t>
      </w:r>
      <w:hyperlink r:id="rId10" w:history="1">
        <w:r w:rsidR="00F17C5E" w:rsidRPr="0011329B">
          <w:rPr>
            <w:rStyle w:val="ab"/>
          </w:rPr>
          <w:t>Yunxin.wang@carrier.com</w:t>
        </w:r>
      </w:hyperlink>
      <w:r w:rsidR="0028284A">
        <w:t>).</w:t>
      </w:r>
    </w:p>
    <w:p w:rsidR="0012169A" w:rsidRPr="0012169A" w:rsidRDefault="0012169A" w:rsidP="0012169A">
      <w:pPr>
        <w:jc w:val="left"/>
        <w:rPr>
          <w:b/>
        </w:rPr>
      </w:pPr>
    </w:p>
    <w:p w:rsidR="009B665F" w:rsidRPr="00886060" w:rsidRDefault="009B665F">
      <w:r w:rsidRPr="00E84F4A">
        <w:rPr>
          <w:color w:val="C00000"/>
        </w:rPr>
        <w:t xml:space="preserve">STEP </w:t>
      </w:r>
      <w:r w:rsidRPr="00886060">
        <w:rPr>
          <w:color w:val="C00000"/>
        </w:rPr>
        <w:t>0:</w:t>
      </w:r>
      <w:r w:rsidRPr="00886060">
        <w:t xml:space="preserve"> </w:t>
      </w:r>
      <w:r w:rsidRPr="00886060">
        <w:rPr>
          <w:rFonts w:hint="eastAsia"/>
        </w:rPr>
        <w:t>Before implementation, please check</w:t>
      </w:r>
      <w:r w:rsidRPr="00886060">
        <w:t xml:space="preserve"> </w:t>
      </w:r>
      <w:r w:rsidR="00534BC2" w:rsidRPr="00534BC2">
        <w:t>custo</w:t>
      </w:r>
      <w:r w:rsidR="00534BC2">
        <w:t xml:space="preserve">m refrigerant </w:t>
      </w:r>
      <w:r w:rsidRPr="00886060">
        <w:t xml:space="preserve">files you received. It should </w:t>
      </w:r>
      <w:r w:rsidR="00534BC2" w:rsidRPr="00886060">
        <w:t>contain</w:t>
      </w:r>
      <w:r w:rsidRPr="00886060">
        <w:t>:</w:t>
      </w:r>
    </w:p>
    <w:p w:rsidR="00EC7FB4" w:rsidRPr="00886060" w:rsidRDefault="00EC7FB4" w:rsidP="00DE2310">
      <w:r w:rsidRPr="00886060">
        <w:rPr>
          <w:b/>
        </w:rPr>
        <w:t>Folder named “</w:t>
      </w:r>
      <w:proofErr w:type="spellStart"/>
      <w:r w:rsidRPr="00886060">
        <w:rPr>
          <w:b/>
        </w:rPr>
        <w:t>CustomRefrigerant</w:t>
      </w:r>
      <w:proofErr w:type="spellEnd"/>
      <w:r w:rsidR="00886060">
        <w:rPr>
          <w:b/>
        </w:rPr>
        <w:t xml:space="preserve"> RXXX </w:t>
      </w:r>
      <w:r w:rsidR="00886060">
        <w:rPr>
          <w:rFonts w:hint="eastAsia"/>
          <w:b/>
        </w:rPr>
        <w:t>X.X</w:t>
      </w:r>
      <w:r w:rsidRPr="00886060">
        <w:rPr>
          <w:b/>
        </w:rPr>
        <w:t>” including:</w:t>
      </w:r>
    </w:p>
    <w:p w:rsidR="0028284A" w:rsidRDefault="0028284A" w:rsidP="0028284A">
      <w:pPr>
        <w:pStyle w:val="a7"/>
        <w:ind w:left="420" w:firstLineChars="0" w:firstLine="0"/>
      </w:pPr>
      <w:r w:rsidRPr="00886060">
        <w:rPr>
          <w:b/>
        </w:rPr>
        <w:t>RXXX.dll</w:t>
      </w:r>
      <w:r w:rsidRPr="00886060">
        <w:t>: 64bit with SI unit refrigerant DLL files.</w:t>
      </w:r>
      <w:r w:rsidR="00886060">
        <w:t xml:space="preserve"> </w:t>
      </w:r>
      <w:r w:rsidR="00886060" w:rsidRPr="00F17C5E">
        <w:rPr>
          <w:color w:val="002060"/>
        </w:rPr>
        <w:t>This file is provided by Dick if NDA refrigerant, provided by SRDC if not</w:t>
      </w:r>
      <w:r w:rsidR="00886060">
        <w:t>.</w:t>
      </w:r>
      <w:r w:rsidR="008238AD">
        <w:t xml:space="preserve"> </w:t>
      </w:r>
      <w:r w:rsidR="008238AD" w:rsidRPr="008238AD">
        <w:rPr>
          <w:color w:val="002060"/>
        </w:rPr>
        <w:t>Please take this file with below Windchill link and verify the DLL file information</w:t>
      </w:r>
      <w:r w:rsidR="008238AD">
        <w:rPr>
          <w:color w:val="002060"/>
        </w:rPr>
        <w:t>[1]</w:t>
      </w:r>
      <w:r w:rsidR="008238AD" w:rsidRPr="008238AD">
        <w:rPr>
          <w:color w:val="002060"/>
        </w:rPr>
        <w:t>:</w:t>
      </w:r>
      <w:r w:rsidR="008238AD" w:rsidRPr="008238AD">
        <w:rPr>
          <w:color w:val="002060"/>
        </w:rPr>
        <w:br/>
      </w:r>
      <w:hyperlink r:id="rId11" w:anchor="ptc1/tcomp/infoPage?ContainerOid=OR%3Awt.projmgmt.admin.Project2%3A1493936200&amp;oid=OR%3Awt.folder.SubFolder%3A5955495546&amp;u8=1" w:history="1">
        <w:r w:rsidR="008238AD" w:rsidRPr="00954BB0">
          <w:rPr>
            <w:rStyle w:val="ab"/>
          </w:rPr>
          <w:t>https://windchill.apps.carrier.com/Windchill/app/#ptc1/tcomp/infoPage?ContainerOid=OR%3Awt.projmgmt.admin.Project2%3A1493936200&amp;oid=OR%3Awt.folder.SubFolder%3A5955495546&amp;u8=1</w:t>
        </w:r>
      </w:hyperlink>
    </w:p>
    <w:p w:rsidR="008216B5" w:rsidRPr="00886060" w:rsidRDefault="008216B5" w:rsidP="003106C9">
      <w:pPr>
        <w:pStyle w:val="a7"/>
        <w:ind w:left="420" w:firstLineChars="0" w:firstLine="0"/>
      </w:pPr>
      <w:r w:rsidRPr="00886060">
        <w:rPr>
          <w:b/>
        </w:rPr>
        <w:t>RXXX.mo</w:t>
      </w:r>
      <w:r w:rsidRPr="00886060">
        <w:t>:</w:t>
      </w:r>
      <w:r w:rsidR="00BD2C0F" w:rsidRPr="00886060">
        <w:t xml:space="preserve"> </w:t>
      </w:r>
      <w:r w:rsidR="00466DFA" w:rsidRPr="00886060">
        <w:t>.</w:t>
      </w:r>
      <w:proofErr w:type="spellStart"/>
      <w:r w:rsidRPr="00886060">
        <w:t>mo</w:t>
      </w:r>
      <w:proofErr w:type="spellEnd"/>
      <w:r w:rsidRPr="00886060">
        <w:t xml:space="preserve"> files </w:t>
      </w:r>
      <w:r w:rsidR="00BD2C0F" w:rsidRPr="00886060">
        <w:t xml:space="preserve">for </w:t>
      </w:r>
      <w:r w:rsidRPr="00886060">
        <w:t xml:space="preserve">refrigerant package used in </w:t>
      </w:r>
      <w:proofErr w:type="spellStart"/>
      <w:r w:rsidRPr="00886060">
        <w:t>Dymola</w:t>
      </w:r>
      <w:proofErr w:type="spellEnd"/>
      <w:r w:rsidRPr="00886060">
        <w:t>.</w:t>
      </w:r>
    </w:p>
    <w:p w:rsidR="00A34D41" w:rsidRPr="00886060" w:rsidRDefault="00A34D41" w:rsidP="003106C9">
      <w:pPr>
        <w:pStyle w:val="a7"/>
        <w:ind w:left="420" w:firstLineChars="0" w:firstLine="0"/>
      </w:pPr>
      <w:proofErr w:type="spellStart"/>
      <w:proofErr w:type="gramStart"/>
      <w:r w:rsidRPr="00886060">
        <w:rPr>
          <w:b/>
        </w:rPr>
        <w:t>package.order</w:t>
      </w:r>
      <w:proofErr w:type="spellEnd"/>
      <w:proofErr w:type="gramEnd"/>
      <w:r w:rsidR="00BD2C0F" w:rsidRPr="00886060">
        <w:t>:</w:t>
      </w:r>
      <w:r w:rsidRPr="00886060">
        <w:t xml:space="preserve"> .order files used in </w:t>
      </w:r>
      <w:proofErr w:type="spellStart"/>
      <w:r w:rsidRPr="00886060">
        <w:t>Dymola</w:t>
      </w:r>
      <w:proofErr w:type="spellEnd"/>
      <w:r w:rsidRPr="00886060">
        <w:t xml:space="preserve"> for package order.</w:t>
      </w:r>
    </w:p>
    <w:p w:rsidR="00EC7FB4" w:rsidRPr="00886060" w:rsidRDefault="00EC7FB4" w:rsidP="003106C9">
      <w:pPr>
        <w:pStyle w:val="a7"/>
        <w:ind w:left="420" w:firstLineChars="0" w:firstLine="0"/>
      </w:pPr>
      <w:r w:rsidRPr="00886060">
        <w:rPr>
          <w:b/>
        </w:rPr>
        <w:t>package.mo</w:t>
      </w:r>
      <w:r w:rsidRPr="00886060">
        <w:t>: .</w:t>
      </w:r>
      <w:proofErr w:type="spellStart"/>
      <w:r w:rsidRPr="00886060">
        <w:t>mo</w:t>
      </w:r>
      <w:proofErr w:type="spellEnd"/>
      <w:r w:rsidRPr="00886060">
        <w:t xml:space="preserve"> files used in </w:t>
      </w:r>
      <w:proofErr w:type="spellStart"/>
      <w:r w:rsidRPr="00886060">
        <w:t>Dymola</w:t>
      </w:r>
      <w:proofErr w:type="spellEnd"/>
      <w:r w:rsidRPr="00886060">
        <w:t>.</w:t>
      </w:r>
    </w:p>
    <w:p w:rsidR="008A6190" w:rsidRPr="00886060" w:rsidRDefault="00886060" w:rsidP="0031205D">
      <w:pPr>
        <w:pStyle w:val="a7"/>
        <w:ind w:left="420" w:firstLineChars="0" w:firstLine="0"/>
      </w:pPr>
      <w:r w:rsidRPr="00886060">
        <w:rPr>
          <w:b/>
        </w:rPr>
        <w:t>Resources</w:t>
      </w:r>
      <w:r w:rsidR="008F3ADD" w:rsidRPr="00886060">
        <w:t xml:space="preserve">: </w:t>
      </w:r>
      <w:r w:rsidR="0031205D" w:rsidRPr="00886060">
        <w:t xml:space="preserve">a subfolder containing </w:t>
      </w:r>
      <w:proofErr w:type="spellStart"/>
      <w:r w:rsidR="0031205D">
        <w:t>onPath.json</w:t>
      </w:r>
      <w:proofErr w:type="spellEnd"/>
      <w:r w:rsidR="0031205D">
        <w:t xml:space="preserve"> file</w:t>
      </w:r>
      <w:r w:rsidR="008A6190" w:rsidRPr="00886060">
        <w:t>.</w:t>
      </w:r>
    </w:p>
    <w:p w:rsidR="00DE2310" w:rsidRDefault="00DE2310" w:rsidP="003106C9">
      <w:pPr>
        <w:pStyle w:val="a7"/>
        <w:ind w:left="420" w:firstLineChars="0" w:firstLine="0"/>
      </w:pPr>
      <w:proofErr w:type="spellStart"/>
      <w:r w:rsidRPr="00886060">
        <w:rPr>
          <w:b/>
        </w:rPr>
        <w:t>RefrigerantProperty</w:t>
      </w:r>
      <w:proofErr w:type="spellEnd"/>
      <w:r w:rsidRPr="00886060">
        <w:t xml:space="preserve">: a subfolder containing several </w:t>
      </w:r>
      <w:proofErr w:type="spellStart"/>
      <w:r w:rsidRPr="00886060">
        <w:t>modelica</w:t>
      </w:r>
      <w:proofErr w:type="spellEnd"/>
      <w:r w:rsidRPr="00886060">
        <w:t xml:space="preserve"> .</w:t>
      </w:r>
      <w:proofErr w:type="spellStart"/>
      <w:r w:rsidRPr="00886060">
        <w:t>mo</w:t>
      </w:r>
      <w:proofErr w:type="spellEnd"/>
      <w:r w:rsidRPr="00886060">
        <w:t xml:space="preserve"> files.</w:t>
      </w:r>
      <w:r w:rsidR="00F17C5E">
        <w:t xml:space="preserve"> </w:t>
      </w:r>
      <w:r w:rsidR="00F17C5E" w:rsidRPr="00F17C5E">
        <w:rPr>
          <w:color w:val="002060"/>
        </w:rPr>
        <w:t>This subfolder exists only for R-515B refrigerant</w:t>
      </w:r>
      <w:r w:rsidR="00F17C5E">
        <w:t>.</w:t>
      </w:r>
    </w:p>
    <w:p w:rsidR="008238AD" w:rsidRDefault="008238AD" w:rsidP="008238AD">
      <w:r>
        <w:rPr>
          <w:rFonts w:hint="eastAsia"/>
        </w:rPr>
        <w:t>[</w:t>
      </w:r>
      <w:r>
        <w:t xml:space="preserve">1] To check refrigerant DLL file information, you can right click on DLL file </w:t>
      </w:r>
      <w:r>
        <w:sym w:font="Wingdings" w:char="F0E0"/>
      </w:r>
      <w:r>
        <w:t xml:space="preserve"> Select “Properties” </w:t>
      </w:r>
      <w:r>
        <w:sym w:font="Wingdings" w:char="F0E0"/>
      </w:r>
      <w:r>
        <w:t xml:space="preserve"> Select “Details” tab, you can find</w:t>
      </w:r>
      <w:r w:rsidR="004A5BE7">
        <w:t xml:space="preserve"> all information in this tab:</w:t>
      </w:r>
    </w:p>
    <w:p w:rsidR="004A5BE7" w:rsidRDefault="004A5BE7" w:rsidP="004A5BE7">
      <w:pPr>
        <w:jc w:val="center"/>
      </w:pPr>
      <w:r>
        <w:rPr>
          <w:noProof/>
        </w:rPr>
        <w:drawing>
          <wp:inline distT="0" distB="0" distL="0" distR="0" wp14:anchorId="04B08F11" wp14:editId="77D72744">
            <wp:extent cx="2518914" cy="173055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7952" cy="1750501"/>
                    </a:xfrm>
                    <a:prstGeom prst="rect">
                      <a:avLst/>
                    </a:prstGeom>
                  </pic:spPr>
                </pic:pic>
              </a:graphicData>
            </a:graphic>
          </wp:inline>
        </w:drawing>
      </w:r>
    </w:p>
    <w:p w:rsidR="004A5BE7" w:rsidRDefault="008E5683" w:rsidP="008238AD">
      <w:r>
        <w:t>Each refrigerant DLL file has a 4-digit number file version, the second number related to interface version. For example, the refrigerant DLL file with figure above is with interface version V1, because second number is “1” (2.</w:t>
      </w:r>
      <w:r w:rsidRPr="008E5683">
        <w:rPr>
          <w:b/>
          <w:bCs/>
          <w:sz w:val="24"/>
          <w:szCs w:val="28"/>
        </w:rPr>
        <w:t>1</w:t>
      </w:r>
      <w:r>
        <w:t>.12.835).</w:t>
      </w:r>
    </w:p>
    <w:p w:rsidR="008E5683" w:rsidRDefault="008E5683" w:rsidP="008238AD"/>
    <w:p w:rsidR="00754CAE" w:rsidRPr="008A6190" w:rsidRDefault="00E045F5" w:rsidP="00754CAE">
      <w:r w:rsidRPr="00E045F5">
        <w:rPr>
          <w:color w:val="FF0000"/>
        </w:rPr>
        <w:t>Note</w:t>
      </w:r>
      <w:r>
        <w:t xml:space="preserve">: </w:t>
      </w:r>
      <w:r w:rsidR="00F17C5E">
        <w:rPr>
          <w:rFonts w:hint="eastAsia"/>
        </w:rPr>
        <w:t>I</w:t>
      </w:r>
      <w:r w:rsidR="00F17C5E">
        <w:t xml:space="preserve">f you miss any of above file or folders in the provided custom refrigerant package, that means something might be wrong and please contact MASC </w:t>
      </w:r>
      <w:r w:rsidR="00F17C5E" w:rsidRPr="0012169A">
        <w:t>team</w:t>
      </w:r>
      <w:r w:rsidR="00F17C5E">
        <w:t xml:space="preserve"> from SRDC (</w:t>
      </w:r>
      <w:hyperlink r:id="rId13" w:history="1">
        <w:r w:rsidR="00F17C5E" w:rsidRPr="0011329B">
          <w:rPr>
            <w:rStyle w:val="ab"/>
          </w:rPr>
          <w:t>Yunxin.wang@carrier.com</w:t>
        </w:r>
      </w:hyperlink>
      <w:r w:rsidR="00F17C5E">
        <w:t>) to confirm.</w:t>
      </w:r>
    </w:p>
    <w:p w:rsidR="005D685B" w:rsidRDefault="005D685B" w:rsidP="009B665F"/>
    <w:p w:rsidR="00481C52" w:rsidRDefault="00E9413B" w:rsidP="009B665F">
      <w:r w:rsidRPr="00481C52">
        <w:rPr>
          <w:rFonts w:hint="eastAsia"/>
          <w:color w:val="C00000"/>
        </w:rPr>
        <w:t>STEP 1:</w:t>
      </w:r>
      <w:r>
        <w:rPr>
          <w:rFonts w:hint="eastAsia"/>
        </w:rPr>
        <w:t xml:space="preserve"> </w:t>
      </w:r>
    </w:p>
    <w:p w:rsidR="00481C52" w:rsidRDefault="00017643" w:rsidP="009B665F">
      <w:r w:rsidRPr="00017643">
        <w:rPr>
          <w:b/>
          <w:bCs/>
        </w:rPr>
        <w:t>If this is the first time you receive this custom refrigerant folder</w:t>
      </w:r>
      <w:r>
        <w:t>:</w:t>
      </w:r>
    </w:p>
    <w:p w:rsidR="00017643" w:rsidRDefault="00017643" w:rsidP="009B665F">
      <w:r>
        <w:rPr>
          <w:rFonts w:hint="eastAsia"/>
        </w:rPr>
        <w:t>P</w:t>
      </w:r>
      <w:r>
        <w:t>lease copy this custom refrigerant folder at somewhere in your PC (not suggested to put it into “libraries” folder of installed I</w:t>
      </w:r>
      <w:r w:rsidR="00E045F5">
        <w:t>MPACT</w:t>
      </w:r>
      <w:r>
        <w:t>-BOLT, suggest remove “RXXX” from folder name).</w:t>
      </w:r>
    </w:p>
    <w:p w:rsidR="00754CAE" w:rsidRDefault="00754CAE" w:rsidP="009B665F">
      <w:r w:rsidRPr="00F17C5E">
        <w:rPr>
          <w:rFonts w:hint="eastAsia"/>
          <w:u w:val="single"/>
        </w:rPr>
        <w:t>F</w:t>
      </w:r>
      <w:r w:rsidRPr="00F17C5E">
        <w:rPr>
          <w:u w:val="single"/>
        </w:rPr>
        <w:t>or example</w:t>
      </w:r>
      <w:r>
        <w:t>, change name “</w:t>
      </w:r>
      <w:proofErr w:type="spellStart"/>
      <w:r>
        <w:t>CustomRefrigerant</w:t>
      </w:r>
      <w:proofErr w:type="spellEnd"/>
      <w:r>
        <w:t xml:space="preserve"> R290 2.0” to “</w:t>
      </w:r>
      <w:proofErr w:type="spellStart"/>
      <w:r>
        <w:t>CustomRefrigerant</w:t>
      </w:r>
      <w:proofErr w:type="spellEnd"/>
      <w:r>
        <w:t xml:space="preserve"> 2.0”.</w:t>
      </w:r>
    </w:p>
    <w:p w:rsidR="00017643" w:rsidRDefault="00017643" w:rsidP="00017643">
      <w:r w:rsidRPr="00017643">
        <w:rPr>
          <w:b/>
          <w:bCs/>
        </w:rPr>
        <w:t xml:space="preserve">If </w:t>
      </w:r>
      <w:r>
        <w:rPr>
          <w:b/>
          <w:bCs/>
        </w:rPr>
        <w:t>already have a</w:t>
      </w:r>
      <w:r w:rsidRPr="00017643">
        <w:rPr>
          <w:b/>
          <w:bCs/>
        </w:rPr>
        <w:t xml:space="preserve"> custom refrigerant folder</w:t>
      </w:r>
      <w:r>
        <w:rPr>
          <w:b/>
          <w:bCs/>
        </w:rPr>
        <w:t xml:space="preserve"> in your PC</w:t>
      </w:r>
      <w:r>
        <w:t>:</w:t>
      </w:r>
    </w:p>
    <w:p w:rsidR="00754CAE" w:rsidRDefault="004C4733" w:rsidP="009B665F">
      <w:r>
        <w:t xml:space="preserve">Please just copy </w:t>
      </w:r>
      <w:r w:rsidR="00754CAE">
        <w:t xml:space="preserve">all refrigerant </w:t>
      </w:r>
      <w:r>
        <w:t xml:space="preserve">RXXX.mo &amp; RXXX.dll into </w:t>
      </w:r>
      <w:r w:rsidR="00754CAE">
        <w:t>one custom</w:t>
      </w:r>
      <w:r>
        <w:t xml:space="preserve"> refrigerant folder</w:t>
      </w:r>
      <w:r w:rsidR="00754CAE">
        <w:t>.</w:t>
      </w:r>
      <w:r w:rsidR="00E045F5">
        <w:t xml:space="preserve"> If it contains R-515B, then you should also make sure “</w:t>
      </w:r>
      <w:proofErr w:type="spellStart"/>
      <w:r w:rsidR="00E045F5" w:rsidRPr="00886060">
        <w:rPr>
          <w:b/>
        </w:rPr>
        <w:t>RefrigerantProperty</w:t>
      </w:r>
      <w:proofErr w:type="spellEnd"/>
      <w:r w:rsidR="00E045F5">
        <w:t>” subfolder existed in custom refrigerant folder.</w:t>
      </w:r>
    </w:p>
    <w:p w:rsidR="00017643" w:rsidRDefault="00754CAE" w:rsidP="009B665F">
      <w:r w:rsidRPr="00754CAE">
        <w:rPr>
          <w:u w:val="single"/>
        </w:rPr>
        <w:t>For example</w:t>
      </w:r>
      <w:r>
        <w:t>, if you have 3 refrigerant .</w:t>
      </w:r>
      <w:proofErr w:type="spellStart"/>
      <w:r>
        <w:t>mo</w:t>
      </w:r>
      <w:proofErr w:type="spellEnd"/>
      <w:r>
        <w:t xml:space="preserve"> and .</w:t>
      </w:r>
      <w:proofErr w:type="spellStart"/>
      <w:r>
        <w:t>dll</w:t>
      </w:r>
      <w:proofErr w:type="spellEnd"/>
      <w:r>
        <w:t xml:space="preserve"> file recently provided, put all these 3 refrigerant .</w:t>
      </w:r>
      <w:proofErr w:type="spellStart"/>
      <w:r>
        <w:t>mo</w:t>
      </w:r>
      <w:proofErr w:type="spellEnd"/>
      <w:r>
        <w:t xml:space="preserve"> and .</w:t>
      </w:r>
      <w:proofErr w:type="spellStart"/>
      <w:r>
        <w:t>dll</w:t>
      </w:r>
      <w:proofErr w:type="spellEnd"/>
      <w:r>
        <w:t xml:space="preserve"> files into “</w:t>
      </w:r>
      <w:proofErr w:type="spellStart"/>
      <w:r>
        <w:t>CustomRefrigerant</w:t>
      </w:r>
      <w:proofErr w:type="spellEnd"/>
      <w:r>
        <w:t xml:space="preserve"> 2.0” which already existed on your PC and this folder should contain all necessary file in </w:t>
      </w:r>
      <w:r w:rsidRPr="00754CAE">
        <w:rPr>
          <w:color w:val="C00000"/>
        </w:rPr>
        <w:t>STEP 0</w:t>
      </w:r>
      <w:r>
        <w:t>.</w:t>
      </w:r>
    </w:p>
    <w:p w:rsidR="00E045F5" w:rsidRPr="00017643" w:rsidRDefault="00E045F5" w:rsidP="009B665F">
      <w:r w:rsidRPr="00E045F5">
        <w:rPr>
          <w:rFonts w:hint="eastAsia"/>
          <w:color w:val="FF0000"/>
        </w:rPr>
        <w:t>N</w:t>
      </w:r>
      <w:r w:rsidRPr="00E045F5">
        <w:rPr>
          <w:color w:val="FF0000"/>
        </w:rPr>
        <w:t>ote</w:t>
      </w:r>
      <w:r>
        <w:t>: please put all the custom refrigerant .</w:t>
      </w:r>
      <w:proofErr w:type="spellStart"/>
      <w:r>
        <w:t>mo</w:t>
      </w:r>
      <w:proofErr w:type="spellEnd"/>
      <w:r>
        <w:t xml:space="preserve"> and .</w:t>
      </w:r>
      <w:proofErr w:type="spellStart"/>
      <w:r>
        <w:t>dll</w:t>
      </w:r>
      <w:proofErr w:type="spellEnd"/>
      <w:r>
        <w:t xml:space="preserve"> files you want implement into this </w:t>
      </w:r>
      <w:proofErr w:type="spellStart"/>
      <w:r>
        <w:t>CustomRefrigerant</w:t>
      </w:r>
      <w:proofErr w:type="spellEnd"/>
      <w:r>
        <w:t xml:space="preserve"> X.X folder, to make sure they are well-implemented into all BOLT libraries.</w:t>
      </w:r>
    </w:p>
    <w:p w:rsidR="00017643" w:rsidRDefault="00017643" w:rsidP="009B665F"/>
    <w:p w:rsidR="00E045F5" w:rsidRPr="00481C52" w:rsidRDefault="00E045F5" w:rsidP="009B665F"/>
    <w:p w:rsidR="0028284A" w:rsidRDefault="00481C52" w:rsidP="009B665F">
      <w:r w:rsidRPr="00481C52">
        <w:rPr>
          <w:rFonts w:hint="eastAsia"/>
          <w:color w:val="C00000"/>
        </w:rPr>
        <w:t>STEP 2:</w:t>
      </w:r>
      <w:r>
        <w:rPr>
          <w:rFonts w:hint="eastAsia"/>
        </w:rPr>
        <w:t xml:space="preserve"> </w:t>
      </w:r>
    </w:p>
    <w:p w:rsidR="0028284A" w:rsidRDefault="00E045F5" w:rsidP="009B665F">
      <w:r>
        <w:rPr>
          <w:rFonts w:hint="eastAsia"/>
        </w:rPr>
        <w:t>P</w:t>
      </w:r>
      <w:r>
        <w:t>lease use IMPACT-BOLT library installer to implement the custom refrigerant into IMPACT-BOLT, by following library installer instruction file.</w:t>
      </w:r>
    </w:p>
    <w:p w:rsidR="008C2589" w:rsidRPr="008C2589" w:rsidRDefault="008C2589" w:rsidP="00036A10"/>
    <w:sectPr w:rsidR="008C2589" w:rsidRPr="008C2589">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6ED2" w:rsidRDefault="000F6ED2" w:rsidP="009B665F">
      <w:r>
        <w:separator/>
      </w:r>
    </w:p>
  </w:endnote>
  <w:endnote w:type="continuationSeparator" w:id="0">
    <w:p w:rsidR="000F6ED2" w:rsidRDefault="000F6ED2" w:rsidP="009B6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5BE7" w:rsidRDefault="004A5BE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4AC5" w:rsidRPr="007F595E" w:rsidRDefault="00000000" w:rsidP="00534AC5">
    <w:pPr>
      <w:tabs>
        <w:tab w:val="center" w:pos="5040"/>
        <w:tab w:val="right" w:pos="9540"/>
      </w:tabs>
      <w:rPr>
        <w:sz w:val="16"/>
      </w:rPr>
    </w:pPr>
    <w:r>
      <w:rPr>
        <w:sz w:val="16"/>
      </w:rPr>
      <w:pict w14:anchorId="2122A0CA">
        <v:rect id="_x0000_i1026" style="width:0;height:1.5pt" o:hralign="center" o:hrstd="t" o:hr="t" fillcolor="#9d9da1" stroked="f"/>
      </w:pict>
    </w:r>
  </w:p>
  <w:p w:rsidR="00534AC5" w:rsidRPr="002D2338" w:rsidRDefault="00534AC5" w:rsidP="00534AC5">
    <w:pPr>
      <w:tabs>
        <w:tab w:val="center" w:pos="5040"/>
        <w:tab w:val="right" w:pos="9540"/>
      </w:tabs>
      <w:rPr>
        <w:sz w:val="16"/>
        <w:szCs w:val="16"/>
      </w:rPr>
    </w:pPr>
    <w:r w:rsidRPr="002D2338">
      <w:rPr>
        <w:sz w:val="16"/>
        <w:szCs w:val="16"/>
      </w:rPr>
      <w:t>This document is the property of Carrier Corporation and is delivered on the express condition that it is not to be disclosed, reproduced in whole or in part, or used for manufacture by anyone other than Carrier Corporation without its written consent, and that no right is granted to disclose or so use any information provided in this document.</w:t>
    </w:r>
  </w:p>
  <w:p w:rsidR="00534AC5" w:rsidRPr="00534AC5" w:rsidRDefault="00534AC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5BE7" w:rsidRDefault="004A5BE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6ED2" w:rsidRDefault="000F6ED2" w:rsidP="009B665F">
      <w:r>
        <w:separator/>
      </w:r>
    </w:p>
  </w:footnote>
  <w:footnote w:type="continuationSeparator" w:id="0">
    <w:p w:rsidR="000F6ED2" w:rsidRDefault="000F6ED2" w:rsidP="009B6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5BE7" w:rsidRDefault="004A5BE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47" w:type="dxa"/>
      <w:tblInd w:w="-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2178"/>
      <w:gridCol w:w="1508"/>
      <w:gridCol w:w="1417"/>
      <w:gridCol w:w="1559"/>
    </w:tblGrid>
    <w:tr w:rsidR="00534AC5" w:rsidTr="00534AC5">
      <w:trPr>
        <w:cantSplit/>
        <w:trHeight w:val="561"/>
      </w:trPr>
      <w:tc>
        <w:tcPr>
          <w:tcW w:w="3085" w:type="dxa"/>
          <w:vMerge w:val="restart"/>
          <w:tcBorders>
            <w:top w:val="single" w:sz="2" w:space="0" w:color="auto"/>
            <w:left w:val="single" w:sz="2" w:space="0" w:color="auto"/>
            <w:bottom w:val="single" w:sz="2" w:space="0" w:color="auto"/>
            <w:right w:val="single" w:sz="2" w:space="0" w:color="auto"/>
          </w:tcBorders>
        </w:tcPr>
        <w:p w:rsidR="00534AC5" w:rsidRDefault="00534AC5" w:rsidP="00534AC5">
          <w:pPr>
            <w:pStyle w:val="a3"/>
          </w:pPr>
          <w:r w:rsidRPr="00966756">
            <w:object w:dxaOrig="3856" w:dyaOrig="1020" w14:anchorId="4E334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pt;height:36pt">
                <v:imagedata r:id="rId1" o:title=""/>
              </v:shape>
              <o:OLEObject Type="Embed" ProgID="MSPhotoEd.3" ShapeID="_x0000_i1025" DrawAspect="Content" ObjectID="_1742725496" r:id="rId2"/>
            </w:object>
          </w:r>
        </w:p>
      </w:tc>
      <w:tc>
        <w:tcPr>
          <w:tcW w:w="2178" w:type="dxa"/>
          <w:tcBorders>
            <w:top w:val="single" w:sz="2" w:space="0" w:color="auto"/>
            <w:left w:val="single" w:sz="2" w:space="0" w:color="auto"/>
          </w:tcBorders>
          <w:vAlign w:val="center"/>
        </w:tcPr>
        <w:p w:rsidR="00534AC5" w:rsidRPr="003C14AD" w:rsidRDefault="00534AC5" w:rsidP="00534AC5">
          <w:pPr>
            <w:pStyle w:val="a3"/>
            <w:rPr>
              <w:b/>
              <w:bCs/>
            </w:rPr>
          </w:pPr>
          <w:r>
            <w:rPr>
              <w:b/>
            </w:rPr>
            <w:t>xxx</w:t>
          </w:r>
          <w:r w:rsidRPr="003C14AD">
            <w:rPr>
              <w:b/>
            </w:rPr>
            <w:t>–</w:t>
          </w:r>
          <w:r>
            <w:rPr>
              <w:b/>
            </w:rPr>
            <w:t>xx–xx-xxx</w:t>
          </w:r>
        </w:p>
      </w:tc>
      <w:tc>
        <w:tcPr>
          <w:tcW w:w="1508" w:type="dxa"/>
          <w:tcBorders>
            <w:top w:val="single" w:sz="2" w:space="0" w:color="auto"/>
          </w:tcBorders>
          <w:vAlign w:val="center"/>
        </w:tcPr>
        <w:p w:rsidR="00534AC5" w:rsidRPr="003C14AD" w:rsidRDefault="00534AC5" w:rsidP="00534AC5">
          <w:pPr>
            <w:pStyle w:val="a3"/>
            <w:rPr>
              <w:b/>
              <w:bCs/>
            </w:rPr>
          </w:pPr>
          <w:r w:rsidRPr="003C14AD">
            <w:rPr>
              <w:b/>
              <w:bCs/>
            </w:rPr>
            <w:t>REVISION</w:t>
          </w:r>
        </w:p>
      </w:tc>
      <w:tc>
        <w:tcPr>
          <w:tcW w:w="1417" w:type="dxa"/>
          <w:tcBorders>
            <w:top w:val="single" w:sz="2" w:space="0" w:color="auto"/>
          </w:tcBorders>
          <w:vAlign w:val="center"/>
        </w:tcPr>
        <w:p w:rsidR="00534AC5" w:rsidRPr="003C14AD" w:rsidRDefault="00534AC5" w:rsidP="00534AC5">
          <w:pPr>
            <w:pStyle w:val="a3"/>
            <w:rPr>
              <w:b/>
              <w:bCs/>
            </w:rPr>
          </w:pPr>
          <w:r w:rsidRPr="003C14AD">
            <w:rPr>
              <w:b/>
              <w:bCs/>
            </w:rPr>
            <w:t>DATE</w:t>
          </w:r>
        </w:p>
      </w:tc>
      <w:tc>
        <w:tcPr>
          <w:tcW w:w="1559" w:type="dxa"/>
          <w:tcBorders>
            <w:top w:val="single" w:sz="2" w:space="0" w:color="auto"/>
          </w:tcBorders>
          <w:vAlign w:val="center"/>
        </w:tcPr>
        <w:p w:rsidR="00534AC5" w:rsidRPr="003C14AD" w:rsidRDefault="00534AC5" w:rsidP="00534AC5">
          <w:pPr>
            <w:pStyle w:val="a3"/>
            <w:rPr>
              <w:b/>
              <w:bCs/>
            </w:rPr>
          </w:pPr>
          <w:r w:rsidRPr="003C14AD">
            <w:rPr>
              <w:b/>
              <w:bCs/>
            </w:rPr>
            <w:t>PAGE</w:t>
          </w:r>
        </w:p>
      </w:tc>
    </w:tr>
    <w:tr w:rsidR="00534AC5" w:rsidTr="00534AC5">
      <w:trPr>
        <w:cantSplit/>
        <w:trHeight w:val="417"/>
      </w:trPr>
      <w:tc>
        <w:tcPr>
          <w:tcW w:w="3085" w:type="dxa"/>
          <w:vMerge/>
          <w:tcBorders>
            <w:top w:val="single" w:sz="2" w:space="0" w:color="auto"/>
            <w:left w:val="single" w:sz="2" w:space="0" w:color="auto"/>
            <w:bottom w:val="single" w:sz="2" w:space="0" w:color="auto"/>
            <w:right w:val="single" w:sz="2" w:space="0" w:color="auto"/>
          </w:tcBorders>
        </w:tcPr>
        <w:p w:rsidR="00534AC5" w:rsidRDefault="00534AC5" w:rsidP="00534AC5">
          <w:pPr>
            <w:pStyle w:val="a3"/>
          </w:pPr>
        </w:p>
      </w:tc>
      <w:tc>
        <w:tcPr>
          <w:tcW w:w="2178" w:type="dxa"/>
          <w:tcBorders>
            <w:left w:val="single" w:sz="2" w:space="0" w:color="auto"/>
          </w:tcBorders>
          <w:vAlign w:val="center"/>
        </w:tcPr>
        <w:p w:rsidR="00534AC5" w:rsidRPr="003C14AD" w:rsidRDefault="00534AC5" w:rsidP="00534AC5">
          <w:pPr>
            <w:pStyle w:val="a3"/>
          </w:pPr>
          <w:r>
            <w:rPr>
              <w:rFonts w:hint="eastAsia"/>
            </w:rPr>
            <w:t>Cus</w:t>
          </w:r>
          <w:r>
            <w:t xml:space="preserve">tom Refrigerant Implementation in IMPACT </w:t>
          </w:r>
        </w:p>
      </w:tc>
      <w:sdt>
        <w:sdtPr>
          <w:rPr>
            <w:rFonts w:hint="eastAsia"/>
          </w:rPr>
          <w:alias w:val="Status"/>
          <w:tag w:val=""/>
          <w:id w:val="-588926544"/>
          <w:dataBinding w:prefixMappings="xmlns:ns0='http://purl.org/dc/elements/1.1/' xmlns:ns1='http://schemas.openxmlformats.org/package/2006/metadata/core-properties' " w:xpath="/ns1:coreProperties[1]/ns1:contentStatus[1]" w:storeItemID="{6C3C8BC8-F283-45AE-878A-BAB7291924A1}"/>
          <w:text/>
        </w:sdtPr>
        <w:sdtContent>
          <w:tc>
            <w:tcPr>
              <w:tcW w:w="1508" w:type="dxa"/>
              <w:vAlign w:val="center"/>
            </w:tcPr>
            <w:p w:rsidR="00534AC5" w:rsidRPr="003C14AD" w:rsidRDefault="00534AC5" w:rsidP="00534AC5">
              <w:pPr>
                <w:pStyle w:val="a3"/>
              </w:pPr>
              <w:r>
                <w:rPr>
                  <w:rFonts w:hint="eastAsia"/>
                </w:rPr>
                <w:t xml:space="preserve">Rev </w:t>
              </w:r>
              <w:r w:rsidR="008238AD">
                <w:rPr>
                  <w:rFonts w:hint="eastAsia"/>
                </w:rPr>
                <w:t>4</w:t>
              </w:r>
              <w:r>
                <w:rPr>
                  <w:rFonts w:hint="eastAsia"/>
                </w:rPr>
                <w:t>.0</w:t>
              </w:r>
            </w:p>
          </w:tc>
        </w:sdtContent>
      </w:sdt>
      <w:tc>
        <w:tcPr>
          <w:tcW w:w="1417" w:type="dxa"/>
          <w:vAlign w:val="center"/>
        </w:tcPr>
        <w:p w:rsidR="00534AC5" w:rsidRPr="003C14AD" w:rsidRDefault="0023482C" w:rsidP="00534AC5">
          <w:pPr>
            <w:pStyle w:val="a3"/>
          </w:pPr>
          <w:r>
            <w:t>Dec.</w:t>
          </w:r>
          <w:r w:rsidR="00534AC5">
            <w:t xml:space="preserve"> </w:t>
          </w:r>
          <w:r>
            <w:t>12</w:t>
          </w:r>
          <w:r w:rsidR="00534AC5">
            <w:t>th, 2020</w:t>
          </w:r>
        </w:p>
      </w:tc>
      <w:tc>
        <w:tcPr>
          <w:tcW w:w="1559" w:type="dxa"/>
          <w:vAlign w:val="center"/>
        </w:tcPr>
        <w:p w:rsidR="00534AC5" w:rsidRPr="003C14AD" w:rsidRDefault="00534AC5" w:rsidP="00534AC5">
          <w:pPr>
            <w:pStyle w:val="a3"/>
          </w:pPr>
          <w:r>
            <w:rPr>
              <w:rStyle w:val="a9"/>
            </w:rPr>
            <w:fldChar w:fldCharType="begin"/>
          </w:r>
          <w:r>
            <w:rPr>
              <w:rStyle w:val="a9"/>
            </w:rPr>
            <w:instrText xml:space="preserve"> PAGE  </w:instrText>
          </w:r>
          <w:r>
            <w:rPr>
              <w:rStyle w:val="a9"/>
            </w:rPr>
            <w:fldChar w:fldCharType="separate"/>
          </w:r>
          <w:r w:rsidR="00AB3E34">
            <w:rPr>
              <w:rStyle w:val="a9"/>
              <w:noProof/>
            </w:rPr>
            <w:t>4</w:t>
          </w:r>
          <w:r>
            <w:rPr>
              <w:rStyle w:val="a9"/>
            </w:rPr>
            <w:fldChar w:fldCharType="end"/>
          </w:r>
          <w:r w:rsidRPr="003C14AD">
            <w:rPr>
              <w:rStyle w:val="a9"/>
            </w:rPr>
            <w:t xml:space="preserve"> OF </w:t>
          </w:r>
          <w:r>
            <w:rPr>
              <w:rStyle w:val="a9"/>
            </w:rPr>
            <w:fldChar w:fldCharType="begin"/>
          </w:r>
          <w:r>
            <w:rPr>
              <w:rStyle w:val="a9"/>
            </w:rPr>
            <w:instrText xml:space="preserve"> NUMPAGES  </w:instrText>
          </w:r>
          <w:r>
            <w:rPr>
              <w:rStyle w:val="a9"/>
            </w:rPr>
            <w:fldChar w:fldCharType="separate"/>
          </w:r>
          <w:r w:rsidR="00AB3E34">
            <w:rPr>
              <w:rStyle w:val="a9"/>
              <w:noProof/>
            </w:rPr>
            <w:t>4</w:t>
          </w:r>
          <w:r>
            <w:rPr>
              <w:rStyle w:val="a9"/>
            </w:rPr>
            <w:fldChar w:fldCharType="end"/>
          </w:r>
        </w:p>
      </w:tc>
    </w:tr>
  </w:tbl>
  <w:p w:rsidR="00534AC5" w:rsidRDefault="00534AC5">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5BE7" w:rsidRDefault="004A5BE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36A3E"/>
    <w:multiLevelType w:val="hybridMultilevel"/>
    <w:tmpl w:val="F642E5EA"/>
    <w:lvl w:ilvl="0" w:tplc="4E0EE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201684"/>
    <w:multiLevelType w:val="hybridMultilevel"/>
    <w:tmpl w:val="8A16F6F6"/>
    <w:lvl w:ilvl="0" w:tplc="8E4219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2753F5"/>
    <w:multiLevelType w:val="hybridMultilevel"/>
    <w:tmpl w:val="F192FBDA"/>
    <w:lvl w:ilvl="0" w:tplc="8A1614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701B5D"/>
    <w:multiLevelType w:val="hybridMultilevel"/>
    <w:tmpl w:val="2BE41DDE"/>
    <w:lvl w:ilvl="0" w:tplc="6286178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9B2812"/>
    <w:multiLevelType w:val="hybridMultilevel"/>
    <w:tmpl w:val="F6F47D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2D10ED6"/>
    <w:multiLevelType w:val="hybridMultilevel"/>
    <w:tmpl w:val="50C60BA6"/>
    <w:lvl w:ilvl="0" w:tplc="74A69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75973980">
    <w:abstractNumId w:val="4"/>
  </w:num>
  <w:num w:numId="2" w16cid:durableId="1171915249">
    <w:abstractNumId w:val="3"/>
  </w:num>
  <w:num w:numId="3" w16cid:durableId="2009559626">
    <w:abstractNumId w:val="1"/>
  </w:num>
  <w:num w:numId="4" w16cid:durableId="357856262">
    <w:abstractNumId w:val="2"/>
  </w:num>
  <w:num w:numId="5" w16cid:durableId="293606455">
    <w:abstractNumId w:val="0"/>
  </w:num>
  <w:num w:numId="6" w16cid:durableId="1008144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A46"/>
    <w:rsid w:val="00017643"/>
    <w:rsid w:val="00036A10"/>
    <w:rsid w:val="00047E98"/>
    <w:rsid w:val="000649A1"/>
    <w:rsid w:val="00080F30"/>
    <w:rsid w:val="000B60BD"/>
    <w:rsid w:val="000C1F39"/>
    <w:rsid w:val="000C2198"/>
    <w:rsid w:val="000E5246"/>
    <w:rsid w:val="000F3FE8"/>
    <w:rsid w:val="000F6ED2"/>
    <w:rsid w:val="0012169A"/>
    <w:rsid w:val="001244F8"/>
    <w:rsid w:val="001938EC"/>
    <w:rsid w:val="00233BC0"/>
    <w:rsid w:val="0023482C"/>
    <w:rsid w:val="0028284A"/>
    <w:rsid w:val="00297276"/>
    <w:rsid w:val="002F04C0"/>
    <w:rsid w:val="003002B5"/>
    <w:rsid w:val="0030162C"/>
    <w:rsid w:val="003106C9"/>
    <w:rsid w:val="0031205D"/>
    <w:rsid w:val="0041234E"/>
    <w:rsid w:val="00466DFA"/>
    <w:rsid w:val="00481C52"/>
    <w:rsid w:val="00484F10"/>
    <w:rsid w:val="004A5BE7"/>
    <w:rsid w:val="004C4733"/>
    <w:rsid w:val="00507086"/>
    <w:rsid w:val="00531F7D"/>
    <w:rsid w:val="00534AC5"/>
    <w:rsid w:val="00534BC2"/>
    <w:rsid w:val="005722FD"/>
    <w:rsid w:val="0058512E"/>
    <w:rsid w:val="005C47B5"/>
    <w:rsid w:val="005D685B"/>
    <w:rsid w:val="005E341E"/>
    <w:rsid w:val="00654C1D"/>
    <w:rsid w:val="00676F62"/>
    <w:rsid w:val="006D0358"/>
    <w:rsid w:val="006E14DF"/>
    <w:rsid w:val="0073100C"/>
    <w:rsid w:val="00754CAE"/>
    <w:rsid w:val="00761A46"/>
    <w:rsid w:val="00787C3F"/>
    <w:rsid w:val="007913E7"/>
    <w:rsid w:val="007B216E"/>
    <w:rsid w:val="007D5CBD"/>
    <w:rsid w:val="007D7A79"/>
    <w:rsid w:val="008216B5"/>
    <w:rsid w:val="008238AD"/>
    <w:rsid w:val="008470D7"/>
    <w:rsid w:val="00886060"/>
    <w:rsid w:val="008A6190"/>
    <w:rsid w:val="008C2589"/>
    <w:rsid w:val="008E3BD9"/>
    <w:rsid w:val="008E5683"/>
    <w:rsid w:val="008F3ADD"/>
    <w:rsid w:val="00983CA7"/>
    <w:rsid w:val="009B665F"/>
    <w:rsid w:val="00A12F94"/>
    <w:rsid w:val="00A26BEC"/>
    <w:rsid w:val="00A34D41"/>
    <w:rsid w:val="00A67281"/>
    <w:rsid w:val="00A67E69"/>
    <w:rsid w:val="00A957E4"/>
    <w:rsid w:val="00AB3E34"/>
    <w:rsid w:val="00B3687B"/>
    <w:rsid w:val="00B7438F"/>
    <w:rsid w:val="00B940EC"/>
    <w:rsid w:val="00BA4394"/>
    <w:rsid w:val="00BD2C0F"/>
    <w:rsid w:val="00C91195"/>
    <w:rsid w:val="00CB0A48"/>
    <w:rsid w:val="00CC7B62"/>
    <w:rsid w:val="00CE1E32"/>
    <w:rsid w:val="00CF3DF3"/>
    <w:rsid w:val="00D635F3"/>
    <w:rsid w:val="00D71D44"/>
    <w:rsid w:val="00D75285"/>
    <w:rsid w:val="00DE2310"/>
    <w:rsid w:val="00E045F5"/>
    <w:rsid w:val="00E31E6B"/>
    <w:rsid w:val="00E67729"/>
    <w:rsid w:val="00E67BB0"/>
    <w:rsid w:val="00E84F4A"/>
    <w:rsid w:val="00E9413B"/>
    <w:rsid w:val="00EA7999"/>
    <w:rsid w:val="00EC2080"/>
    <w:rsid w:val="00EC46AD"/>
    <w:rsid w:val="00EC7D84"/>
    <w:rsid w:val="00EC7FB4"/>
    <w:rsid w:val="00EF26DF"/>
    <w:rsid w:val="00F17C5E"/>
    <w:rsid w:val="00F212FD"/>
    <w:rsid w:val="00F56420"/>
    <w:rsid w:val="00FF2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0A5EB"/>
  <w15:chartTrackingRefBased/>
  <w15:docId w15:val="{C8AAB419-272E-4DE4-945D-2FFCF5D51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4AC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B66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B665F"/>
    <w:rPr>
      <w:sz w:val="18"/>
      <w:szCs w:val="18"/>
    </w:rPr>
  </w:style>
  <w:style w:type="paragraph" w:styleId="a5">
    <w:name w:val="footer"/>
    <w:basedOn w:val="a"/>
    <w:link w:val="a6"/>
    <w:unhideWhenUsed/>
    <w:rsid w:val="009B665F"/>
    <w:pPr>
      <w:tabs>
        <w:tab w:val="center" w:pos="4153"/>
        <w:tab w:val="right" w:pos="8306"/>
      </w:tabs>
      <w:snapToGrid w:val="0"/>
      <w:jc w:val="left"/>
    </w:pPr>
    <w:rPr>
      <w:sz w:val="18"/>
      <w:szCs w:val="18"/>
    </w:rPr>
  </w:style>
  <w:style w:type="character" w:customStyle="1" w:styleId="a6">
    <w:name w:val="页脚 字符"/>
    <w:basedOn w:val="a0"/>
    <w:link w:val="a5"/>
    <w:rsid w:val="009B665F"/>
    <w:rPr>
      <w:sz w:val="18"/>
      <w:szCs w:val="18"/>
    </w:rPr>
  </w:style>
  <w:style w:type="paragraph" w:styleId="a7">
    <w:name w:val="List Paragraph"/>
    <w:basedOn w:val="a"/>
    <w:uiPriority w:val="34"/>
    <w:qFormat/>
    <w:rsid w:val="009B665F"/>
    <w:pPr>
      <w:ind w:firstLineChars="200" w:firstLine="420"/>
    </w:pPr>
  </w:style>
  <w:style w:type="table" w:styleId="a8">
    <w:name w:val="Table Grid"/>
    <w:basedOn w:val="a1"/>
    <w:uiPriority w:val="59"/>
    <w:rsid w:val="009B6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uiPriority w:val="99"/>
    <w:rsid w:val="00534AC5"/>
    <w:rPr>
      <w:rFonts w:cs="Times New Roman"/>
    </w:rPr>
  </w:style>
  <w:style w:type="character" w:styleId="aa">
    <w:name w:val="Placeholder Text"/>
    <w:basedOn w:val="a0"/>
    <w:uiPriority w:val="99"/>
    <w:semiHidden/>
    <w:rsid w:val="00534AC5"/>
    <w:rPr>
      <w:color w:val="808080"/>
    </w:rPr>
  </w:style>
  <w:style w:type="paragraph" w:customStyle="1" w:styleId="IndexTitle">
    <w:name w:val="IndexTitle"/>
    <w:basedOn w:val="1"/>
    <w:link w:val="IndexTitleCar"/>
    <w:qFormat/>
    <w:rsid w:val="00534AC5"/>
    <w:pPr>
      <w:keepNext w:val="0"/>
      <w:keepLines w:val="0"/>
      <w:pageBreakBefore/>
      <w:widowControl/>
      <w:pBdr>
        <w:bottom w:val="single" w:sz="4" w:space="1" w:color="auto"/>
      </w:pBdr>
      <w:spacing w:before="0" w:after="360" w:line="240" w:lineRule="auto"/>
      <w:jc w:val="center"/>
    </w:pPr>
    <w:rPr>
      <w:rFonts w:ascii="Times New Roman" w:eastAsia="Times New Roman" w:hAnsi="Times New Roman" w:cs="Arial"/>
      <w:smallCaps/>
      <w:kern w:val="32"/>
      <w:sz w:val="32"/>
      <w:szCs w:val="24"/>
      <w:lang w:val="fr-FR" w:eastAsia="fr-FR"/>
    </w:rPr>
  </w:style>
  <w:style w:type="character" w:customStyle="1" w:styleId="IndexTitleCar">
    <w:name w:val="IndexTitle Car"/>
    <w:basedOn w:val="10"/>
    <w:link w:val="IndexTitle"/>
    <w:rsid w:val="00534AC5"/>
    <w:rPr>
      <w:rFonts w:ascii="Times New Roman" w:eastAsia="Times New Roman" w:hAnsi="Times New Roman" w:cs="Arial"/>
      <w:b/>
      <w:bCs/>
      <w:smallCaps/>
      <w:kern w:val="32"/>
      <w:sz w:val="32"/>
      <w:szCs w:val="24"/>
      <w:lang w:val="fr-FR" w:eastAsia="fr-FR"/>
    </w:rPr>
  </w:style>
  <w:style w:type="character" w:customStyle="1" w:styleId="10">
    <w:name w:val="标题 1 字符"/>
    <w:basedOn w:val="a0"/>
    <w:link w:val="1"/>
    <w:uiPriority w:val="9"/>
    <w:rsid w:val="00534AC5"/>
    <w:rPr>
      <w:b/>
      <w:bCs/>
      <w:kern w:val="44"/>
      <w:sz w:val="44"/>
      <w:szCs w:val="44"/>
    </w:rPr>
  </w:style>
  <w:style w:type="character" w:styleId="ab">
    <w:name w:val="Hyperlink"/>
    <w:basedOn w:val="a0"/>
    <w:uiPriority w:val="99"/>
    <w:unhideWhenUsed/>
    <w:rsid w:val="00F17C5E"/>
    <w:rPr>
      <w:color w:val="0563C1" w:themeColor="hyperlink"/>
      <w:u w:val="single"/>
    </w:rPr>
  </w:style>
  <w:style w:type="character" w:styleId="ac">
    <w:name w:val="Unresolved Mention"/>
    <w:basedOn w:val="a0"/>
    <w:uiPriority w:val="99"/>
    <w:semiHidden/>
    <w:unhideWhenUsed/>
    <w:rsid w:val="00F17C5E"/>
    <w:rPr>
      <w:color w:val="605E5C"/>
      <w:shd w:val="clear" w:color="auto" w:fill="E1DFDD"/>
    </w:rPr>
  </w:style>
  <w:style w:type="character" w:styleId="ad">
    <w:name w:val="annotation reference"/>
    <w:basedOn w:val="a0"/>
    <w:uiPriority w:val="99"/>
    <w:semiHidden/>
    <w:unhideWhenUsed/>
    <w:rsid w:val="00CF3DF3"/>
    <w:rPr>
      <w:sz w:val="21"/>
      <w:szCs w:val="21"/>
    </w:rPr>
  </w:style>
  <w:style w:type="paragraph" w:styleId="ae">
    <w:name w:val="annotation text"/>
    <w:basedOn w:val="a"/>
    <w:link w:val="af"/>
    <w:uiPriority w:val="99"/>
    <w:semiHidden/>
    <w:unhideWhenUsed/>
    <w:rsid w:val="00CF3DF3"/>
    <w:pPr>
      <w:jc w:val="left"/>
    </w:pPr>
  </w:style>
  <w:style w:type="character" w:customStyle="1" w:styleId="af">
    <w:name w:val="批注文字 字符"/>
    <w:basedOn w:val="a0"/>
    <w:link w:val="ae"/>
    <w:uiPriority w:val="99"/>
    <w:semiHidden/>
    <w:rsid w:val="00CF3DF3"/>
  </w:style>
  <w:style w:type="paragraph" w:styleId="af0">
    <w:name w:val="annotation subject"/>
    <w:basedOn w:val="ae"/>
    <w:next w:val="ae"/>
    <w:link w:val="af1"/>
    <w:uiPriority w:val="99"/>
    <w:semiHidden/>
    <w:unhideWhenUsed/>
    <w:rsid w:val="00CF3DF3"/>
    <w:rPr>
      <w:b/>
      <w:bCs/>
    </w:rPr>
  </w:style>
  <w:style w:type="character" w:customStyle="1" w:styleId="af1">
    <w:name w:val="批注主题 字符"/>
    <w:basedOn w:val="af"/>
    <w:link w:val="af0"/>
    <w:uiPriority w:val="99"/>
    <w:semiHidden/>
    <w:rsid w:val="00CF3DF3"/>
    <w:rPr>
      <w:b/>
      <w:bCs/>
    </w:rPr>
  </w:style>
  <w:style w:type="paragraph" w:styleId="af2">
    <w:name w:val="Balloon Text"/>
    <w:basedOn w:val="a"/>
    <w:link w:val="af3"/>
    <w:uiPriority w:val="99"/>
    <w:semiHidden/>
    <w:unhideWhenUsed/>
    <w:rsid w:val="00CF3DF3"/>
    <w:rPr>
      <w:sz w:val="18"/>
      <w:szCs w:val="18"/>
    </w:rPr>
  </w:style>
  <w:style w:type="character" w:customStyle="1" w:styleId="af3">
    <w:name w:val="批注框文本 字符"/>
    <w:basedOn w:val="a0"/>
    <w:link w:val="af2"/>
    <w:uiPriority w:val="99"/>
    <w:semiHidden/>
    <w:rsid w:val="00CF3D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unxin.wang@carrier.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indchill.apps.carrier.com/Windchill/app/"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mailto:Yunxin.wang@carrier.com"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B8B152744A474EBF572643FC4189A2"/>
        <w:category>
          <w:name w:val="General"/>
          <w:gallery w:val="placeholder"/>
        </w:category>
        <w:types>
          <w:type w:val="bbPlcHdr"/>
        </w:types>
        <w:behaviors>
          <w:behavior w:val="content"/>
        </w:behaviors>
        <w:guid w:val="{E0CA2CD0-C3E1-4BD8-B99B-9B88FD9F5279}"/>
      </w:docPartPr>
      <w:docPartBody>
        <w:p w:rsidR="00C84718" w:rsidRDefault="001C4335" w:rsidP="001C4335">
          <w:pPr>
            <w:pStyle w:val="ACB8B152744A474EBF572643FC4189A2"/>
          </w:pPr>
          <w:r w:rsidRPr="009B540E">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335"/>
    <w:rsid w:val="001773DF"/>
    <w:rsid w:val="001C4335"/>
    <w:rsid w:val="00735061"/>
    <w:rsid w:val="00804387"/>
    <w:rsid w:val="00BA2EB6"/>
    <w:rsid w:val="00C84718"/>
    <w:rsid w:val="00CD1755"/>
    <w:rsid w:val="00D62FF0"/>
    <w:rsid w:val="00FF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C4335"/>
    <w:rPr>
      <w:color w:val="808080"/>
    </w:rPr>
  </w:style>
  <w:style w:type="paragraph" w:customStyle="1" w:styleId="ACB8B152744A474EBF572643FC4189A2">
    <w:name w:val="ACB8B152744A474EBF572643FC4189A2"/>
    <w:rsid w:val="001C433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55694A3D0984880D909B1A161B53E" ma:contentTypeVersion="11" ma:contentTypeDescription="Create a new document." ma:contentTypeScope="" ma:versionID="c5e518859dc88e4afa173dae58974d52">
  <xsd:schema xmlns:xsd="http://www.w3.org/2001/XMLSchema" xmlns:xs="http://www.w3.org/2001/XMLSchema" xmlns:p="http://schemas.microsoft.com/office/2006/metadata/properties" xmlns:ns2="4001a8af-42ef-44f4-9531-629ca620067c" xmlns:ns3="7ed4184d-f6c1-450d-8a27-4d814c5276bd" targetNamespace="http://schemas.microsoft.com/office/2006/metadata/properties" ma:root="true" ma:fieldsID="2b7140711676d9d5f193fdb116cbce7f" ns2:_="" ns3:_="">
    <xsd:import namespace="4001a8af-42ef-44f4-9531-629ca620067c"/>
    <xsd:import namespace="7ed4184d-f6c1-450d-8a27-4d814c5276bd"/>
    <xsd:element name="properties">
      <xsd:complexType>
        <xsd:sequence>
          <xsd:element name="documentManagement">
            <xsd:complexType>
              <xsd:all>
                <xsd:element ref="ns2:gfrr" minOccurs="0"/>
                <xsd:element ref="ns3:SharedWithUsers" minOccurs="0"/>
                <xsd:element ref="ns3:SharedWithDetail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1a8af-42ef-44f4-9531-629ca620067c" elementFormDefault="qualified">
    <xsd:import namespace="http://schemas.microsoft.com/office/2006/documentManagement/types"/>
    <xsd:import namespace="http://schemas.microsoft.com/office/infopath/2007/PartnerControls"/>
    <xsd:element name="gfrr" ma:index="8" nillable="true" ma:displayName="Person or Group" ma:list="UserInfo" ma:internalName="gfr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d4184d-f6c1-450d-8a27-4d814c5276b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frr xmlns="4001a8af-42ef-44f4-9531-629ca620067c">
      <UserInfo>
        <DisplayName/>
        <AccountId xsi:nil="true"/>
        <AccountType/>
      </UserInfo>
    </gfrr>
  </documentManagement>
</p:properties>
</file>

<file path=customXml/itemProps1.xml><?xml version="1.0" encoding="utf-8"?>
<ds:datastoreItem xmlns:ds="http://schemas.openxmlformats.org/officeDocument/2006/customXml" ds:itemID="{C045309D-C2A5-474D-ADAC-7B1B664A1F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1a8af-42ef-44f4-9531-629ca620067c"/>
    <ds:schemaRef ds:uri="7ed4184d-f6c1-450d-8a27-4d814c5276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F2AE92-E91B-4A96-A9F6-E5577286440C}">
  <ds:schemaRefs>
    <ds:schemaRef ds:uri="http://schemas.microsoft.com/sharepoint/v3/contenttype/forms"/>
  </ds:schemaRefs>
</ds:datastoreItem>
</file>

<file path=customXml/itemProps3.xml><?xml version="1.0" encoding="utf-8"?>
<ds:datastoreItem xmlns:ds="http://schemas.openxmlformats.org/officeDocument/2006/customXml" ds:itemID="{1FD17E9E-E47A-4E50-90E8-ACB641B3135B}">
  <ds:schemaRefs>
    <ds:schemaRef ds:uri="http://schemas.microsoft.com/office/2006/metadata/properties"/>
    <ds:schemaRef ds:uri="http://schemas.microsoft.com/office/infopath/2007/PartnerControls"/>
    <ds:schemaRef ds:uri="4001a8af-42ef-44f4-9531-629ca620067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Guide for implementation of new refrigerant DLL files in IMPACT-BOLT</vt:lpstr>
    </vt:vector>
  </TitlesOfParts>
  <Company>United Technologies Corporation</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implementation of new refrigerant DLL files in IMPACT-BOLT</dc:title>
  <dc:subject/>
  <dc:creator>Yunxin Wang</dc:creator>
  <cp:keywords/>
  <dc:description/>
  <cp:lastModifiedBy>Wang, Mingyu</cp:lastModifiedBy>
  <cp:revision>1</cp:revision>
  <dcterms:created xsi:type="dcterms:W3CDTF">2023-04-11T05:38:00Z</dcterms:created>
  <dcterms:modified xsi:type="dcterms:W3CDTF">2023-04-11T05:38:00Z</dcterms:modified>
  <cp:contentStatus>Rev 4.0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0x010100DAD55694A3D0984880D909B1A161B53E</vt:lpwstr>
  </property>
  <property fmtid="{D5CDD505-2E9C-101B-9397-08002B2CF9AE}" pid="3" name="MSIP_Label_b85f6713-6d19-40ac-a071-63e831bc1e58_Enabled">
    <vt:lpwstr>true</vt:lpwstr>
  </property>
  <property fmtid="{D5CDD505-2E9C-101B-9397-08002B2CF9AE}" pid="4" name="MSIP_Label_b85f6713-6d19-40ac-a071-63e831bc1e58_SetDate">
    <vt:lpwstr>2023-04-11T05:36:19Z</vt:lpwstr>
  </property>
  <property fmtid="{D5CDD505-2E9C-101B-9397-08002B2CF9AE}" pid="5" name="MSIP_Label_b85f6713-6d19-40ac-a071-63e831bc1e58_Method">
    <vt:lpwstr>Standard</vt:lpwstr>
  </property>
  <property fmtid="{D5CDD505-2E9C-101B-9397-08002B2CF9AE}" pid="6" name="MSIP_Label_b85f6713-6d19-40ac-a071-63e831bc1e58_Name">
    <vt:lpwstr>Confidential - Low</vt:lpwstr>
  </property>
  <property fmtid="{D5CDD505-2E9C-101B-9397-08002B2CF9AE}" pid="7" name="MSIP_Label_b85f6713-6d19-40ac-a071-63e831bc1e58_SiteId">
    <vt:lpwstr>36839a65-7f3f-4bac-9ea4-f571f10a9a03</vt:lpwstr>
  </property>
  <property fmtid="{D5CDD505-2E9C-101B-9397-08002B2CF9AE}" pid="8" name="MSIP_Label_b85f6713-6d19-40ac-a071-63e831bc1e58_ActionId">
    <vt:lpwstr>6f9eceff-8bd1-4108-80f3-7c580c82d1f5</vt:lpwstr>
  </property>
  <property fmtid="{D5CDD505-2E9C-101B-9397-08002B2CF9AE}" pid="9" name="MSIP_Label_b85f6713-6d19-40ac-a071-63e831bc1e58_ContentBits">
    <vt:lpwstr>0</vt:lpwstr>
  </property>
</Properties>
</file>