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15552" w:rsidRPr="0087420F" w:rsidRDefault="00A72B1F" w:rsidP="000568C8">
      <w:pPr>
        <w:spacing w:line="240" w:lineRule="auto"/>
        <w:ind w:leftChars="-36" w:left="1921" w:right="-53" w:hangingChars="384" w:hanging="1997"/>
        <w:jc w:val="center"/>
        <w:rPr>
          <w:rFonts w:ascii="楷体_GB2312" w:eastAsia="楷体_GB2312" w:hAnsi="微软雅黑"/>
          <w:sz w:val="52"/>
          <w:szCs w:val="52"/>
        </w:rPr>
      </w:pPr>
      <w:r>
        <w:rPr>
          <w:rFonts w:ascii="楷体_GB2312" w:eastAsia="楷体_GB2312" w:hAnsi="微软雅黑" w:hint="eastAsia"/>
          <w:sz w:val="52"/>
          <w:szCs w:val="52"/>
        </w:rPr>
        <w:t>刘 明 宇 汇</w:t>
      </w:r>
    </w:p>
    <w:p w:rsidR="00B74131" w:rsidRPr="00E37EA0" w:rsidRDefault="00B74131" w:rsidP="00341CED">
      <w:pPr>
        <w:tabs>
          <w:tab w:val="left" w:pos="3780"/>
        </w:tabs>
        <w:autoSpaceDE w:val="0"/>
        <w:autoSpaceDN w:val="0"/>
        <w:spacing w:line="360" w:lineRule="exact"/>
        <w:ind w:left="0" w:right="-53" w:firstLineChars="0" w:firstLine="0"/>
        <w:rPr>
          <w:rFonts w:ascii="Times New Roman" w:hAnsi="Times New Roman"/>
          <w:sz w:val="24"/>
          <w:szCs w:val="24"/>
        </w:rPr>
      </w:pPr>
      <w:r w:rsidRPr="00E37EA0">
        <w:rPr>
          <w:rFonts w:ascii="Times New Roman" w:eastAsia="黑体" w:hAnsi="Times New Roman" w:hint="eastAsia"/>
          <w:sz w:val="24"/>
          <w:szCs w:val="24"/>
        </w:rPr>
        <w:t>姓</w:t>
      </w:r>
      <w:r w:rsidRPr="00E37EA0">
        <w:rPr>
          <w:rFonts w:ascii="Times New Roman" w:eastAsia="黑体" w:hAnsi="Times New Roman" w:hint="eastAsia"/>
          <w:sz w:val="24"/>
          <w:szCs w:val="24"/>
        </w:rPr>
        <w:t xml:space="preserve">    </w:t>
      </w:r>
      <w:r w:rsidR="0087420F">
        <w:rPr>
          <w:rFonts w:ascii="Times New Roman" w:eastAsia="黑体" w:hAnsi="Times New Roman" w:hint="eastAsia"/>
          <w:sz w:val="24"/>
          <w:szCs w:val="24"/>
        </w:rPr>
        <w:t>别</w:t>
      </w:r>
      <w:r w:rsidRPr="00E37EA0">
        <w:rPr>
          <w:rFonts w:ascii="Times New Roman" w:eastAsia="黑体" w:hAnsi="Times New Roman" w:hint="eastAsia"/>
          <w:sz w:val="24"/>
          <w:szCs w:val="24"/>
        </w:rPr>
        <w:t>：</w:t>
      </w:r>
      <w:r w:rsidRPr="00E37EA0">
        <w:rPr>
          <w:rFonts w:ascii="Times New Roman" w:eastAsia="黑体" w:hAnsi="Times New Roman" w:hint="eastAsia"/>
          <w:sz w:val="24"/>
          <w:szCs w:val="24"/>
        </w:rPr>
        <w:t xml:space="preserve"> </w:t>
      </w:r>
      <w:r w:rsidR="00A72B1F">
        <w:rPr>
          <w:rFonts w:ascii="楷体_GB2312" w:eastAsia="楷体_GB2312" w:hAnsi="Times New Roman" w:hint="eastAsia"/>
          <w:sz w:val="24"/>
          <w:szCs w:val="24"/>
        </w:rPr>
        <w:t>女</w:t>
      </w:r>
      <w:r w:rsidR="0087420F">
        <w:rPr>
          <w:rFonts w:ascii="楷体_GB2312" w:eastAsia="楷体_GB2312" w:hAnsi="Times New Roman" w:hint="eastAsia"/>
          <w:sz w:val="24"/>
          <w:szCs w:val="24"/>
        </w:rPr>
        <w:tab/>
      </w:r>
      <w:r w:rsidR="0087420F">
        <w:rPr>
          <w:rFonts w:ascii="Times New Roman" w:eastAsia="黑体" w:hAnsi="Times New Roman" w:hint="eastAsia"/>
          <w:sz w:val="24"/>
          <w:szCs w:val="24"/>
        </w:rPr>
        <w:t>民</w:t>
      </w:r>
      <w:r>
        <w:rPr>
          <w:rFonts w:ascii="Times New Roman" w:eastAsia="黑体" w:hAnsi="Times New Roman" w:hint="eastAsia"/>
          <w:sz w:val="24"/>
          <w:szCs w:val="24"/>
        </w:rPr>
        <w:t xml:space="preserve">    </w:t>
      </w:r>
      <w:r w:rsidR="0087420F">
        <w:rPr>
          <w:rFonts w:ascii="Times New Roman" w:eastAsia="黑体" w:hAnsi="Times New Roman" w:hint="eastAsia"/>
          <w:sz w:val="24"/>
          <w:szCs w:val="24"/>
        </w:rPr>
        <w:t>族</w:t>
      </w:r>
      <w:r w:rsidRPr="00E37EA0">
        <w:rPr>
          <w:rFonts w:ascii="Times New Roman" w:eastAsia="黑体" w:hAnsi="Times New Roman" w:hint="eastAsia"/>
          <w:sz w:val="24"/>
          <w:szCs w:val="24"/>
        </w:rPr>
        <w:t>：</w:t>
      </w:r>
      <w:r w:rsidRPr="00E37EA0">
        <w:rPr>
          <w:rFonts w:ascii="Times New Roman" w:eastAsia="黑体" w:hAnsi="Times New Roman" w:hint="eastAsia"/>
          <w:sz w:val="24"/>
          <w:szCs w:val="24"/>
        </w:rPr>
        <w:t xml:space="preserve"> </w:t>
      </w:r>
      <w:r w:rsidR="0087420F">
        <w:rPr>
          <w:rFonts w:ascii="楷体_GB2312" w:eastAsia="楷体_GB2312" w:hAnsi="Times New Roman" w:hint="eastAsia"/>
          <w:sz w:val="24"/>
          <w:szCs w:val="24"/>
        </w:rPr>
        <w:t>汉族</w:t>
      </w:r>
    </w:p>
    <w:p w:rsidR="00B74131" w:rsidRPr="00E37EA0" w:rsidRDefault="00B74131" w:rsidP="00A72B1F">
      <w:pPr>
        <w:tabs>
          <w:tab w:val="left" w:pos="3780"/>
        </w:tabs>
        <w:spacing w:line="360" w:lineRule="exact"/>
        <w:ind w:left="1829" w:right="-53" w:hangingChars="762" w:hanging="1829"/>
        <w:jc w:val="left"/>
        <w:rPr>
          <w:rFonts w:ascii="Times New Roman" w:hAnsi="Times New Roman"/>
          <w:sz w:val="24"/>
          <w:szCs w:val="24"/>
        </w:rPr>
      </w:pPr>
      <w:r w:rsidRPr="00E37EA0">
        <w:rPr>
          <w:rFonts w:ascii="黑体" w:eastAsia="黑体" w:hAnsi="Times New Roman" w:hint="eastAsia"/>
          <w:sz w:val="24"/>
          <w:szCs w:val="24"/>
        </w:rPr>
        <w:t>出</w:t>
      </w:r>
      <w:r w:rsidR="00A72B1F">
        <w:rPr>
          <w:rFonts w:ascii="黑体" w:eastAsia="黑体" w:hAnsi="Times New Roman" w:hint="eastAsia"/>
          <w:sz w:val="24"/>
          <w:szCs w:val="24"/>
        </w:rPr>
        <w:t>生年份</w:t>
      </w:r>
      <w:r w:rsidRPr="00E37EA0">
        <w:rPr>
          <w:rFonts w:ascii="黑体" w:eastAsia="黑体" w:hAnsi="Times New Roman" w:hint="eastAsia"/>
          <w:sz w:val="24"/>
          <w:szCs w:val="24"/>
        </w:rPr>
        <w:t>：</w:t>
      </w:r>
      <w:r w:rsidRPr="0045128A">
        <w:rPr>
          <w:rFonts w:ascii="Times New Roman" w:eastAsia="黑体" w:hAnsi="Times New Roman"/>
          <w:sz w:val="24"/>
          <w:szCs w:val="24"/>
        </w:rPr>
        <w:t xml:space="preserve"> </w:t>
      </w:r>
      <w:r w:rsidR="00A72B1F">
        <w:rPr>
          <w:rFonts w:ascii="Times New Roman" w:hAnsi="Times New Roman"/>
          <w:sz w:val="24"/>
          <w:szCs w:val="24"/>
        </w:rPr>
        <w:t>1993</w:t>
      </w:r>
      <w:r w:rsidRPr="00B11DF8">
        <w:rPr>
          <w:rFonts w:ascii="楷体_GB2312" w:eastAsia="楷体_GB2312" w:hAnsi="Times New Roman"/>
          <w:sz w:val="24"/>
          <w:szCs w:val="24"/>
        </w:rPr>
        <w:t>年</w:t>
      </w:r>
      <w:r w:rsidR="00A72B1F">
        <w:rPr>
          <w:rFonts w:ascii="楷体_GB2312" w:eastAsia="楷体_GB2312" w:hAnsi="Times New Roman" w:hint="eastAsia"/>
          <w:sz w:val="24"/>
          <w:szCs w:val="24"/>
        </w:rPr>
        <w:t xml:space="preserve">              </w:t>
      </w:r>
      <w:r w:rsidR="00A72B1F" w:rsidRPr="00E37EA0">
        <w:rPr>
          <w:rFonts w:ascii="黑体" w:eastAsia="黑体" w:hAnsi="Times New Roman" w:hint="eastAsia"/>
          <w:sz w:val="24"/>
          <w:szCs w:val="24"/>
        </w:rPr>
        <w:t xml:space="preserve">籍    </w:t>
      </w:r>
      <w:r w:rsidR="00A72B1F">
        <w:rPr>
          <w:rFonts w:ascii="黑体" w:eastAsia="黑体" w:hAnsi="Times New Roman" w:hint="eastAsia"/>
          <w:sz w:val="24"/>
          <w:szCs w:val="24"/>
        </w:rPr>
        <w:t xml:space="preserve">贯： </w:t>
      </w:r>
      <w:r w:rsidR="00A72B1F">
        <w:rPr>
          <w:rFonts w:ascii="楷体_GB2312" w:eastAsia="楷体_GB2312" w:hAnsi="Times New Roman" w:hint="eastAsia"/>
          <w:sz w:val="24"/>
          <w:szCs w:val="24"/>
        </w:rPr>
        <w:t>四川成都</w:t>
      </w:r>
    </w:p>
    <w:p w:rsidR="00B74131" w:rsidRPr="00196047" w:rsidRDefault="00B74131" w:rsidP="00341CED">
      <w:pPr>
        <w:tabs>
          <w:tab w:val="left" w:pos="3780"/>
          <w:tab w:val="left" w:pos="4140"/>
        </w:tabs>
        <w:spacing w:line="360" w:lineRule="exact"/>
        <w:ind w:left="2095" w:right="-53" w:hanging="2095"/>
        <w:jc w:val="left"/>
        <w:rPr>
          <w:rFonts w:ascii="楷体_GB2312" w:eastAsia="楷体_GB2312" w:hAnsi="Times New Roman"/>
          <w:sz w:val="24"/>
          <w:szCs w:val="24"/>
        </w:rPr>
      </w:pPr>
      <w:r w:rsidRPr="00E37EA0">
        <w:rPr>
          <w:rFonts w:ascii="黑体" w:eastAsia="黑体" w:hAnsi="Times New Roman" w:hint="eastAsia"/>
          <w:sz w:val="24"/>
          <w:szCs w:val="24"/>
        </w:rPr>
        <w:t>学历学位：</w:t>
      </w:r>
      <w:r>
        <w:rPr>
          <w:rFonts w:ascii="楷体_GB2312" w:eastAsia="楷体_GB2312" w:hAnsi="Times New Roman" w:hint="eastAsia"/>
          <w:sz w:val="24"/>
          <w:szCs w:val="24"/>
        </w:rPr>
        <w:t xml:space="preserve"> </w:t>
      </w:r>
      <w:r w:rsidR="00196047">
        <w:rPr>
          <w:rFonts w:ascii="楷体_GB2312" w:eastAsia="楷体_GB2312" w:hAnsi="Times New Roman" w:hint="eastAsia"/>
          <w:sz w:val="24"/>
          <w:szCs w:val="24"/>
        </w:rPr>
        <w:t>科学</w:t>
      </w:r>
      <w:r w:rsidR="0087420F">
        <w:rPr>
          <w:rFonts w:ascii="楷体_GB2312" w:eastAsia="楷体_GB2312" w:hAnsi="Times New Roman" w:hint="eastAsia"/>
          <w:sz w:val="24"/>
          <w:szCs w:val="24"/>
        </w:rPr>
        <w:t>硕士</w:t>
      </w:r>
      <w:r w:rsidR="0087420F">
        <w:rPr>
          <w:rFonts w:ascii="楷体_GB2312" w:eastAsia="楷体_GB2312" w:hAnsi="Times New Roman" w:hint="eastAsia"/>
          <w:sz w:val="24"/>
          <w:szCs w:val="24"/>
        </w:rPr>
        <w:tab/>
      </w:r>
      <w:r w:rsidRPr="00E37EA0">
        <w:rPr>
          <w:rFonts w:ascii="黑体" w:eastAsia="黑体" w:hAnsi="Times New Roman" w:hint="eastAsia"/>
          <w:sz w:val="24"/>
          <w:szCs w:val="24"/>
        </w:rPr>
        <w:t>专</w:t>
      </w:r>
      <w:r>
        <w:rPr>
          <w:rFonts w:ascii="黑体" w:eastAsia="黑体" w:hAnsi="Times New Roman" w:hint="eastAsia"/>
          <w:sz w:val="24"/>
          <w:szCs w:val="24"/>
        </w:rPr>
        <w:t xml:space="preserve">    </w:t>
      </w:r>
      <w:r w:rsidRPr="00E37EA0">
        <w:rPr>
          <w:rFonts w:ascii="黑体" w:eastAsia="黑体" w:hAnsi="Times New Roman" w:hint="eastAsia"/>
          <w:sz w:val="24"/>
          <w:szCs w:val="24"/>
        </w:rPr>
        <w:t xml:space="preserve">业： </w:t>
      </w:r>
      <w:r w:rsidR="00196047">
        <w:rPr>
          <w:rFonts w:ascii="楷体_GB2312" w:eastAsia="楷体_GB2312" w:hAnsi="Times New Roman" w:hint="eastAsia"/>
          <w:sz w:val="24"/>
          <w:szCs w:val="24"/>
        </w:rPr>
        <w:t>数据分析</w:t>
      </w:r>
      <w:r w:rsidR="00686994">
        <w:rPr>
          <w:rFonts w:ascii="楷体_GB2312" w:eastAsia="楷体_GB2312" w:hAnsi="Times New Roman" w:hint="eastAsia"/>
          <w:sz w:val="24"/>
          <w:szCs w:val="24"/>
        </w:rPr>
        <w:t>（工程及系统管理）</w:t>
      </w:r>
    </w:p>
    <w:p w:rsidR="00B74131" w:rsidRPr="00E37EA0" w:rsidRDefault="00B74131" w:rsidP="00341CED">
      <w:pPr>
        <w:tabs>
          <w:tab w:val="left" w:pos="3780"/>
        </w:tabs>
        <w:spacing w:line="360" w:lineRule="exact"/>
        <w:ind w:left="2095" w:right="-53" w:hanging="2095"/>
        <w:jc w:val="left"/>
        <w:rPr>
          <w:rFonts w:ascii="Times New Roman" w:hAnsi="Times New Roman"/>
          <w:sz w:val="24"/>
          <w:szCs w:val="24"/>
        </w:rPr>
      </w:pPr>
      <w:r w:rsidRPr="00E37EA0">
        <w:rPr>
          <w:rFonts w:ascii="黑体" w:eastAsia="黑体" w:hAnsi="Times New Roman" w:hint="eastAsia"/>
          <w:sz w:val="24"/>
          <w:szCs w:val="24"/>
        </w:rPr>
        <w:t xml:space="preserve">联系电话： </w:t>
      </w:r>
      <w:r w:rsidR="00196047">
        <w:rPr>
          <w:rFonts w:ascii="Times New Roman" w:hAnsi="Times New Roman" w:hint="eastAsia"/>
          <w:sz w:val="24"/>
          <w:szCs w:val="24"/>
        </w:rPr>
        <w:t>13980081819</w:t>
      </w:r>
      <w:r w:rsidR="0087420F">
        <w:rPr>
          <w:rFonts w:ascii="Times New Roman" w:hAnsi="Times New Roman" w:hint="eastAsia"/>
          <w:sz w:val="24"/>
          <w:szCs w:val="24"/>
        </w:rPr>
        <w:tab/>
      </w:r>
      <w:r w:rsidRPr="00E37EA0">
        <w:rPr>
          <w:rFonts w:ascii="黑体" w:eastAsia="黑体" w:hAnsi="Times New Roman" w:hint="eastAsia"/>
          <w:sz w:val="24"/>
          <w:szCs w:val="24"/>
        </w:rPr>
        <w:t>电子邮箱</w:t>
      </w:r>
      <w:r w:rsidR="0039109E">
        <w:rPr>
          <w:rFonts w:ascii="黑体" w:eastAsia="黑体" w:hAnsi="Times New Roman" w:hint="eastAsia"/>
          <w:sz w:val="24"/>
          <w:szCs w:val="24"/>
        </w:rPr>
        <w:t>：</w:t>
      </w:r>
      <w:r w:rsidR="005B0E4B">
        <w:rPr>
          <w:rFonts w:ascii="黑体" w:eastAsia="黑体" w:hAnsi="Times New Roman" w:hint="eastAsia"/>
          <w:sz w:val="24"/>
          <w:szCs w:val="24"/>
        </w:rPr>
        <w:t xml:space="preserve"> </w:t>
      </w:r>
      <w:r w:rsidR="00196047">
        <w:rPr>
          <w:rFonts w:ascii="Times New Roman" w:hAnsi="Times New Roman" w:hint="eastAsia"/>
          <w:sz w:val="24"/>
          <w:szCs w:val="24"/>
        </w:rPr>
        <w:t>m</w:t>
      </w:r>
      <w:r w:rsidR="00196047">
        <w:rPr>
          <w:rFonts w:ascii="Times New Roman" w:hAnsi="Times New Roman"/>
          <w:sz w:val="24"/>
          <w:szCs w:val="24"/>
        </w:rPr>
        <w:t>ingyuhui</w:t>
      </w:r>
      <w:r w:rsidR="00196047">
        <w:rPr>
          <w:rFonts w:ascii="Times New Roman" w:hAnsi="Times New Roman" w:hint="eastAsia"/>
          <w:sz w:val="24"/>
          <w:szCs w:val="24"/>
        </w:rPr>
        <w:t>.liu@yahoo</w:t>
      </w:r>
      <w:r>
        <w:rPr>
          <w:rFonts w:ascii="Times New Roman" w:hAnsi="Times New Roman" w:hint="eastAsia"/>
          <w:sz w:val="24"/>
          <w:szCs w:val="24"/>
        </w:rPr>
        <w:t>.com</w:t>
      </w:r>
    </w:p>
    <w:p w:rsidR="00B74131" w:rsidRDefault="00B74131" w:rsidP="00341CED">
      <w:pPr>
        <w:spacing w:line="360" w:lineRule="exact"/>
        <w:ind w:left="2095" w:right="-53" w:hanging="2095"/>
        <w:jc w:val="left"/>
        <w:rPr>
          <w:rFonts w:ascii="Times New Roman" w:eastAsia="楷体_GB2312" w:hAnsi="Times New Roman"/>
          <w:sz w:val="24"/>
          <w:szCs w:val="24"/>
        </w:rPr>
      </w:pPr>
      <w:r w:rsidRPr="00E37EA0">
        <w:rPr>
          <w:rFonts w:ascii="黑体" w:eastAsia="黑体" w:hAnsi="Times New Roman" w:hint="eastAsia"/>
          <w:sz w:val="24"/>
          <w:szCs w:val="24"/>
        </w:rPr>
        <w:t xml:space="preserve">通信地址： </w:t>
      </w:r>
      <w:r w:rsidR="00196047">
        <w:rPr>
          <w:rFonts w:ascii="Times New Roman" w:eastAsia="楷体_GB2312" w:hAnsi="Times New Roman" w:hint="eastAsia"/>
          <w:sz w:val="24"/>
          <w:szCs w:val="24"/>
        </w:rPr>
        <w:t>四川省成都市高升桥南街</w:t>
      </w:r>
      <w:r w:rsidR="00196047">
        <w:rPr>
          <w:rFonts w:ascii="Times New Roman" w:eastAsia="楷体_GB2312" w:hAnsi="Times New Roman" w:hint="eastAsia"/>
          <w:sz w:val="24"/>
          <w:szCs w:val="24"/>
        </w:rPr>
        <w:t>8</w:t>
      </w:r>
      <w:r w:rsidR="00196047">
        <w:rPr>
          <w:rFonts w:ascii="Times New Roman" w:eastAsia="楷体_GB2312" w:hAnsi="Times New Roman" w:hint="eastAsia"/>
          <w:sz w:val="24"/>
          <w:szCs w:val="24"/>
        </w:rPr>
        <w:t>号，</w:t>
      </w:r>
      <w:r w:rsidR="00196047">
        <w:rPr>
          <w:rFonts w:ascii="Times New Roman" w:eastAsia="楷体_GB2312" w:hAnsi="Times New Roman" w:hint="eastAsia"/>
          <w:sz w:val="24"/>
          <w:szCs w:val="24"/>
        </w:rPr>
        <w:t>610041</w:t>
      </w:r>
    </w:p>
    <w:p w:rsidR="00341CED" w:rsidRPr="00196047" w:rsidRDefault="00E5305D" w:rsidP="00341CED">
      <w:pPr>
        <w:spacing w:line="360" w:lineRule="exact"/>
        <w:ind w:left="2095" w:right="-53" w:hanging="2095"/>
        <w:jc w:val="left"/>
        <w:rPr>
          <w:rFonts w:ascii="Times New Roman" w:eastAsia="楷体_GB2312" w:hAnsi="Times New Roman"/>
          <w:sz w:val="24"/>
          <w:szCs w:val="24"/>
        </w:rPr>
      </w:pPr>
      <w:r>
        <w:rPr>
          <w:rFonts w:ascii="Times New Roman" w:eastAsia="黑体" w:hAnsi="Times New Roman"/>
          <w:sz w:val="24"/>
          <w:szCs w:val="24"/>
        </w:rPr>
        <w:t xml:space="preserve"> </w:t>
      </w:r>
      <w:proofErr w:type="spellStart"/>
      <w:r w:rsidRPr="00E5305D">
        <w:rPr>
          <w:rFonts w:ascii="Times New Roman" w:eastAsia="黑体" w:hAnsi="Times New Roman"/>
          <w:sz w:val="24"/>
          <w:szCs w:val="24"/>
        </w:rPr>
        <w:t>Github</w:t>
      </w:r>
      <w:proofErr w:type="spellEnd"/>
      <w:r>
        <w:rPr>
          <w:rFonts w:ascii="黑体" w:eastAsia="黑体" w:hAnsi="Times New Roman"/>
          <w:sz w:val="24"/>
          <w:szCs w:val="24"/>
        </w:rPr>
        <w:t xml:space="preserve"> </w:t>
      </w:r>
      <w:r w:rsidR="00341CED" w:rsidRPr="00E37EA0">
        <w:rPr>
          <w:rFonts w:ascii="黑体" w:eastAsia="黑体" w:hAnsi="Times New Roman" w:hint="eastAsia"/>
          <w:sz w:val="24"/>
          <w:szCs w:val="24"/>
        </w:rPr>
        <w:t>：</w:t>
      </w:r>
      <w:r w:rsidR="00196047" w:rsidRPr="00196047">
        <w:rPr>
          <w:rFonts w:ascii="Times New Roman" w:eastAsia="黑体" w:hAnsi="Times New Roman"/>
          <w:sz w:val="24"/>
          <w:szCs w:val="24"/>
        </w:rPr>
        <w:t xml:space="preserve"> </w:t>
      </w:r>
      <w:r w:rsidR="005C7395">
        <w:rPr>
          <w:rFonts w:ascii="Times New Roman" w:eastAsia="黑体" w:hAnsi="Times New Roman"/>
          <w:sz w:val="24"/>
          <w:szCs w:val="24"/>
        </w:rPr>
        <w:t xml:space="preserve"> </w:t>
      </w:r>
      <w:hyperlink r:id="rId7" w:history="1">
        <w:r w:rsidR="005C7395" w:rsidRPr="006539F6">
          <w:rPr>
            <w:rStyle w:val="Hyperlink"/>
            <w:rFonts w:ascii="Times New Roman" w:eastAsia="黑体" w:hAnsi="Times New Roman"/>
            <w:sz w:val="24"/>
            <w:szCs w:val="24"/>
          </w:rPr>
          <w:t>http://mingyuhuiliu.github.io</w:t>
        </w:r>
      </w:hyperlink>
      <w:r w:rsidR="005C7395">
        <w:rPr>
          <w:rFonts w:ascii="Times New Roman" w:eastAsia="黑体" w:hAnsi="Times New Roman"/>
          <w:sz w:val="24"/>
          <w:szCs w:val="24"/>
        </w:rPr>
        <w:t xml:space="preserve"> </w:t>
      </w:r>
      <w:r w:rsidR="00C92823">
        <w:rPr>
          <w:rFonts w:ascii="Times New Roman" w:eastAsia="黑体" w:hAnsi="Times New Roman"/>
          <w:sz w:val="24"/>
          <w:szCs w:val="24"/>
        </w:rPr>
        <w:t xml:space="preserve"> </w:t>
      </w:r>
    </w:p>
    <w:tbl>
      <w:tblPr>
        <w:tblW w:w="13220" w:type="dxa"/>
        <w:tblBorders>
          <w:top w:val="thinThickSmallGap" w:sz="24" w:space="0" w:color="17365D"/>
        </w:tblBorders>
        <w:shd w:val="clear" w:color="auto" w:fill="C6D9F1"/>
        <w:tblLook w:val="04A0" w:firstRow="1" w:lastRow="0" w:firstColumn="1" w:lastColumn="0" w:noHBand="0" w:noVBand="1"/>
      </w:tblPr>
      <w:tblGrid>
        <w:gridCol w:w="1700"/>
        <w:gridCol w:w="2920"/>
        <w:gridCol w:w="2400"/>
        <w:gridCol w:w="240"/>
        <w:gridCol w:w="2280"/>
        <w:gridCol w:w="90"/>
        <w:gridCol w:w="130"/>
        <w:gridCol w:w="140"/>
        <w:gridCol w:w="90"/>
        <w:gridCol w:w="250"/>
        <w:gridCol w:w="480"/>
        <w:gridCol w:w="2500"/>
      </w:tblGrid>
      <w:tr w:rsidR="001B5B01" w:rsidTr="00B608EE">
        <w:trPr>
          <w:gridAfter w:val="7"/>
          <w:wAfter w:w="3680" w:type="dxa"/>
        </w:trPr>
        <w:tc>
          <w:tcPr>
            <w:tcW w:w="9540" w:type="dxa"/>
            <w:gridSpan w:val="5"/>
            <w:shd w:val="clear" w:color="auto" w:fill="C6D9F1"/>
          </w:tcPr>
          <w:p w:rsidR="009C371C" w:rsidRPr="008769FF" w:rsidRDefault="009C371C" w:rsidP="00037E4A">
            <w:pPr>
              <w:spacing w:line="360" w:lineRule="exact"/>
              <w:ind w:left="2103" w:right="-53" w:hanging="2103"/>
              <w:jc w:val="center"/>
              <w:rPr>
                <w:rFonts w:ascii="幼圆" w:eastAsia="幼圆" w:hAnsi="黑体"/>
                <w:b/>
                <w:color w:val="000000"/>
              </w:rPr>
            </w:pPr>
            <w:r w:rsidRPr="00313A78">
              <w:rPr>
                <w:rFonts w:ascii="楷体_GB2312" w:eastAsia="楷体_GB2312" w:hAnsi="微软雅黑" w:cs="宋体" w:hint="eastAsia"/>
                <w:b/>
                <w:bCs/>
                <w:sz w:val="24"/>
                <w:szCs w:val="24"/>
              </w:rPr>
              <w:t>教育背景</w:t>
            </w:r>
          </w:p>
        </w:tc>
      </w:tr>
      <w:tr w:rsidR="005C7395" w:rsidRPr="005C7395" w:rsidTr="00B608EE">
        <w:tblPrEx>
          <w:tblBorders>
            <w:top w:val="none" w:sz="0" w:space="0" w:color="auto"/>
          </w:tblBorders>
          <w:shd w:val="clear" w:color="auto" w:fill="auto"/>
        </w:tblPrEx>
        <w:trPr>
          <w:gridAfter w:val="4"/>
          <w:wAfter w:w="3320" w:type="dxa"/>
          <w:trHeight w:val="288"/>
        </w:trPr>
        <w:tc>
          <w:tcPr>
            <w:tcW w:w="1700" w:type="dxa"/>
            <w:tcBorders>
              <w:top w:val="nil"/>
              <w:left w:val="nil"/>
              <w:bottom w:val="nil"/>
              <w:right w:val="nil"/>
            </w:tcBorders>
            <w:shd w:val="clear" w:color="auto" w:fill="auto"/>
            <w:noWrap/>
            <w:vAlign w:val="center"/>
            <w:hideMark/>
          </w:tcPr>
          <w:p w:rsidR="005C7395" w:rsidRPr="005C7395" w:rsidRDefault="005C7395" w:rsidP="005C7395">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2017.08-</w:t>
            </w:r>
            <w:r w:rsidRPr="005C7395">
              <w:rPr>
                <w:rFonts w:ascii="Times New Roman" w:eastAsia="楷体_GB2312" w:hAnsi="Times New Roman"/>
                <w:b/>
                <w:bCs/>
                <w:color w:val="000000"/>
                <w:kern w:val="0"/>
                <w:szCs w:val="21"/>
              </w:rPr>
              <w:t>至今</w:t>
            </w:r>
          </w:p>
        </w:tc>
        <w:tc>
          <w:tcPr>
            <w:tcW w:w="2920" w:type="dxa"/>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乔治华盛顿大学（</w:t>
            </w:r>
            <w:r w:rsidRPr="005C7395">
              <w:rPr>
                <w:rFonts w:ascii="Times New Roman" w:eastAsia="楷体_GB2312" w:hAnsi="Times New Roman"/>
                <w:b/>
                <w:bCs/>
                <w:color w:val="000000"/>
                <w:kern w:val="0"/>
                <w:szCs w:val="21"/>
              </w:rPr>
              <w:t>Top56)</w:t>
            </w:r>
          </w:p>
        </w:tc>
        <w:tc>
          <w:tcPr>
            <w:tcW w:w="2400" w:type="dxa"/>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数据分析</w:t>
            </w:r>
          </w:p>
        </w:tc>
        <w:tc>
          <w:tcPr>
            <w:tcW w:w="2880" w:type="dxa"/>
            <w:gridSpan w:val="5"/>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硕士</w:t>
            </w:r>
          </w:p>
        </w:tc>
      </w:tr>
      <w:tr w:rsidR="005C7395" w:rsidRPr="005C7395" w:rsidTr="00B608EE">
        <w:tblPrEx>
          <w:tblBorders>
            <w:top w:val="none" w:sz="0" w:space="0" w:color="auto"/>
          </w:tblBorders>
          <w:shd w:val="clear" w:color="auto" w:fill="auto"/>
        </w:tblPrEx>
        <w:trPr>
          <w:gridAfter w:val="4"/>
          <w:wAfter w:w="3320" w:type="dxa"/>
          <w:trHeight w:val="288"/>
        </w:trPr>
        <w:tc>
          <w:tcPr>
            <w:tcW w:w="1700" w:type="dxa"/>
            <w:tcBorders>
              <w:top w:val="nil"/>
              <w:left w:val="nil"/>
              <w:bottom w:val="nil"/>
              <w:right w:val="nil"/>
            </w:tcBorders>
            <w:shd w:val="clear" w:color="auto" w:fill="auto"/>
            <w:noWrap/>
            <w:vAlign w:val="center"/>
            <w:hideMark/>
          </w:tcPr>
          <w:p w:rsidR="005C7395" w:rsidRPr="005C7395" w:rsidRDefault="005C7395" w:rsidP="005C7395">
            <w:pPr>
              <w:widowControl/>
              <w:spacing w:line="240" w:lineRule="auto"/>
              <w:ind w:left="0" w:rightChars="0" w:right="0" w:firstLineChars="0" w:firstLine="0"/>
              <w:jc w:val="right"/>
              <w:rPr>
                <w:rFonts w:ascii="Times New Roman" w:eastAsia="楷体_GB2312" w:hAnsi="Times New Roman"/>
                <w:color w:val="000000"/>
                <w:kern w:val="0"/>
                <w:szCs w:val="21"/>
              </w:rPr>
            </w:pPr>
            <w:r w:rsidRPr="005C7395">
              <w:rPr>
                <w:rFonts w:ascii="Times New Roman" w:eastAsia="楷体_GB2312" w:hAnsi="Times New Roman"/>
                <w:color w:val="000000"/>
                <w:kern w:val="0"/>
                <w:szCs w:val="21"/>
              </w:rPr>
              <w:t>相关课程：</w:t>
            </w:r>
          </w:p>
        </w:tc>
        <w:tc>
          <w:tcPr>
            <w:tcW w:w="8200" w:type="dxa"/>
            <w:gridSpan w:val="7"/>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left"/>
              <w:rPr>
                <w:rFonts w:ascii="Times New Roman" w:eastAsia="楷体_GB2312" w:hAnsi="Times New Roman"/>
                <w:color w:val="000000"/>
                <w:kern w:val="0"/>
                <w:szCs w:val="21"/>
              </w:rPr>
            </w:pPr>
            <w:r w:rsidRPr="005C7395">
              <w:rPr>
                <w:rFonts w:ascii="Times New Roman" w:eastAsia="楷体_GB2312" w:hAnsi="Times New Roman"/>
                <w:color w:val="000000"/>
                <w:kern w:val="0"/>
                <w:szCs w:val="21"/>
              </w:rPr>
              <w:t>注册金融分析师</w:t>
            </w:r>
            <w:r w:rsidRPr="005C7395">
              <w:rPr>
                <w:rFonts w:ascii="Times New Roman" w:eastAsia="楷体_GB2312" w:hAnsi="Times New Roman"/>
                <w:color w:val="000000"/>
                <w:kern w:val="0"/>
                <w:szCs w:val="21"/>
              </w:rPr>
              <w:t xml:space="preserve"> I, </w:t>
            </w:r>
            <w:r w:rsidRPr="005C7395">
              <w:rPr>
                <w:rFonts w:ascii="Times New Roman" w:eastAsia="楷体_GB2312" w:hAnsi="Times New Roman"/>
                <w:color w:val="000000"/>
                <w:kern w:val="0"/>
                <w:szCs w:val="21"/>
              </w:rPr>
              <w:t>大数据实践（</w:t>
            </w:r>
            <w:r w:rsidRPr="005C7395">
              <w:rPr>
                <w:rFonts w:ascii="Times New Roman" w:eastAsia="楷体_GB2312" w:hAnsi="Times New Roman"/>
                <w:color w:val="000000"/>
                <w:kern w:val="0"/>
                <w:szCs w:val="21"/>
              </w:rPr>
              <w:t>HDFS</w:t>
            </w:r>
            <w:r w:rsidRPr="005C7395">
              <w:rPr>
                <w:rFonts w:ascii="Times New Roman" w:eastAsia="楷体_GB2312" w:hAnsi="Times New Roman"/>
                <w:color w:val="000000"/>
                <w:kern w:val="0"/>
                <w:szCs w:val="21"/>
              </w:rPr>
              <w:t>，</w:t>
            </w:r>
            <w:r w:rsidRPr="005C7395">
              <w:rPr>
                <w:rFonts w:ascii="Times New Roman" w:eastAsia="楷体_GB2312" w:hAnsi="Times New Roman"/>
                <w:color w:val="000000"/>
                <w:kern w:val="0"/>
                <w:szCs w:val="21"/>
              </w:rPr>
              <w:t>SQL</w:t>
            </w:r>
            <w:r w:rsidRPr="005C7395">
              <w:rPr>
                <w:rFonts w:ascii="Times New Roman" w:eastAsia="楷体_GB2312" w:hAnsi="Times New Roman"/>
                <w:color w:val="000000"/>
                <w:kern w:val="0"/>
                <w:szCs w:val="21"/>
              </w:rPr>
              <w:t>），不确定性决策，数据系统管理</w:t>
            </w:r>
          </w:p>
        </w:tc>
      </w:tr>
      <w:tr w:rsidR="005C7395" w:rsidRPr="005C7395" w:rsidTr="00B608EE">
        <w:tblPrEx>
          <w:tblBorders>
            <w:top w:val="none" w:sz="0" w:space="0" w:color="auto"/>
          </w:tblBorders>
          <w:shd w:val="clear" w:color="auto" w:fill="auto"/>
        </w:tblPrEx>
        <w:trPr>
          <w:gridAfter w:val="4"/>
          <w:wAfter w:w="3320" w:type="dxa"/>
          <w:trHeight w:val="288"/>
        </w:trPr>
        <w:tc>
          <w:tcPr>
            <w:tcW w:w="1700" w:type="dxa"/>
            <w:tcBorders>
              <w:top w:val="nil"/>
              <w:left w:val="nil"/>
              <w:bottom w:val="nil"/>
              <w:right w:val="nil"/>
            </w:tcBorders>
            <w:shd w:val="clear" w:color="auto" w:fill="auto"/>
            <w:noWrap/>
            <w:vAlign w:val="center"/>
            <w:hideMark/>
          </w:tcPr>
          <w:p w:rsidR="005C7395" w:rsidRPr="005C7395" w:rsidRDefault="005C7395" w:rsidP="005C7395">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2015.08-2017.05</w:t>
            </w:r>
          </w:p>
        </w:tc>
        <w:tc>
          <w:tcPr>
            <w:tcW w:w="2920" w:type="dxa"/>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杜克大学（</w:t>
            </w:r>
            <w:r w:rsidRPr="005C7395">
              <w:rPr>
                <w:rFonts w:ascii="Times New Roman" w:eastAsia="楷体_GB2312" w:hAnsi="Times New Roman"/>
                <w:b/>
                <w:bCs/>
                <w:color w:val="000000"/>
                <w:kern w:val="0"/>
                <w:szCs w:val="21"/>
              </w:rPr>
              <w:t>Top8)</w:t>
            </w:r>
          </w:p>
        </w:tc>
        <w:tc>
          <w:tcPr>
            <w:tcW w:w="2400" w:type="dxa"/>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能源与环境</w:t>
            </w:r>
          </w:p>
        </w:tc>
        <w:tc>
          <w:tcPr>
            <w:tcW w:w="2880" w:type="dxa"/>
            <w:gridSpan w:val="5"/>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硕士（</w:t>
            </w:r>
            <w:r w:rsidRPr="005C7395">
              <w:rPr>
                <w:rFonts w:ascii="Times New Roman" w:eastAsia="楷体_GB2312" w:hAnsi="Times New Roman"/>
                <w:b/>
                <w:bCs/>
                <w:color w:val="000000"/>
                <w:kern w:val="0"/>
                <w:szCs w:val="21"/>
              </w:rPr>
              <w:t>3.65/4.0</w:t>
            </w:r>
            <w:r w:rsidRPr="005C7395">
              <w:rPr>
                <w:rFonts w:ascii="Times New Roman" w:eastAsia="楷体_GB2312" w:hAnsi="Times New Roman"/>
                <w:b/>
                <w:bCs/>
                <w:color w:val="000000"/>
                <w:kern w:val="0"/>
                <w:szCs w:val="21"/>
              </w:rPr>
              <w:t>）</w:t>
            </w:r>
          </w:p>
        </w:tc>
      </w:tr>
      <w:tr w:rsidR="005C7395" w:rsidRPr="005C7395" w:rsidTr="00B608EE">
        <w:tblPrEx>
          <w:tblBorders>
            <w:top w:val="none" w:sz="0" w:space="0" w:color="auto"/>
          </w:tblBorders>
          <w:shd w:val="clear" w:color="auto" w:fill="auto"/>
        </w:tblPrEx>
        <w:trPr>
          <w:gridAfter w:val="4"/>
          <w:wAfter w:w="3320" w:type="dxa"/>
          <w:trHeight w:val="288"/>
        </w:trPr>
        <w:tc>
          <w:tcPr>
            <w:tcW w:w="1700" w:type="dxa"/>
            <w:tcBorders>
              <w:top w:val="nil"/>
              <w:left w:val="nil"/>
              <w:bottom w:val="nil"/>
              <w:right w:val="nil"/>
            </w:tcBorders>
            <w:shd w:val="clear" w:color="auto" w:fill="auto"/>
            <w:noWrap/>
            <w:vAlign w:val="center"/>
            <w:hideMark/>
          </w:tcPr>
          <w:p w:rsidR="005C7395" w:rsidRPr="005C7395" w:rsidRDefault="005C7395" w:rsidP="005C7395">
            <w:pPr>
              <w:widowControl/>
              <w:spacing w:line="240" w:lineRule="auto"/>
              <w:ind w:left="0" w:rightChars="0" w:right="0" w:firstLineChars="0" w:firstLine="0"/>
              <w:jc w:val="right"/>
              <w:rPr>
                <w:rFonts w:ascii="Times New Roman" w:eastAsia="楷体_GB2312" w:hAnsi="Times New Roman"/>
                <w:color w:val="000000"/>
                <w:kern w:val="0"/>
                <w:szCs w:val="21"/>
              </w:rPr>
            </w:pPr>
            <w:r w:rsidRPr="005C7395">
              <w:rPr>
                <w:rFonts w:ascii="Times New Roman" w:eastAsia="楷体_GB2312" w:hAnsi="Times New Roman"/>
                <w:color w:val="000000"/>
                <w:kern w:val="0"/>
                <w:szCs w:val="21"/>
              </w:rPr>
              <w:t>相关课程：</w:t>
            </w:r>
          </w:p>
        </w:tc>
        <w:tc>
          <w:tcPr>
            <w:tcW w:w="8200" w:type="dxa"/>
            <w:gridSpan w:val="7"/>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left"/>
              <w:rPr>
                <w:rFonts w:ascii="Times New Roman" w:eastAsia="楷体_GB2312" w:hAnsi="Times New Roman"/>
                <w:color w:val="000000"/>
                <w:kern w:val="0"/>
                <w:szCs w:val="21"/>
              </w:rPr>
            </w:pPr>
            <w:r w:rsidRPr="005C7395">
              <w:rPr>
                <w:rFonts w:ascii="Times New Roman" w:eastAsia="楷体_GB2312" w:hAnsi="Times New Roman"/>
                <w:color w:val="000000"/>
                <w:kern w:val="0"/>
                <w:szCs w:val="21"/>
              </w:rPr>
              <w:t>财务管理，商务管理，微观经济学，应用数据分析（</w:t>
            </w:r>
            <w:r w:rsidRPr="005C7395">
              <w:rPr>
                <w:rFonts w:ascii="Times New Roman" w:eastAsia="楷体_GB2312" w:hAnsi="Times New Roman"/>
                <w:color w:val="000000"/>
                <w:kern w:val="0"/>
                <w:szCs w:val="21"/>
              </w:rPr>
              <w:t>STATA</w:t>
            </w:r>
            <w:r w:rsidRPr="005C7395">
              <w:rPr>
                <w:rFonts w:ascii="Times New Roman" w:eastAsia="楷体_GB2312" w:hAnsi="Times New Roman"/>
                <w:color w:val="000000"/>
                <w:kern w:val="0"/>
                <w:szCs w:val="21"/>
              </w:rPr>
              <w:t>），能源经济学</w:t>
            </w:r>
          </w:p>
        </w:tc>
      </w:tr>
      <w:tr w:rsidR="005C7395" w:rsidRPr="005C7395" w:rsidTr="00B608EE">
        <w:tblPrEx>
          <w:tblBorders>
            <w:top w:val="none" w:sz="0" w:space="0" w:color="auto"/>
          </w:tblBorders>
          <w:shd w:val="clear" w:color="auto" w:fill="auto"/>
        </w:tblPrEx>
        <w:trPr>
          <w:gridAfter w:val="4"/>
          <w:wAfter w:w="3320" w:type="dxa"/>
          <w:trHeight w:val="288"/>
        </w:trPr>
        <w:tc>
          <w:tcPr>
            <w:tcW w:w="1700" w:type="dxa"/>
            <w:tcBorders>
              <w:top w:val="nil"/>
              <w:left w:val="nil"/>
              <w:bottom w:val="nil"/>
              <w:right w:val="nil"/>
            </w:tcBorders>
            <w:shd w:val="clear" w:color="auto" w:fill="auto"/>
            <w:noWrap/>
            <w:vAlign w:val="center"/>
            <w:hideMark/>
          </w:tcPr>
          <w:p w:rsidR="005C7395" w:rsidRPr="005C7395" w:rsidRDefault="005C7395" w:rsidP="005C7395">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2011.09-2015.06</w:t>
            </w:r>
          </w:p>
        </w:tc>
        <w:tc>
          <w:tcPr>
            <w:tcW w:w="2920" w:type="dxa"/>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西安交通大学（</w:t>
            </w:r>
            <w:r w:rsidRPr="005C7395">
              <w:rPr>
                <w:rFonts w:ascii="Times New Roman" w:eastAsia="楷体_GB2312" w:hAnsi="Times New Roman"/>
                <w:b/>
                <w:bCs/>
                <w:color w:val="000000"/>
                <w:kern w:val="0"/>
                <w:szCs w:val="21"/>
              </w:rPr>
              <w:t>211,</w:t>
            </w:r>
            <w:r w:rsidR="009440BD">
              <w:rPr>
                <w:rFonts w:ascii="Times New Roman" w:eastAsia="楷体_GB2312" w:hAnsi="Times New Roman"/>
                <w:b/>
                <w:bCs/>
                <w:color w:val="000000"/>
                <w:kern w:val="0"/>
                <w:szCs w:val="21"/>
              </w:rPr>
              <w:t xml:space="preserve"> </w:t>
            </w:r>
            <w:r w:rsidRPr="005C7395">
              <w:rPr>
                <w:rFonts w:ascii="Times New Roman" w:eastAsia="楷体_GB2312" w:hAnsi="Times New Roman"/>
                <w:b/>
                <w:bCs/>
                <w:color w:val="000000"/>
                <w:kern w:val="0"/>
                <w:szCs w:val="21"/>
              </w:rPr>
              <w:t>985</w:t>
            </w:r>
            <w:r w:rsidRPr="005C7395">
              <w:rPr>
                <w:rFonts w:ascii="Times New Roman" w:eastAsia="楷体_GB2312" w:hAnsi="Times New Roman"/>
                <w:b/>
                <w:bCs/>
                <w:color w:val="000000"/>
                <w:kern w:val="0"/>
                <w:szCs w:val="21"/>
              </w:rPr>
              <w:t>）</w:t>
            </w:r>
          </w:p>
        </w:tc>
        <w:tc>
          <w:tcPr>
            <w:tcW w:w="2400" w:type="dxa"/>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能源动力系统及自动化</w:t>
            </w:r>
          </w:p>
        </w:tc>
        <w:tc>
          <w:tcPr>
            <w:tcW w:w="2880" w:type="dxa"/>
            <w:gridSpan w:val="5"/>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center"/>
              <w:rPr>
                <w:rFonts w:ascii="Times New Roman" w:eastAsia="楷体_GB2312" w:hAnsi="Times New Roman"/>
                <w:b/>
                <w:bCs/>
                <w:color w:val="000000"/>
                <w:kern w:val="0"/>
                <w:szCs w:val="21"/>
              </w:rPr>
            </w:pPr>
            <w:r w:rsidRPr="005C7395">
              <w:rPr>
                <w:rFonts w:ascii="Times New Roman" w:eastAsia="楷体_GB2312" w:hAnsi="Times New Roman"/>
                <w:b/>
                <w:bCs/>
                <w:color w:val="000000"/>
                <w:kern w:val="0"/>
                <w:szCs w:val="21"/>
              </w:rPr>
              <w:t>工学学士（</w:t>
            </w:r>
            <w:r w:rsidRPr="005C7395">
              <w:rPr>
                <w:rFonts w:ascii="Times New Roman" w:eastAsia="楷体_GB2312" w:hAnsi="Times New Roman"/>
                <w:b/>
                <w:bCs/>
                <w:color w:val="000000"/>
                <w:kern w:val="0"/>
                <w:szCs w:val="21"/>
              </w:rPr>
              <w:t>85/100</w:t>
            </w:r>
            <w:r w:rsidRPr="005C7395">
              <w:rPr>
                <w:rFonts w:ascii="Times New Roman" w:eastAsia="楷体_GB2312" w:hAnsi="Times New Roman"/>
                <w:b/>
                <w:bCs/>
                <w:color w:val="000000"/>
                <w:kern w:val="0"/>
                <w:szCs w:val="21"/>
              </w:rPr>
              <w:t>）</w:t>
            </w:r>
          </w:p>
        </w:tc>
      </w:tr>
      <w:tr w:rsidR="005C7395" w:rsidRPr="005C7395" w:rsidTr="00B608EE">
        <w:tblPrEx>
          <w:tblBorders>
            <w:top w:val="none" w:sz="0" w:space="0" w:color="auto"/>
          </w:tblBorders>
          <w:shd w:val="clear" w:color="auto" w:fill="auto"/>
        </w:tblPrEx>
        <w:trPr>
          <w:gridAfter w:val="4"/>
          <w:wAfter w:w="3320" w:type="dxa"/>
          <w:trHeight w:val="288"/>
        </w:trPr>
        <w:tc>
          <w:tcPr>
            <w:tcW w:w="1700" w:type="dxa"/>
            <w:tcBorders>
              <w:top w:val="nil"/>
              <w:left w:val="nil"/>
              <w:bottom w:val="thinThickSmallGap" w:sz="24" w:space="0" w:color="auto"/>
              <w:right w:val="nil"/>
            </w:tcBorders>
            <w:shd w:val="clear" w:color="auto" w:fill="auto"/>
            <w:noWrap/>
            <w:vAlign w:val="center"/>
            <w:hideMark/>
          </w:tcPr>
          <w:p w:rsidR="005C7395" w:rsidRPr="005C7395" w:rsidRDefault="005C7395" w:rsidP="005C7395">
            <w:pPr>
              <w:widowControl/>
              <w:spacing w:line="240" w:lineRule="auto"/>
              <w:ind w:left="0" w:rightChars="0" w:right="0" w:firstLineChars="0" w:firstLine="0"/>
              <w:jc w:val="right"/>
              <w:rPr>
                <w:rFonts w:ascii="Times New Roman" w:eastAsia="楷体_GB2312" w:hAnsi="Times New Roman"/>
                <w:color w:val="000000"/>
                <w:kern w:val="0"/>
                <w:szCs w:val="21"/>
              </w:rPr>
            </w:pPr>
            <w:r w:rsidRPr="005C7395">
              <w:rPr>
                <w:rFonts w:ascii="Times New Roman" w:eastAsia="楷体_GB2312" w:hAnsi="Times New Roman"/>
                <w:color w:val="000000"/>
                <w:kern w:val="0"/>
                <w:szCs w:val="21"/>
              </w:rPr>
              <w:t>相关课程：</w:t>
            </w:r>
          </w:p>
        </w:tc>
        <w:tc>
          <w:tcPr>
            <w:tcW w:w="8200" w:type="dxa"/>
            <w:gridSpan w:val="7"/>
            <w:tcBorders>
              <w:top w:val="nil"/>
              <w:left w:val="nil"/>
              <w:bottom w:val="nil"/>
              <w:right w:val="nil"/>
            </w:tcBorders>
            <w:shd w:val="clear" w:color="auto" w:fill="auto"/>
            <w:noWrap/>
            <w:vAlign w:val="bottom"/>
            <w:hideMark/>
          </w:tcPr>
          <w:p w:rsidR="005C7395" w:rsidRPr="005C7395" w:rsidRDefault="005C7395" w:rsidP="005C7395">
            <w:pPr>
              <w:widowControl/>
              <w:spacing w:line="240" w:lineRule="auto"/>
              <w:ind w:left="0" w:rightChars="0" w:right="0" w:firstLineChars="0" w:firstLine="0"/>
              <w:jc w:val="left"/>
              <w:rPr>
                <w:rFonts w:ascii="Times New Roman" w:eastAsia="楷体_GB2312" w:hAnsi="Times New Roman"/>
                <w:color w:val="000000"/>
                <w:kern w:val="0"/>
                <w:szCs w:val="21"/>
              </w:rPr>
            </w:pPr>
            <w:r w:rsidRPr="005C7395">
              <w:rPr>
                <w:rFonts w:ascii="Times New Roman" w:eastAsia="楷体_GB2312" w:hAnsi="Times New Roman"/>
                <w:color w:val="000000"/>
                <w:kern w:val="0"/>
                <w:szCs w:val="21"/>
              </w:rPr>
              <w:t>微积分，线性代数，概率论与数理统计，控制系统，数学物理方程</w:t>
            </w:r>
          </w:p>
        </w:tc>
      </w:tr>
      <w:tr w:rsidR="00BD2D11" w:rsidTr="00B608EE">
        <w:trPr>
          <w:gridAfter w:val="7"/>
          <w:wAfter w:w="3680" w:type="dxa"/>
        </w:trPr>
        <w:tc>
          <w:tcPr>
            <w:tcW w:w="9540" w:type="dxa"/>
            <w:gridSpan w:val="5"/>
            <w:tcBorders>
              <w:top w:val="thinThickSmallGap" w:sz="24" w:space="0" w:color="auto"/>
            </w:tcBorders>
            <w:shd w:val="clear" w:color="auto" w:fill="C6D9F1"/>
          </w:tcPr>
          <w:p w:rsidR="00BD2D11" w:rsidRPr="00C2668C" w:rsidRDefault="00BD2D11" w:rsidP="00121D11">
            <w:pPr>
              <w:spacing w:line="360" w:lineRule="exact"/>
              <w:ind w:left="2103" w:right="-53" w:hanging="2103"/>
              <w:jc w:val="center"/>
              <w:rPr>
                <w:rFonts w:ascii="幼圆" w:eastAsia="幼圆" w:hAnsi="黑体"/>
                <w:b/>
              </w:rPr>
            </w:pPr>
            <w:r w:rsidRPr="00313A78">
              <w:rPr>
                <w:rFonts w:ascii="楷体_GB2312" w:eastAsia="楷体_GB2312" w:hAnsi="微软雅黑" w:cs="宋体" w:hint="eastAsia"/>
                <w:b/>
                <w:bCs/>
                <w:sz w:val="24"/>
                <w:szCs w:val="24"/>
              </w:rPr>
              <w:t>主要技能</w:t>
            </w:r>
          </w:p>
        </w:tc>
      </w:tr>
      <w:tr w:rsidR="00694940" w:rsidRPr="00694940" w:rsidTr="00B608EE">
        <w:tblPrEx>
          <w:tblBorders>
            <w:top w:val="none" w:sz="0" w:space="0" w:color="auto"/>
          </w:tblBorders>
          <w:shd w:val="clear" w:color="auto" w:fill="auto"/>
        </w:tblPrEx>
        <w:trPr>
          <w:gridAfter w:val="3"/>
          <w:wAfter w:w="3230" w:type="dxa"/>
          <w:trHeight w:val="288"/>
        </w:trPr>
        <w:tc>
          <w:tcPr>
            <w:tcW w:w="1700" w:type="dxa"/>
            <w:tcBorders>
              <w:top w:val="nil"/>
              <w:left w:val="nil"/>
              <w:bottom w:val="nil"/>
              <w:right w:val="nil"/>
            </w:tcBorders>
            <w:shd w:val="clear" w:color="auto" w:fill="auto"/>
            <w:noWrap/>
            <w:vAlign w:val="bottom"/>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b/>
                <w:color w:val="000000"/>
                <w:kern w:val="0"/>
                <w:szCs w:val="21"/>
              </w:rPr>
            </w:pPr>
            <w:r w:rsidRPr="00694940">
              <w:rPr>
                <w:rFonts w:ascii="Times New Roman" w:eastAsia="楷体_GB2312" w:hAnsi="Times New Roman"/>
                <w:b/>
                <w:color w:val="000000"/>
                <w:kern w:val="0"/>
                <w:szCs w:val="21"/>
              </w:rPr>
              <w:t>英</w:t>
            </w:r>
            <w:r w:rsidR="005F6C5A">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语</w:t>
            </w:r>
            <w:r w:rsidR="005F6C5A">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能</w:t>
            </w:r>
            <w:r w:rsidR="005F6C5A">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力</w:t>
            </w:r>
            <w:r w:rsidR="005F6C5A">
              <w:rPr>
                <w:rFonts w:ascii="Times New Roman" w:eastAsia="楷体_GB2312" w:hAnsi="Times New Roman" w:hint="eastAsia"/>
                <w:b/>
                <w:color w:val="000000"/>
                <w:kern w:val="0"/>
                <w:szCs w:val="21"/>
              </w:rPr>
              <w:t>：</w:t>
            </w:r>
          </w:p>
        </w:tc>
        <w:tc>
          <w:tcPr>
            <w:tcW w:w="8290" w:type="dxa"/>
            <w:gridSpan w:val="8"/>
            <w:tcBorders>
              <w:top w:val="nil"/>
              <w:left w:val="nil"/>
              <w:bottom w:val="nil"/>
              <w:right w:val="nil"/>
            </w:tcBorders>
            <w:shd w:val="clear" w:color="auto" w:fill="auto"/>
            <w:noWrap/>
            <w:vAlign w:val="bottom"/>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color w:val="000000"/>
                <w:kern w:val="0"/>
                <w:szCs w:val="21"/>
              </w:rPr>
            </w:pPr>
            <w:r w:rsidRPr="00694940">
              <w:rPr>
                <w:rFonts w:ascii="Times New Roman" w:eastAsia="楷体_GB2312" w:hAnsi="Times New Roman"/>
                <w:color w:val="000000"/>
                <w:kern w:val="0"/>
                <w:szCs w:val="21"/>
              </w:rPr>
              <w:t>托福</w:t>
            </w:r>
            <w:r w:rsidRPr="00694940">
              <w:rPr>
                <w:rFonts w:ascii="Times New Roman" w:eastAsia="楷体_GB2312" w:hAnsi="Times New Roman"/>
                <w:color w:val="000000"/>
                <w:kern w:val="0"/>
                <w:szCs w:val="21"/>
              </w:rPr>
              <w:t>(108)</w:t>
            </w:r>
            <w:r w:rsidRPr="00694940">
              <w:rPr>
                <w:rFonts w:ascii="Times New Roman" w:eastAsia="楷体_GB2312" w:hAnsi="Times New Roman"/>
                <w:color w:val="000000"/>
                <w:kern w:val="0"/>
                <w:szCs w:val="21"/>
              </w:rPr>
              <w:t>；</w:t>
            </w:r>
            <w:r w:rsidRPr="00694940">
              <w:rPr>
                <w:rFonts w:ascii="Times New Roman" w:eastAsia="楷体_GB2312" w:hAnsi="Times New Roman"/>
                <w:color w:val="000000"/>
                <w:kern w:val="0"/>
                <w:szCs w:val="21"/>
              </w:rPr>
              <w:t>CET-4 (615)</w:t>
            </w:r>
            <w:r w:rsidRPr="00694940">
              <w:rPr>
                <w:rFonts w:ascii="Times New Roman" w:eastAsia="楷体_GB2312" w:hAnsi="Times New Roman"/>
                <w:color w:val="000000"/>
                <w:kern w:val="0"/>
                <w:szCs w:val="21"/>
              </w:rPr>
              <w:t>；</w:t>
            </w:r>
            <w:r w:rsidRPr="00694940">
              <w:rPr>
                <w:rFonts w:ascii="Times New Roman" w:eastAsia="楷体_GB2312" w:hAnsi="Times New Roman"/>
                <w:color w:val="000000"/>
                <w:kern w:val="0"/>
                <w:szCs w:val="21"/>
              </w:rPr>
              <w:t>CET-6 (630)</w:t>
            </w:r>
            <w:r w:rsidRPr="00694940">
              <w:rPr>
                <w:rFonts w:ascii="Times New Roman" w:eastAsia="楷体_GB2312" w:hAnsi="Times New Roman"/>
                <w:color w:val="000000"/>
                <w:kern w:val="0"/>
                <w:szCs w:val="21"/>
              </w:rPr>
              <w:t>；杜克大学全院唯一免语言课留学生</w:t>
            </w:r>
          </w:p>
        </w:tc>
      </w:tr>
      <w:tr w:rsidR="00694940" w:rsidRPr="00694940" w:rsidTr="00B608EE">
        <w:tblPrEx>
          <w:tblBorders>
            <w:top w:val="none" w:sz="0" w:space="0" w:color="auto"/>
          </w:tblBorders>
          <w:shd w:val="clear" w:color="auto" w:fill="auto"/>
        </w:tblPrEx>
        <w:trPr>
          <w:gridAfter w:val="3"/>
          <w:wAfter w:w="3230" w:type="dxa"/>
          <w:trHeight w:val="288"/>
        </w:trPr>
        <w:tc>
          <w:tcPr>
            <w:tcW w:w="1700" w:type="dxa"/>
            <w:tcBorders>
              <w:top w:val="nil"/>
              <w:left w:val="nil"/>
              <w:bottom w:val="nil"/>
              <w:right w:val="nil"/>
            </w:tcBorders>
            <w:shd w:val="clear" w:color="auto" w:fill="auto"/>
            <w:noWrap/>
            <w:vAlign w:val="bottom"/>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b/>
                <w:color w:val="000000"/>
                <w:kern w:val="0"/>
                <w:szCs w:val="21"/>
              </w:rPr>
            </w:pPr>
            <w:r w:rsidRPr="00694940">
              <w:rPr>
                <w:rFonts w:ascii="Times New Roman" w:eastAsia="楷体_GB2312" w:hAnsi="Times New Roman"/>
                <w:b/>
                <w:color w:val="000000"/>
                <w:kern w:val="0"/>
                <w:szCs w:val="21"/>
              </w:rPr>
              <w:t>数</w:t>
            </w:r>
            <w:r w:rsidR="005F6C5A">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据</w:t>
            </w:r>
            <w:r w:rsidR="005F6C5A">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分</w:t>
            </w:r>
            <w:r w:rsidR="005F6C5A">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析</w:t>
            </w:r>
            <w:r w:rsidR="005F6C5A">
              <w:rPr>
                <w:rFonts w:ascii="Times New Roman" w:eastAsia="楷体_GB2312" w:hAnsi="Times New Roman" w:hint="eastAsia"/>
                <w:b/>
                <w:color w:val="000000"/>
                <w:kern w:val="0"/>
                <w:szCs w:val="21"/>
              </w:rPr>
              <w:t>：</w:t>
            </w:r>
          </w:p>
        </w:tc>
        <w:tc>
          <w:tcPr>
            <w:tcW w:w="8290" w:type="dxa"/>
            <w:gridSpan w:val="8"/>
            <w:vMerge w:val="restart"/>
            <w:tcBorders>
              <w:top w:val="nil"/>
              <w:left w:val="nil"/>
              <w:bottom w:val="nil"/>
              <w:right w:val="nil"/>
            </w:tcBorders>
            <w:shd w:val="clear" w:color="auto" w:fill="auto"/>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color w:val="000000"/>
                <w:kern w:val="0"/>
                <w:szCs w:val="21"/>
              </w:rPr>
            </w:pPr>
            <w:proofErr w:type="gramStart"/>
            <w:r w:rsidRPr="00694940">
              <w:rPr>
                <w:rFonts w:ascii="Times New Roman" w:eastAsia="楷体_GB2312" w:hAnsi="Times New Roman"/>
                <w:color w:val="000000"/>
                <w:kern w:val="0"/>
                <w:szCs w:val="21"/>
              </w:rPr>
              <w:t>Python(</w:t>
            </w:r>
            <w:proofErr w:type="spellStart"/>
            <w:proofErr w:type="gramEnd"/>
            <w:r w:rsidRPr="00694940">
              <w:rPr>
                <w:rFonts w:ascii="Times New Roman" w:eastAsia="楷体_GB2312" w:hAnsi="Times New Roman"/>
                <w:color w:val="000000"/>
                <w:kern w:val="0"/>
                <w:szCs w:val="21"/>
              </w:rPr>
              <w:t>Numpy</w:t>
            </w:r>
            <w:proofErr w:type="spellEnd"/>
            <w:r w:rsidRPr="00694940">
              <w:rPr>
                <w:rFonts w:ascii="Times New Roman" w:eastAsia="楷体_GB2312" w:hAnsi="Times New Roman"/>
                <w:color w:val="000000"/>
                <w:kern w:val="0"/>
                <w:szCs w:val="21"/>
              </w:rPr>
              <w:t xml:space="preserve">, Pandas, </w:t>
            </w:r>
            <w:proofErr w:type="spellStart"/>
            <w:r w:rsidRPr="00694940">
              <w:rPr>
                <w:rFonts w:ascii="Times New Roman" w:eastAsia="楷体_GB2312" w:hAnsi="Times New Roman"/>
                <w:color w:val="000000"/>
                <w:kern w:val="0"/>
                <w:szCs w:val="21"/>
              </w:rPr>
              <w:t>Scipy</w:t>
            </w:r>
            <w:proofErr w:type="spellEnd"/>
            <w:r w:rsidRPr="00694940">
              <w:rPr>
                <w:rFonts w:ascii="Times New Roman" w:eastAsia="楷体_GB2312" w:hAnsi="Times New Roman"/>
                <w:color w:val="000000"/>
                <w:kern w:val="0"/>
                <w:szCs w:val="21"/>
              </w:rPr>
              <w:t xml:space="preserve">, </w:t>
            </w:r>
            <w:proofErr w:type="spellStart"/>
            <w:r w:rsidRPr="00694940">
              <w:rPr>
                <w:rFonts w:ascii="Times New Roman" w:eastAsia="楷体_GB2312" w:hAnsi="Times New Roman"/>
                <w:color w:val="000000"/>
                <w:kern w:val="0"/>
                <w:szCs w:val="21"/>
              </w:rPr>
              <w:t>SKLearn</w:t>
            </w:r>
            <w:proofErr w:type="spellEnd"/>
            <w:r w:rsidRPr="00694940">
              <w:rPr>
                <w:rFonts w:ascii="Times New Roman" w:eastAsia="楷体_GB2312" w:hAnsi="Times New Roman"/>
                <w:color w:val="000000"/>
                <w:kern w:val="0"/>
                <w:szCs w:val="21"/>
              </w:rPr>
              <w:t xml:space="preserve">, </w:t>
            </w:r>
            <w:proofErr w:type="spellStart"/>
            <w:r w:rsidRPr="00694940">
              <w:rPr>
                <w:rFonts w:ascii="Times New Roman" w:eastAsia="楷体_GB2312" w:hAnsi="Times New Roman"/>
                <w:color w:val="000000"/>
                <w:kern w:val="0"/>
                <w:szCs w:val="21"/>
              </w:rPr>
              <w:t>Matplotlib</w:t>
            </w:r>
            <w:proofErr w:type="spellEnd"/>
            <w:r w:rsidRPr="00694940">
              <w:rPr>
                <w:rFonts w:ascii="Times New Roman" w:eastAsia="楷体_GB2312" w:hAnsi="Times New Roman"/>
                <w:color w:val="000000"/>
                <w:kern w:val="0"/>
                <w:szCs w:val="21"/>
              </w:rPr>
              <w:t>); R(GLM, MCMC, Bayes);</w:t>
            </w:r>
            <w:r w:rsidRPr="00694940">
              <w:rPr>
                <w:rFonts w:ascii="Times New Roman" w:eastAsia="楷体_GB2312" w:hAnsi="Times New Roman"/>
                <w:color w:val="000000"/>
                <w:kern w:val="0"/>
                <w:szCs w:val="21"/>
              </w:rPr>
              <w:br/>
              <w:t>STATA(GLM); Excel</w:t>
            </w:r>
            <w:r w:rsidRPr="00694940">
              <w:rPr>
                <w:rFonts w:ascii="Times New Roman" w:eastAsia="楷体_GB2312" w:hAnsi="Times New Roman"/>
                <w:color w:val="000000"/>
                <w:kern w:val="0"/>
                <w:szCs w:val="21"/>
              </w:rPr>
              <w:t>高级应用</w:t>
            </w:r>
            <w:r w:rsidRPr="00694940">
              <w:rPr>
                <w:rFonts w:ascii="Times New Roman" w:eastAsia="楷体_GB2312" w:hAnsi="Times New Roman"/>
                <w:color w:val="000000"/>
                <w:kern w:val="0"/>
                <w:szCs w:val="21"/>
              </w:rPr>
              <w:t>(VBA, Macros, Pivot</w:t>
            </w:r>
            <w:r w:rsidRPr="00694940">
              <w:rPr>
                <w:rFonts w:ascii="Times New Roman" w:eastAsia="楷体_GB2312" w:hAnsi="Times New Roman"/>
                <w:color w:val="000000"/>
                <w:kern w:val="0"/>
                <w:szCs w:val="21"/>
              </w:rPr>
              <w:t>透视表</w:t>
            </w:r>
            <w:r w:rsidRPr="00694940">
              <w:rPr>
                <w:rFonts w:ascii="Times New Roman" w:eastAsia="楷体_GB2312" w:hAnsi="Times New Roman"/>
                <w:color w:val="000000"/>
                <w:kern w:val="0"/>
                <w:szCs w:val="21"/>
              </w:rPr>
              <w:t>)</w:t>
            </w:r>
            <w:r w:rsidRPr="00694940">
              <w:rPr>
                <w:rFonts w:ascii="Times New Roman" w:eastAsia="楷体_GB2312" w:hAnsi="Times New Roman"/>
                <w:color w:val="000000"/>
                <w:kern w:val="0"/>
                <w:szCs w:val="21"/>
              </w:rPr>
              <w:t>；</w:t>
            </w:r>
            <w:r w:rsidRPr="00694940">
              <w:rPr>
                <w:rFonts w:ascii="Times New Roman" w:eastAsia="楷体_GB2312" w:hAnsi="Times New Roman"/>
                <w:color w:val="000000"/>
                <w:kern w:val="0"/>
                <w:szCs w:val="21"/>
              </w:rPr>
              <w:t>MySQL</w:t>
            </w:r>
          </w:p>
        </w:tc>
      </w:tr>
      <w:tr w:rsidR="00694940" w:rsidRPr="00694940" w:rsidTr="00B608EE">
        <w:tblPrEx>
          <w:tblBorders>
            <w:top w:val="none" w:sz="0" w:space="0" w:color="auto"/>
          </w:tblBorders>
          <w:shd w:val="clear" w:color="auto" w:fill="auto"/>
        </w:tblPrEx>
        <w:trPr>
          <w:gridAfter w:val="3"/>
          <w:wAfter w:w="3230" w:type="dxa"/>
          <w:trHeight w:val="288"/>
        </w:trPr>
        <w:tc>
          <w:tcPr>
            <w:tcW w:w="1700" w:type="dxa"/>
            <w:tcBorders>
              <w:top w:val="nil"/>
              <w:left w:val="nil"/>
              <w:bottom w:val="nil"/>
              <w:right w:val="nil"/>
            </w:tcBorders>
            <w:shd w:val="clear" w:color="auto" w:fill="auto"/>
            <w:noWrap/>
            <w:vAlign w:val="bottom"/>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b/>
                <w:color w:val="000000"/>
                <w:kern w:val="0"/>
                <w:szCs w:val="21"/>
              </w:rPr>
            </w:pPr>
          </w:p>
        </w:tc>
        <w:tc>
          <w:tcPr>
            <w:tcW w:w="8290" w:type="dxa"/>
            <w:gridSpan w:val="8"/>
            <w:vMerge/>
            <w:tcBorders>
              <w:top w:val="nil"/>
              <w:left w:val="nil"/>
              <w:bottom w:val="nil"/>
              <w:right w:val="nil"/>
            </w:tcBorders>
            <w:vAlign w:val="center"/>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color w:val="000000"/>
                <w:kern w:val="0"/>
                <w:szCs w:val="21"/>
              </w:rPr>
            </w:pPr>
          </w:p>
        </w:tc>
      </w:tr>
      <w:tr w:rsidR="00694940" w:rsidRPr="00694940" w:rsidTr="00B608EE">
        <w:tblPrEx>
          <w:tblBorders>
            <w:top w:val="none" w:sz="0" w:space="0" w:color="auto"/>
          </w:tblBorders>
          <w:shd w:val="clear" w:color="auto" w:fill="auto"/>
        </w:tblPrEx>
        <w:trPr>
          <w:gridAfter w:val="3"/>
          <w:wAfter w:w="3230" w:type="dxa"/>
          <w:trHeight w:val="288"/>
        </w:trPr>
        <w:tc>
          <w:tcPr>
            <w:tcW w:w="1700" w:type="dxa"/>
            <w:tcBorders>
              <w:top w:val="nil"/>
              <w:left w:val="nil"/>
              <w:bottom w:val="thinThickSmallGap" w:sz="24" w:space="0" w:color="auto"/>
              <w:right w:val="nil"/>
            </w:tcBorders>
            <w:shd w:val="clear" w:color="auto" w:fill="auto"/>
            <w:noWrap/>
            <w:vAlign w:val="bottom"/>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b/>
                <w:color w:val="000000"/>
                <w:kern w:val="0"/>
                <w:szCs w:val="21"/>
              </w:rPr>
            </w:pPr>
            <w:r w:rsidRPr="00694940">
              <w:rPr>
                <w:rFonts w:ascii="Times New Roman" w:eastAsia="楷体_GB2312" w:hAnsi="Times New Roman"/>
                <w:b/>
                <w:color w:val="000000"/>
                <w:kern w:val="0"/>
                <w:szCs w:val="21"/>
              </w:rPr>
              <w:t>办</w:t>
            </w:r>
            <w:r w:rsidR="00A327F2">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公</w:t>
            </w:r>
            <w:r w:rsidR="00487551">
              <w:rPr>
                <w:rFonts w:ascii="Times New Roman" w:eastAsia="楷体_GB2312" w:hAnsi="Times New Roman" w:hint="eastAsia"/>
                <w:b/>
                <w:color w:val="000000"/>
                <w:kern w:val="0"/>
                <w:szCs w:val="21"/>
              </w:rPr>
              <w:t>&amp;</w:t>
            </w:r>
            <w:r w:rsidRPr="00694940">
              <w:rPr>
                <w:rFonts w:ascii="Times New Roman" w:eastAsia="楷体_GB2312" w:hAnsi="Times New Roman"/>
                <w:b/>
                <w:color w:val="000000"/>
                <w:kern w:val="0"/>
                <w:szCs w:val="21"/>
              </w:rPr>
              <w:t>媒</w:t>
            </w:r>
            <w:r w:rsidR="00A327F2">
              <w:rPr>
                <w:rFonts w:ascii="Times New Roman" w:eastAsia="楷体_GB2312" w:hAnsi="Times New Roman" w:hint="eastAsia"/>
                <w:b/>
                <w:color w:val="000000"/>
                <w:kern w:val="0"/>
                <w:szCs w:val="21"/>
              </w:rPr>
              <w:t xml:space="preserve"> </w:t>
            </w:r>
            <w:r w:rsidRPr="00694940">
              <w:rPr>
                <w:rFonts w:ascii="Times New Roman" w:eastAsia="楷体_GB2312" w:hAnsi="Times New Roman"/>
                <w:b/>
                <w:color w:val="000000"/>
                <w:kern w:val="0"/>
                <w:szCs w:val="21"/>
              </w:rPr>
              <w:t>体</w:t>
            </w:r>
            <w:r w:rsidR="005F6C5A">
              <w:rPr>
                <w:rFonts w:ascii="Times New Roman" w:eastAsia="楷体_GB2312" w:hAnsi="Times New Roman" w:hint="eastAsia"/>
                <w:b/>
                <w:color w:val="000000"/>
                <w:kern w:val="0"/>
                <w:szCs w:val="21"/>
              </w:rPr>
              <w:t>：</w:t>
            </w:r>
          </w:p>
        </w:tc>
        <w:tc>
          <w:tcPr>
            <w:tcW w:w="8290" w:type="dxa"/>
            <w:gridSpan w:val="8"/>
            <w:tcBorders>
              <w:top w:val="nil"/>
              <w:left w:val="nil"/>
              <w:bottom w:val="nil"/>
              <w:right w:val="nil"/>
            </w:tcBorders>
            <w:shd w:val="clear" w:color="auto" w:fill="auto"/>
            <w:noWrap/>
            <w:vAlign w:val="bottom"/>
            <w:hideMark/>
          </w:tcPr>
          <w:p w:rsidR="00694940" w:rsidRPr="00694940" w:rsidRDefault="00694940" w:rsidP="00694940">
            <w:pPr>
              <w:widowControl/>
              <w:spacing w:line="240" w:lineRule="auto"/>
              <w:ind w:left="0" w:rightChars="0" w:right="0" w:firstLineChars="0" w:firstLine="0"/>
              <w:jc w:val="left"/>
              <w:rPr>
                <w:rFonts w:ascii="Times New Roman" w:eastAsia="楷体_GB2312" w:hAnsi="Times New Roman"/>
                <w:color w:val="000000"/>
                <w:kern w:val="0"/>
                <w:szCs w:val="21"/>
              </w:rPr>
            </w:pPr>
            <w:r w:rsidRPr="00694940">
              <w:rPr>
                <w:rFonts w:ascii="Times New Roman" w:eastAsia="楷体_GB2312" w:hAnsi="Times New Roman"/>
                <w:color w:val="000000"/>
                <w:kern w:val="0"/>
                <w:szCs w:val="21"/>
              </w:rPr>
              <w:t>办公软件</w:t>
            </w:r>
            <w:r w:rsidRPr="00694940">
              <w:rPr>
                <w:rFonts w:ascii="Times New Roman" w:eastAsia="楷体_GB2312" w:hAnsi="Times New Roman"/>
                <w:color w:val="000000"/>
                <w:kern w:val="0"/>
                <w:szCs w:val="21"/>
              </w:rPr>
              <w:t>(Microsoft Word, PowerPoint, Publisher)</w:t>
            </w:r>
            <w:r w:rsidRPr="00694940">
              <w:rPr>
                <w:rFonts w:ascii="Times New Roman" w:eastAsia="楷体_GB2312" w:hAnsi="Times New Roman"/>
                <w:color w:val="000000"/>
                <w:kern w:val="0"/>
                <w:szCs w:val="21"/>
              </w:rPr>
              <w:t>；媒体编辑</w:t>
            </w:r>
            <w:r w:rsidRPr="00694940">
              <w:rPr>
                <w:rFonts w:ascii="Times New Roman" w:eastAsia="楷体_GB2312" w:hAnsi="Times New Roman"/>
                <w:color w:val="000000"/>
                <w:kern w:val="0"/>
                <w:szCs w:val="21"/>
              </w:rPr>
              <w:t xml:space="preserve">(Premiere CC, </w:t>
            </w:r>
            <w:proofErr w:type="spellStart"/>
            <w:r w:rsidRPr="00694940">
              <w:rPr>
                <w:rFonts w:ascii="Times New Roman" w:eastAsia="楷体_GB2312" w:hAnsi="Times New Roman"/>
                <w:color w:val="000000"/>
                <w:kern w:val="0"/>
                <w:szCs w:val="21"/>
              </w:rPr>
              <w:t>FinalCut</w:t>
            </w:r>
            <w:proofErr w:type="spellEnd"/>
            <w:r w:rsidRPr="00694940">
              <w:rPr>
                <w:rFonts w:ascii="Times New Roman" w:eastAsia="楷体_GB2312" w:hAnsi="Times New Roman"/>
                <w:color w:val="000000"/>
                <w:kern w:val="0"/>
                <w:szCs w:val="21"/>
              </w:rPr>
              <w:t>)</w:t>
            </w:r>
          </w:p>
        </w:tc>
      </w:tr>
      <w:tr w:rsidR="00393C86" w:rsidRPr="009D2EC7" w:rsidTr="00B608EE">
        <w:trPr>
          <w:gridAfter w:val="7"/>
          <w:wAfter w:w="3680" w:type="dxa"/>
        </w:trPr>
        <w:tc>
          <w:tcPr>
            <w:tcW w:w="9540" w:type="dxa"/>
            <w:gridSpan w:val="5"/>
            <w:tcBorders>
              <w:top w:val="thinThickSmallGap" w:sz="24" w:space="0" w:color="auto"/>
            </w:tcBorders>
            <w:shd w:val="clear" w:color="auto" w:fill="C6D9F1"/>
          </w:tcPr>
          <w:p w:rsidR="00393C86" w:rsidRPr="009D2EC7" w:rsidRDefault="002D6871" w:rsidP="00FE2E31">
            <w:pPr>
              <w:spacing w:line="360" w:lineRule="exact"/>
              <w:ind w:left="2103" w:right="-53" w:hanging="2103"/>
              <w:jc w:val="center"/>
              <w:rPr>
                <w:rFonts w:ascii="楷体_GB2312" w:eastAsia="楷体_GB2312" w:hAnsi="微软雅黑" w:cs="宋体"/>
                <w:b/>
                <w:bCs/>
                <w:sz w:val="24"/>
                <w:szCs w:val="24"/>
              </w:rPr>
            </w:pPr>
            <w:r>
              <w:rPr>
                <w:rFonts w:ascii="楷体_GB2312" w:eastAsia="楷体_GB2312" w:hAnsi="微软雅黑" w:cs="宋体" w:hint="eastAsia"/>
                <w:b/>
                <w:bCs/>
                <w:sz w:val="24"/>
                <w:szCs w:val="24"/>
              </w:rPr>
              <w:t>实习与创业</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b/>
                <w:bCs/>
                <w:color w:val="000000"/>
                <w:kern w:val="0"/>
                <w:szCs w:val="21"/>
              </w:rPr>
            </w:pPr>
            <w:r w:rsidRPr="00D82BB4">
              <w:rPr>
                <w:rFonts w:ascii="Times New Roman" w:eastAsia="Adobe 仿宋 Std R" w:hAnsi="Times New Roman"/>
                <w:b/>
                <w:bCs/>
                <w:color w:val="000000"/>
                <w:kern w:val="0"/>
                <w:szCs w:val="21"/>
              </w:rPr>
              <w:t>2017.05-2017.08</w:t>
            </w:r>
          </w:p>
        </w:tc>
        <w:tc>
          <w:tcPr>
            <w:tcW w:w="5560" w:type="dxa"/>
            <w:gridSpan w:val="3"/>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b/>
                <w:bCs/>
                <w:color w:val="000000"/>
                <w:kern w:val="0"/>
                <w:szCs w:val="21"/>
              </w:rPr>
            </w:pPr>
            <w:r w:rsidRPr="00D82BB4">
              <w:rPr>
                <w:rFonts w:ascii="楷体_GB2312" w:eastAsia="楷体_GB2312" w:hAnsi="楷体" w:cs="Calibri" w:hint="eastAsia"/>
                <w:b/>
                <w:bCs/>
                <w:color w:val="000000"/>
                <w:kern w:val="0"/>
                <w:szCs w:val="21"/>
              </w:rPr>
              <w:t>实习顾问：联合国（欧洲经济委员会）</w:t>
            </w:r>
          </w:p>
        </w:tc>
        <w:tc>
          <w:tcPr>
            <w:tcW w:w="2980" w:type="dxa"/>
            <w:gridSpan w:val="6"/>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b/>
                <w:bCs/>
                <w:color w:val="000000"/>
                <w:kern w:val="0"/>
                <w:szCs w:val="21"/>
              </w:rPr>
            </w:pP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楷体_GB2312" w:eastAsia="楷体_GB2312" w:hAnsi="Times New Roman"/>
                <w:color w:val="000000"/>
                <w:kern w:val="0"/>
                <w:szCs w:val="21"/>
              </w:rPr>
            </w:pPr>
            <w:bookmarkStart w:id="0" w:name="_GoBack"/>
            <w:r w:rsidRPr="00D82BB4">
              <w:rPr>
                <w:rFonts w:ascii="楷体_GB2312" w:eastAsia="楷体_GB2312" w:hAnsi="Times New Roman" w:hint="eastAsia"/>
                <w:color w:val="000000"/>
                <w:kern w:val="0"/>
                <w:szCs w:val="21"/>
              </w:rPr>
              <w:t>日内瓦，瑞士</w:t>
            </w:r>
          </w:p>
        </w:tc>
        <w:tc>
          <w:tcPr>
            <w:tcW w:w="8540" w:type="dxa"/>
            <w:gridSpan w:val="9"/>
            <w:tcBorders>
              <w:top w:val="nil"/>
              <w:left w:val="nil"/>
              <w:bottom w:val="nil"/>
              <w:right w:val="nil"/>
            </w:tcBorders>
            <w:shd w:val="clear" w:color="auto" w:fill="auto"/>
            <w:noWrap/>
            <w:vAlign w:val="bottom"/>
            <w:hideMark/>
          </w:tcPr>
          <w:p w:rsidR="00D82BB4" w:rsidRPr="00476A2A" w:rsidRDefault="00D82BB4" w:rsidP="002345C4">
            <w:pPr>
              <w:widowControl/>
              <w:spacing w:line="240" w:lineRule="auto"/>
              <w:ind w:rightChars="0" w:right="0" w:firstLineChars="0"/>
              <w:jc w:val="left"/>
              <w:rPr>
                <w:rFonts w:ascii="楷体_GB2312" w:eastAsia="楷体_GB2312" w:hAnsi="楷体" w:cs="Calibri"/>
                <w:color w:val="000000"/>
                <w:kern w:val="0"/>
                <w:szCs w:val="21"/>
              </w:rPr>
            </w:pPr>
            <w:r w:rsidRPr="00476A2A">
              <w:rPr>
                <w:rFonts w:ascii="楷体_GB2312" w:eastAsia="楷体_GB2312" w:hAnsi="楷体" w:cs="Calibri" w:hint="eastAsia"/>
                <w:color w:val="000000"/>
                <w:kern w:val="0"/>
                <w:szCs w:val="21"/>
              </w:rPr>
              <w:t>开展了17个重点国家的能源投资调研，出版于2017欧经委新能源数据报告中；</w:t>
            </w:r>
          </w:p>
        </w:tc>
      </w:tr>
      <w:bookmarkEnd w:id="0"/>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sidRPr="00D82BB4">
              <w:rPr>
                <w:rFonts w:ascii="楷体_GB2312" w:eastAsia="楷体_GB2312" w:hAnsi="楷体" w:cs="Calibri" w:hint="eastAsia"/>
                <w:color w:val="000000"/>
                <w:kern w:val="0"/>
                <w:szCs w:val="21"/>
              </w:rPr>
              <w:t>独立起草了新能源小组用于2017纽约联合国大会官方报告文件；</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sidRPr="00D82BB4">
              <w:rPr>
                <w:rFonts w:ascii="楷体_GB2312" w:eastAsia="楷体_GB2312" w:hAnsi="楷体" w:cs="Calibri" w:hint="eastAsia"/>
                <w:color w:val="000000"/>
                <w:kern w:val="0"/>
                <w:szCs w:val="21"/>
              </w:rPr>
              <w:t>协调部门中5个分部，为2017</w:t>
            </w:r>
            <w:r w:rsidR="00533559" w:rsidRPr="00476A2A">
              <w:rPr>
                <w:rFonts w:ascii="楷体_GB2312" w:eastAsia="楷体_GB2312" w:hAnsi="楷体" w:cs="Calibri" w:hint="eastAsia"/>
                <w:color w:val="000000"/>
                <w:kern w:val="0"/>
                <w:szCs w:val="21"/>
              </w:rPr>
              <w:t>阿斯塔纳世博会</w:t>
            </w:r>
            <w:r w:rsidRPr="00D82BB4">
              <w:rPr>
                <w:rFonts w:ascii="楷体_GB2312" w:eastAsia="楷体_GB2312" w:hAnsi="楷体" w:cs="Calibri" w:hint="eastAsia"/>
                <w:color w:val="000000"/>
                <w:kern w:val="0"/>
                <w:szCs w:val="21"/>
              </w:rPr>
              <w:t>区域能源投资B2B会议做准备；</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sidRPr="00D82BB4">
              <w:rPr>
                <w:rFonts w:ascii="楷体_GB2312" w:eastAsia="楷体_GB2312" w:hAnsi="楷体" w:cs="Calibri" w:hint="eastAsia"/>
                <w:color w:val="000000"/>
                <w:kern w:val="0"/>
                <w:szCs w:val="21"/>
              </w:rPr>
              <w:t>更新52国家/地区《巴黎气候协议》数据库，并与德国能源部合作撰写官方报告。</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b/>
                <w:bCs/>
                <w:color w:val="000000"/>
                <w:kern w:val="0"/>
                <w:szCs w:val="21"/>
              </w:rPr>
            </w:pPr>
            <w:r w:rsidRPr="00D82BB4">
              <w:rPr>
                <w:rFonts w:ascii="Times New Roman" w:eastAsia="Adobe 仿宋 Std R" w:hAnsi="Times New Roman"/>
                <w:b/>
                <w:bCs/>
                <w:color w:val="000000"/>
                <w:kern w:val="0"/>
                <w:szCs w:val="21"/>
              </w:rPr>
              <w:t>2016.05-2016.07</w:t>
            </w:r>
          </w:p>
        </w:tc>
        <w:tc>
          <w:tcPr>
            <w:tcW w:w="8540" w:type="dxa"/>
            <w:gridSpan w:val="9"/>
            <w:tcBorders>
              <w:top w:val="nil"/>
              <w:left w:val="nil"/>
              <w:bottom w:val="nil"/>
              <w:right w:val="nil"/>
            </w:tcBorders>
            <w:shd w:val="clear" w:color="auto" w:fill="auto"/>
            <w:noWrap/>
            <w:vAlign w:val="bottom"/>
            <w:hideMark/>
          </w:tcPr>
          <w:p w:rsidR="00D82BB4" w:rsidRPr="00D82BB4" w:rsidRDefault="00B07913" w:rsidP="00D82BB4">
            <w:pPr>
              <w:widowControl/>
              <w:spacing w:line="240" w:lineRule="auto"/>
              <w:ind w:left="0" w:rightChars="0" w:right="0" w:firstLineChars="0" w:firstLine="0"/>
              <w:jc w:val="left"/>
              <w:rPr>
                <w:rFonts w:ascii="楷体_GB2312" w:eastAsia="楷体_GB2312" w:hAnsi="楷体" w:cs="Calibri"/>
                <w:b/>
                <w:bCs/>
                <w:color w:val="000000"/>
                <w:kern w:val="0"/>
                <w:szCs w:val="21"/>
              </w:rPr>
            </w:pPr>
            <w:r>
              <w:rPr>
                <w:rFonts w:ascii="楷体_GB2312" w:eastAsia="楷体_GB2312" w:hAnsi="楷体" w:cs="Calibri" w:hint="eastAsia"/>
                <w:b/>
                <w:bCs/>
                <w:color w:val="000000"/>
                <w:kern w:val="0"/>
                <w:szCs w:val="21"/>
              </w:rPr>
              <w:t>经济分析员</w:t>
            </w:r>
            <w:r w:rsidR="00D82BB4" w:rsidRPr="00D82BB4">
              <w:rPr>
                <w:rFonts w:ascii="楷体_GB2312" w:eastAsia="楷体_GB2312" w:hAnsi="楷体" w:cs="Calibri" w:hint="eastAsia"/>
                <w:b/>
                <w:bCs/>
                <w:color w:val="000000"/>
                <w:kern w:val="0"/>
                <w:szCs w:val="21"/>
              </w:rPr>
              <w:t>：大自然保护协会</w:t>
            </w:r>
            <w:r w:rsidR="00D82BB4" w:rsidRPr="00D82BB4">
              <w:rPr>
                <w:rFonts w:ascii="Times New Roman" w:eastAsia="楷体_GB2312" w:hAnsi="Times New Roman"/>
                <w:b/>
                <w:bCs/>
                <w:color w:val="000000"/>
                <w:kern w:val="0"/>
                <w:szCs w:val="21"/>
              </w:rPr>
              <w:t>（</w:t>
            </w:r>
            <w:r w:rsidR="00D82BB4" w:rsidRPr="00D82BB4">
              <w:rPr>
                <w:rFonts w:ascii="Times New Roman" w:eastAsia="楷体_GB2312" w:hAnsi="Times New Roman"/>
                <w:b/>
                <w:bCs/>
                <w:color w:val="000000"/>
                <w:kern w:val="0"/>
                <w:szCs w:val="21"/>
              </w:rPr>
              <w:t>The Nature Conservancy</w:t>
            </w:r>
            <w:r w:rsidR="00EB79D9">
              <w:rPr>
                <w:rFonts w:ascii="Times New Roman" w:eastAsia="楷体_GB2312" w:hAnsi="Times New Roman" w:hint="eastAsia"/>
                <w:b/>
                <w:bCs/>
                <w:color w:val="000000"/>
                <w:kern w:val="0"/>
                <w:szCs w:val="21"/>
              </w:rPr>
              <w:t>）</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r w:rsidRPr="00D82BB4">
              <w:rPr>
                <w:rFonts w:ascii="楷体_GB2312"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sidRPr="00D82BB4">
              <w:rPr>
                <w:rFonts w:ascii="楷体_GB2312" w:eastAsia="楷体_GB2312" w:hAnsi="楷体" w:cs="Calibri" w:hint="eastAsia"/>
                <w:color w:val="000000"/>
                <w:kern w:val="0"/>
                <w:szCs w:val="21"/>
              </w:rPr>
              <w:t>向筹划指导委员会提供了针对“千禧一代”消费行为项目的战略数据分析：</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476A2A" w:rsidRDefault="00C3194E" w:rsidP="00476A2A">
            <w:pPr>
              <w:widowControl/>
              <w:spacing w:line="240" w:lineRule="auto"/>
              <w:ind w:rightChars="0" w:right="0" w:firstLineChars="0"/>
              <w:jc w:val="left"/>
              <w:rPr>
                <w:rFonts w:ascii="楷体_GB2312" w:eastAsia="楷体_GB2312" w:hAnsi="楷体" w:cs="Calibri"/>
                <w:color w:val="000000"/>
                <w:kern w:val="0"/>
                <w:szCs w:val="21"/>
              </w:rPr>
            </w:pPr>
            <w:r>
              <w:rPr>
                <w:rFonts w:ascii="楷体_GB2312" w:eastAsia="楷体_GB2312" w:hAnsi="楷体" w:cs="Calibri" w:hint="eastAsia"/>
                <w:color w:val="000000"/>
                <w:kern w:val="0"/>
                <w:szCs w:val="21"/>
              </w:rPr>
              <w:t>-</w:t>
            </w:r>
            <w:r>
              <w:rPr>
                <w:rFonts w:ascii="楷体_GB2312" w:eastAsia="楷体_GB2312" w:hAnsi="楷体" w:cs="Calibri"/>
                <w:color w:val="000000"/>
                <w:kern w:val="0"/>
                <w:szCs w:val="21"/>
              </w:rPr>
              <w:t xml:space="preserve"> </w:t>
            </w:r>
            <w:r w:rsidR="00476A2A" w:rsidRPr="00476A2A">
              <w:rPr>
                <w:rFonts w:ascii="楷体_GB2312" w:eastAsia="楷体_GB2312" w:hAnsi="楷体" w:cs="Calibri" w:hint="eastAsia"/>
                <w:color w:val="000000"/>
                <w:kern w:val="0"/>
                <w:szCs w:val="21"/>
              </w:rPr>
              <w:t>通过大量的经济</w:t>
            </w:r>
            <w:r w:rsidR="00D82BB4" w:rsidRPr="00476A2A">
              <w:rPr>
                <w:rFonts w:ascii="楷体_GB2312" w:eastAsia="楷体_GB2312" w:hAnsi="楷体" w:cs="Calibri" w:hint="eastAsia"/>
                <w:color w:val="000000"/>
                <w:kern w:val="0"/>
                <w:szCs w:val="21"/>
              </w:rPr>
              <w:t>政策调研确立了研究方向与分析方法，并将中巴美印设为目标国；</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476A2A" w:rsidRDefault="00C3194E" w:rsidP="00476A2A">
            <w:pPr>
              <w:widowControl/>
              <w:spacing w:line="240" w:lineRule="auto"/>
              <w:ind w:left="0" w:rightChars="0" w:right="0" w:firstLineChars="0" w:firstLine="0"/>
              <w:jc w:val="left"/>
              <w:rPr>
                <w:rFonts w:ascii="楷体_GB2312" w:eastAsia="楷体_GB2312" w:hAnsi="楷体" w:cs="Calibri"/>
                <w:color w:val="000000"/>
                <w:kern w:val="0"/>
                <w:szCs w:val="21"/>
              </w:rPr>
            </w:pPr>
            <w:r>
              <w:rPr>
                <w:rFonts w:ascii="楷体_GB2312" w:eastAsia="楷体_GB2312" w:hAnsi="楷体" w:cs="Calibri" w:hint="eastAsia"/>
                <w:color w:val="000000"/>
                <w:kern w:val="0"/>
                <w:szCs w:val="21"/>
              </w:rPr>
              <w:t>-</w:t>
            </w:r>
            <w:r>
              <w:rPr>
                <w:rFonts w:ascii="楷体_GB2312" w:eastAsia="楷体_GB2312" w:hAnsi="楷体" w:cs="Calibri"/>
                <w:color w:val="000000"/>
                <w:kern w:val="0"/>
                <w:szCs w:val="21"/>
              </w:rPr>
              <w:t xml:space="preserve"> </w:t>
            </w:r>
            <w:r w:rsidR="00476A2A" w:rsidRPr="00476A2A">
              <w:rPr>
                <w:rFonts w:ascii="楷体_GB2312" w:eastAsia="楷体_GB2312" w:hAnsi="楷体" w:cs="Calibri" w:hint="eastAsia"/>
                <w:color w:val="000000"/>
                <w:kern w:val="0"/>
                <w:szCs w:val="21"/>
              </w:rPr>
              <w:t>收集并创建了</w:t>
            </w:r>
            <w:r w:rsidR="00D82BB4" w:rsidRPr="00476A2A">
              <w:rPr>
                <w:rFonts w:ascii="楷体_GB2312" w:eastAsia="楷体_GB2312" w:hAnsi="楷体" w:cs="Calibri" w:hint="eastAsia"/>
                <w:color w:val="000000"/>
                <w:kern w:val="0"/>
                <w:szCs w:val="21"/>
              </w:rPr>
              <w:t>逾3万消费数据点的数据库，以csv形式储存以便组内分享；</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476A2A" w:rsidRDefault="00C3194E" w:rsidP="00476A2A">
            <w:pPr>
              <w:widowControl/>
              <w:spacing w:line="240" w:lineRule="auto"/>
              <w:ind w:left="0" w:rightChars="0" w:right="0" w:firstLineChars="0" w:firstLine="0"/>
              <w:jc w:val="left"/>
              <w:rPr>
                <w:rFonts w:ascii="楷体_GB2312" w:eastAsia="楷体_GB2312" w:hAnsi="楷体" w:cs="Calibri"/>
                <w:color w:val="000000"/>
                <w:kern w:val="0"/>
                <w:szCs w:val="21"/>
              </w:rPr>
            </w:pPr>
            <w:r>
              <w:rPr>
                <w:rFonts w:ascii="楷体_GB2312" w:eastAsia="楷体_GB2312" w:hAnsi="楷体" w:cs="Calibri" w:hint="eastAsia"/>
                <w:color w:val="000000"/>
                <w:kern w:val="0"/>
                <w:szCs w:val="21"/>
              </w:rPr>
              <w:t>-</w:t>
            </w:r>
            <w:r>
              <w:rPr>
                <w:rFonts w:ascii="楷体_GB2312" w:eastAsia="楷体_GB2312" w:hAnsi="楷体" w:cs="Calibri"/>
                <w:color w:val="000000"/>
                <w:kern w:val="0"/>
                <w:szCs w:val="21"/>
              </w:rPr>
              <w:t xml:space="preserve"> </w:t>
            </w:r>
            <w:r w:rsidR="00D82BB4" w:rsidRPr="00476A2A">
              <w:rPr>
                <w:rFonts w:ascii="楷体_GB2312" w:eastAsia="楷体_GB2312" w:hAnsi="楷体" w:cs="Calibri" w:hint="eastAsia"/>
                <w:color w:val="000000"/>
                <w:kern w:val="0"/>
                <w:szCs w:val="21"/>
              </w:rPr>
              <w:t>通过STATA建立了多阶广义线性模型以比较不同年代生人与环保相关的消费行为。</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b/>
                <w:bCs/>
                <w:color w:val="000000"/>
                <w:kern w:val="0"/>
                <w:szCs w:val="21"/>
              </w:rPr>
            </w:pPr>
            <w:r w:rsidRPr="00D82BB4">
              <w:rPr>
                <w:rFonts w:ascii="Times New Roman" w:eastAsia="Adobe 仿宋 Std R" w:hAnsi="Times New Roman"/>
                <w:b/>
                <w:bCs/>
                <w:color w:val="000000"/>
                <w:kern w:val="0"/>
                <w:szCs w:val="21"/>
              </w:rPr>
              <w:t>2016.01-2016.05</w:t>
            </w:r>
          </w:p>
        </w:tc>
        <w:tc>
          <w:tcPr>
            <w:tcW w:w="8540" w:type="dxa"/>
            <w:gridSpan w:val="9"/>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楷体_GB2312" w:eastAsia="楷体_GB2312" w:hAnsi="楷体" w:cs="Calibri"/>
                <w:b/>
                <w:bCs/>
                <w:color w:val="000000"/>
                <w:kern w:val="0"/>
                <w:szCs w:val="21"/>
              </w:rPr>
            </w:pPr>
            <w:r w:rsidRPr="00D82BB4">
              <w:rPr>
                <w:rFonts w:ascii="楷体_GB2312" w:eastAsia="楷体_GB2312" w:hAnsi="楷体" w:cs="Calibri" w:hint="eastAsia"/>
                <w:b/>
                <w:bCs/>
                <w:color w:val="000000"/>
                <w:kern w:val="0"/>
                <w:szCs w:val="21"/>
              </w:rPr>
              <w:t>合作创始人：</w:t>
            </w:r>
            <w:proofErr w:type="spellStart"/>
            <w:r w:rsidRPr="00D82BB4">
              <w:rPr>
                <w:rFonts w:ascii="Times New Roman" w:eastAsia="楷体_GB2312" w:hAnsi="Times New Roman"/>
                <w:b/>
                <w:bCs/>
                <w:color w:val="000000"/>
                <w:kern w:val="0"/>
                <w:szCs w:val="21"/>
              </w:rPr>
              <w:t>GeinieUs</w:t>
            </w:r>
            <w:proofErr w:type="spellEnd"/>
            <w:r w:rsidRPr="00D82BB4">
              <w:rPr>
                <w:rFonts w:ascii="Times New Roman" w:eastAsia="楷体_GB2312" w:hAnsi="Times New Roman"/>
                <w:b/>
                <w:bCs/>
                <w:color w:val="000000"/>
                <w:kern w:val="0"/>
                <w:szCs w:val="21"/>
              </w:rPr>
              <w:t>, Inc.</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D82BB4" w:rsidRPr="00D82BB4" w:rsidRDefault="00D82BB4" w:rsidP="00D82BB4">
            <w:pPr>
              <w:widowControl/>
              <w:spacing w:line="240" w:lineRule="auto"/>
              <w:ind w:left="0" w:rightChars="0" w:right="0" w:firstLineChars="0" w:firstLine="0"/>
              <w:jc w:val="left"/>
              <w:rPr>
                <w:rFonts w:ascii="楷体_GB2312" w:eastAsia="楷体_GB2312" w:hAnsi="Times New Roman"/>
                <w:color w:val="000000"/>
                <w:kern w:val="0"/>
                <w:szCs w:val="21"/>
              </w:rPr>
            </w:pPr>
            <w:r w:rsidRPr="00D82BB4">
              <w:rPr>
                <w:rFonts w:ascii="楷体_GB2312"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hideMark/>
          </w:tcPr>
          <w:p w:rsidR="00D82BB4" w:rsidRPr="002132D0" w:rsidRDefault="00D82BB4" w:rsidP="002132D0">
            <w:pPr>
              <w:widowControl/>
              <w:spacing w:line="240" w:lineRule="auto"/>
              <w:ind w:left="0" w:rightChars="0" w:right="0" w:firstLineChars="0" w:firstLine="0"/>
              <w:jc w:val="left"/>
              <w:rPr>
                <w:rFonts w:ascii="楷体_GB2312" w:eastAsia="楷体_GB2312" w:hAnsi="楷体" w:cs="Calibri"/>
                <w:color w:val="000000"/>
                <w:kern w:val="0"/>
                <w:szCs w:val="21"/>
              </w:rPr>
            </w:pPr>
            <w:r w:rsidRPr="002132D0">
              <w:rPr>
                <w:rFonts w:ascii="楷体_GB2312" w:eastAsia="楷体_GB2312" w:hAnsi="楷体" w:cs="Calibri" w:hint="eastAsia"/>
                <w:color w:val="000000"/>
                <w:kern w:val="0"/>
                <w:szCs w:val="21"/>
              </w:rPr>
              <w:t>以“杜克大学创业大赛”为契机，创立并注册了</w:t>
            </w:r>
            <w:proofErr w:type="spellStart"/>
            <w:r w:rsidRPr="002132D0">
              <w:rPr>
                <w:rFonts w:ascii="楷体_GB2312" w:eastAsia="楷体_GB2312" w:hAnsi="楷体" w:cs="Calibri" w:hint="eastAsia"/>
                <w:color w:val="000000"/>
                <w:kern w:val="0"/>
                <w:szCs w:val="21"/>
              </w:rPr>
              <w:t>GenieUs</w:t>
            </w:r>
            <w:proofErr w:type="spellEnd"/>
            <w:r w:rsidRPr="002132D0">
              <w:rPr>
                <w:rFonts w:ascii="楷体_GB2312" w:eastAsia="楷体_GB2312" w:hAnsi="楷体" w:cs="Calibri" w:hint="eastAsia"/>
                <w:color w:val="000000"/>
                <w:kern w:val="0"/>
                <w:szCs w:val="21"/>
              </w:rPr>
              <w:t>应用程序公司：</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D82BB4" w:rsidRDefault="00C3194E"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Pr>
                <w:rFonts w:ascii="楷体_GB2312" w:eastAsia="楷体_GB2312" w:hAnsi="楷体" w:cs="Calibri" w:hint="eastAsia"/>
                <w:color w:val="000000"/>
                <w:kern w:val="0"/>
                <w:szCs w:val="21"/>
              </w:rPr>
              <w:t>-</w:t>
            </w:r>
            <w:r>
              <w:rPr>
                <w:rFonts w:ascii="楷体_GB2312" w:eastAsia="楷体_GB2312" w:hAnsi="楷体" w:cs="Calibri"/>
                <w:color w:val="000000"/>
                <w:kern w:val="0"/>
                <w:szCs w:val="21"/>
              </w:rPr>
              <w:t xml:space="preserve"> </w:t>
            </w:r>
            <w:r w:rsidR="00D86AE5">
              <w:rPr>
                <w:rFonts w:ascii="楷体_GB2312" w:eastAsia="楷体_GB2312" w:hAnsi="楷体" w:cs="Calibri" w:hint="eastAsia"/>
                <w:color w:val="000000"/>
                <w:kern w:val="0"/>
                <w:szCs w:val="21"/>
              </w:rPr>
              <w:t>建立了商业模型，</w:t>
            </w:r>
            <w:proofErr w:type="gramStart"/>
            <w:r w:rsidR="00D86AE5">
              <w:rPr>
                <w:rFonts w:ascii="楷体_GB2312" w:eastAsia="楷体_GB2312" w:hAnsi="楷体" w:cs="Calibri" w:hint="eastAsia"/>
                <w:color w:val="000000"/>
                <w:kern w:val="0"/>
                <w:szCs w:val="21"/>
              </w:rPr>
              <w:t>主要负责搭建“</w:t>
            </w:r>
            <w:proofErr w:type="gramEnd"/>
            <w:r w:rsidR="00D86AE5">
              <w:rPr>
                <w:rFonts w:ascii="楷体_GB2312" w:eastAsia="楷体_GB2312" w:hAnsi="楷体" w:cs="Calibri" w:hint="eastAsia"/>
                <w:color w:val="000000"/>
                <w:kern w:val="0"/>
                <w:szCs w:val="21"/>
              </w:rPr>
              <w:t>客户渠道”</w:t>
            </w:r>
            <w:r w:rsidR="00D82BB4" w:rsidRPr="00D82BB4">
              <w:rPr>
                <w:rFonts w:ascii="楷体_GB2312" w:eastAsia="楷体_GB2312" w:hAnsi="楷体" w:cs="Calibri" w:hint="eastAsia"/>
                <w:color w:val="000000"/>
                <w:kern w:val="0"/>
                <w:szCs w:val="21"/>
              </w:rPr>
              <w:t>和“预期收入”模型；</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Adobe 仿宋 Std R" w:eastAsia="Adobe 仿宋 Std R" w:hAnsi="Adobe 仿宋 Std R" w:cs="Calibri"/>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D82BB4" w:rsidRDefault="00C3194E"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Pr>
                <w:rFonts w:ascii="楷体_GB2312" w:eastAsia="楷体_GB2312" w:hAnsi="楷体" w:cs="Calibri" w:hint="eastAsia"/>
                <w:color w:val="000000"/>
                <w:kern w:val="0"/>
                <w:szCs w:val="21"/>
              </w:rPr>
              <w:t>-</w:t>
            </w:r>
            <w:r>
              <w:rPr>
                <w:rFonts w:ascii="楷体_GB2312" w:eastAsia="楷体_GB2312" w:hAnsi="楷体" w:cs="Calibri"/>
                <w:color w:val="000000"/>
                <w:kern w:val="0"/>
                <w:szCs w:val="21"/>
              </w:rPr>
              <w:t xml:space="preserve"> </w:t>
            </w:r>
            <w:r w:rsidR="00D82BB4" w:rsidRPr="00D82BB4">
              <w:rPr>
                <w:rFonts w:ascii="楷体_GB2312" w:eastAsia="楷体_GB2312" w:hAnsi="楷体" w:cs="Calibri" w:hint="eastAsia"/>
                <w:color w:val="000000"/>
                <w:kern w:val="0"/>
                <w:szCs w:val="21"/>
              </w:rPr>
              <w:t>于2016年3月与团队在</w:t>
            </w:r>
            <w:r w:rsidR="00D86AE5">
              <w:rPr>
                <w:rFonts w:ascii="楷体_GB2312" w:eastAsia="楷体_GB2312" w:hAnsi="楷体" w:cs="Calibri" w:hint="eastAsia"/>
                <w:color w:val="000000"/>
                <w:kern w:val="0"/>
                <w:szCs w:val="21"/>
              </w:rPr>
              <w:t>北卡</w:t>
            </w:r>
            <w:r w:rsidR="00D82BB4" w:rsidRPr="00D82BB4">
              <w:rPr>
                <w:rFonts w:ascii="楷体_GB2312" w:eastAsia="楷体_GB2312" w:hAnsi="楷体" w:cs="Calibri" w:hint="eastAsia"/>
                <w:color w:val="000000"/>
                <w:kern w:val="0"/>
                <w:szCs w:val="21"/>
              </w:rPr>
              <w:t>三角地区进行了逾350人的预测版本试行；</w:t>
            </w:r>
          </w:p>
        </w:tc>
      </w:tr>
      <w:tr w:rsidR="00D82BB4" w:rsidRPr="00D82BB4"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thinThickSmallGap" w:sz="24" w:space="0" w:color="auto"/>
              <w:right w:val="nil"/>
            </w:tcBorders>
            <w:shd w:val="clear" w:color="auto" w:fill="auto"/>
            <w:noWrap/>
            <w:vAlign w:val="bottom"/>
            <w:hideMark/>
          </w:tcPr>
          <w:p w:rsidR="00D82BB4" w:rsidRPr="00D82BB4" w:rsidRDefault="00D82BB4" w:rsidP="00D82BB4">
            <w:pPr>
              <w:widowControl/>
              <w:spacing w:line="240" w:lineRule="auto"/>
              <w:ind w:left="0" w:rightChars="0" w:right="0" w:firstLineChars="0" w:firstLine="0"/>
              <w:jc w:val="left"/>
              <w:rPr>
                <w:rFonts w:ascii="Adobe 仿宋 Std R" w:eastAsia="Adobe 仿宋 Std R" w:hAnsi="Adobe 仿宋 Std R" w:cs="Calibri"/>
                <w:color w:val="000000"/>
                <w:kern w:val="0"/>
                <w:szCs w:val="21"/>
              </w:rPr>
            </w:pPr>
          </w:p>
        </w:tc>
        <w:tc>
          <w:tcPr>
            <w:tcW w:w="8540" w:type="dxa"/>
            <w:gridSpan w:val="9"/>
            <w:tcBorders>
              <w:top w:val="nil"/>
              <w:left w:val="nil"/>
              <w:bottom w:val="nil"/>
              <w:right w:val="nil"/>
            </w:tcBorders>
            <w:shd w:val="clear" w:color="auto" w:fill="auto"/>
            <w:noWrap/>
            <w:vAlign w:val="bottom"/>
            <w:hideMark/>
          </w:tcPr>
          <w:p w:rsidR="00D82BB4" w:rsidRPr="00D82BB4" w:rsidRDefault="00C3194E" w:rsidP="00D82BB4">
            <w:pPr>
              <w:widowControl/>
              <w:spacing w:line="240" w:lineRule="auto"/>
              <w:ind w:left="0" w:rightChars="0" w:right="0" w:firstLineChars="0" w:firstLine="0"/>
              <w:jc w:val="left"/>
              <w:rPr>
                <w:rFonts w:ascii="楷体_GB2312" w:eastAsia="楷体_GB2312" w:hAnsi="楷体" w:cs="Calibri"/>
                <w:color w:val="000000"/>
                <w:kern w:val="0"/>
                <w:szCs w:val="21"/>
              </w:rPr>
            </w:pPr>
            <w:r>
              <w:rPr>
                <w:rFonts w:ascii="楷体_GB2312" w:eastAsia="楷体_GB2312" w:hAnsi="楷体" w:cs="Calibri" w:hint="eastAsia"/>
                <w:color w:val="000000"/>
                <w:kern w:val="0"/>
                <w:szCs w:val="21"/>
              </w:rPr>
              <w:t>-</w:t>
            </w:r>
            <w:r>
              <w:rPr>
                <w:rFonts w:ascii="楷体_GB2312" w:eastAsia="楷体_GB2312" w:hAnsi="楷体" w:cs="Calibri"/>
                <w:color w:val="000000"/>
                <w:kern w:val="0"/>
                <w:szCs w:val="21"/>
              </w:rPr>
              <w:t xml:space="preserve"> </w:t>
            </w:r>
            <w:r w:rsidR="00D82BB4" w:rsidRPr="00D82BB4">
              <w:rPr>
                <w:rFonts w:ascii="楷体_GB2312" w:eastAsia="楷体_GB2312" w:hAnsi="楷体" w:cs="Calibri" w:hint="eastAsia"/>
                <w:color w:val="000000"/>
                <w:kern w:val="0"/>
                <w:szCs w:val="21"/>
              </w:rPr>
              <w:t>制作了现金流量表，并根据市场规模与其他预测收入为第五年末现金570万美元。</w:t>
            </w:r>
          </w:p>
        </w:tc>
      </w:tr>
      <w:tr w:rsidR="00474A28" w:rsidTr="00B608EE">
        <w:trPr>
          <w:gridAfter w:val="7"/>
          <w:wAfter w:w="3680" w:type="dxa"/>
        </w:trPr>
        <w:tc>
          <w:tcPr>
            <w:tcW w:w="9540" w:type="dxa"/>
            <w:gridSpan w:val="5"/>
            <w:tcBorders>
              <w:top w:val="thinThickSmallGap" w:sz="24" w:space="0" w:color="auto"/>
            </w:tcBorders>
            <w:shd w:val="clear" w:color="auto" w:fill="C6D9F1"/>
          </w:tcPr>
          <w:p w:rsidR="00474A28" w:rsidRPr="00313A78" w:rsidRDefault="00083E57" w:rsidP="00FE2E31">
            <w:pPr>
              <w:spacing w:line="360" w:lineRule="exact"/>
              <w:ind w:left="2103" w:right="-53" w:hanging="2103"/>
              <w:jc w:val="center"/>
              <w:rPr>
                <w:rFonts w:ascii="楷体_GB2312" w:eastAsia="楷体_GB2312" w:hAnsi="微软雅黑" w:cs="宋体"/>
                <w:b/>
                <w:bCs/>
                <w:sz w:val="24"/>
                <w:szCs w:val="24"/>
              </w:rPr>
            </w:pPr>
            <w:r>
              <w:rPr>
                <w:rFonts w:ascii="楷体_GB2312" w:eastAsia="楷体_GB2312" w:hAnsi="微软雅黑" w:cs="宋体" w:hint="eastAsia"/>
                <w:b/>
                <w:bCs/>
                <w:sz w:val="24"/>
                <w:szCs w:val="24"/>
              </w:rPr>
              <w:t>客户项目</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497CB2">
              <w:rPr>
                <w:rFonts w:ascii="Times New Roman" w:eastAsia="楷体_GB2312" w:hAnsi="Times New Roman"/>
                <w:b/>
                <w:bCs/>
                <w:color w:val="000000"/>
                <w:kern w:val="0"/>
                <w:szCs w:val="21"/>
              </w:rPr>
              <w:t>2016.08-2017.04</w:t>
            </w:r>
          </w:p>
        </w:tc>
        <w:tc>
          <w:tcPr>
            <w:tcW w:w="5560" w:type="dxa"/>
            <w:gridSpan w:val="3"/>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497CB2">
              <w:rPr>
                <w:rFonts w:ascii="Times New Roman" w:eastAsia="楷体_GB2312" w:hAnsi="Times New Roman"/>
                <w:b/>
                <w:bCs/>
                <w:color w:val="000000"/>
                <w:kern w:val="0"/>
                <w:szCs w:val="21"/>
              </w:rPr>
              <w:t>全球大气排放数据库比较</w:t>
            </w:r>
          </w:p>
        </w:tc>
        <w:tc>
          <w:tcPr>
            <w:tcW w:w="2980" w:type="dxa"/>
            <w:gridSpan w:val="6"/>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sidRPr="00497CB2">
              <w:rPr>
                <w:rFonts w:ascii="Times New Roman"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i/>
                <w:color w:val="000000"/>
                <w:kern w:val="0"/>
                <w:szCs w:val="21"/>
              </w:rPr>
            </w:pPr>
            <w:r w:rsidRPr="00497CB2">
              <w:rPr>
                <w:rFonts w:ascii="Times New Roman" w:eastAsia="楷体_GB2312" w:hAnsi="Times New Roman"/>
                <w:i/>
                <w:color w:val="000000"/>
                <w:kern w:val="0"/>
                <w:szCs w:val="21"/>
              </w:rPr>
              <w:t>客户：</w:t>
            </w:r>
            <w:r w:rsidRPr="00497CB2">
              <w:rPr>
                <w:rFonts w:ascii="Times New Roman" w:eastAsia="楷体_GB2312" w:hAnsi="Times New Roman"/>
                <w:i/>
                <w:color w:val="000000"/>
                <w:kern w:val="0"/>
                <w:szCs w:val="21"/>
              </w:rPr>
              <w:t xml:space="preserve">Drew </w:t>
            </w:r>
            <w:proofErr w:type="spellStart"/>
            <w:r w:rsidRPr="00497CB2">
              <w:rPr>
                <w:rFonts w:ascii="Times New Roman" w:eastAsia="楷体_GB2312" w:hAnsi="Times New Roman"/>
                <w:i/>
                <w:color w:val="000000"/>
                <w:kern w:val="0"/>
                <w:szCs w:val="21"/>
              </w:rPr>
              <w:t>Shindell</w:t>
            </w:r>
            <w:proofErr w:type="spellEnd"/>
            <w:r w:rsidRPr="00497CB2">
              <w:rPr>
                <w:rFonts w:ascii="Times New Roman" w:eastAsia="楷体_GB2312" w:hAnsi="Times New Roman"/>
                <w:i/>
                <w:color w:val="000000"/>
                <w:kern w:val="0"/>
                <w:szCs w:val="21"/>
              </w:rPr>
              <w:t>博士</w:t>
            </w:r>
            <w:r w:rsidRPr="00497CB2">
              <w:rPr>
                <w:rFonts w:ascii="Times New Roman" w:eastAsia="楷体_GB2312" w:hAnsi="Times New Roman"/>
                <w:i/>
                <w:color w:val="000000"/>
                <w:kern w:val="0"/>
                <w:szCs w:val="21"/>
              </w:rPr>
              <w:t xml:space="preserve">, </w:t>
            </w:r>
            <w:r w:rsidRPr="00497CB2">
              <w:rPr>
                <w:rFonts w:ascii="Times New Roman" w:eastAsia="楷体_GB2312" w:hAnsi="Times New Roman"/>
                <w:i/>
                <w:color w:val="000000"/>
                <w:kern w:val="0"/>
                <w:szCs w:val="21"/>
              </w:rPr>
              <w:t>教授，杜克大学，美国</w:t>
            </w:r>
            <w:r w:rsidRPr="00497CB2">
              <w:rPr>
                <w:rFonts w:ascii="Times New Roman" w:eastAsia="楷体_GB2312" w:hAnsi="Times New Roman"/>
                <w:i/>
                <w:color w:val="000000"/>
                <w:kern w:val="0"/>
                <w:szCs w:val="21"/>
              </w:rPr>
              <w:t xml:space="preserve"> </w:t>
            </w:r>
          </w:p>
        </w:tc>
      </w:tr>
      <w:tr w:rsidR="00387671"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tcPr>
          <w:p w:rsidR="00387671" w:rsidRPr="00497CB2" w:rsidRDefault="00387671"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tcPr>
          <w:p w:rsidR="00387671" w:rsidRPr="00497CB2" w:rsidRDefault="000C60D0"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根据客户需求比较数据库并</w:t>
            </w:r>
            <w:r w:rsidR="00387671" w:rsidRPr="00497CB2">
              <w:rPr>
                <w:rFonts w:ascii="Times New Roman" w:eastAsia="楷体_GB2312" w:hAnsi="Times New Roman"/>
                <w:color w:val="000000"/>
                <w:kern w:val="0"/>
                <w:szCs w:val="21"/>
              </w:rPr>
              <w:t>编写手册指导客户正确选用数据库</w:t>
            </w:r>
            <w:r>
              <w:rPr>
                <w:rFonts w:ascii="Times New Roman" w:eastAsia="楷体_GB2312" w:hAnsi="Times New Roman" w:hint="eastAsia"/>
                <w:color w:val="000000"/>
                <w:kern w:val="0"/>
                <w:szCs w:val="21"/>
              </w:rPr>
              <w:t>：</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67A93"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编写命令行，链接高性能计算机（</w:t>
            </w:r>
            <w:r w:rsidR="00497CB2" w:rsidRPr="00497CB2">
              <w:rPr>
                <w:rFonts w:ascii="Times New Roman" w:eastAsia="楷体_GB2312" w:hAnsi="Times New Roman"/>
                <w:color w:val="000000"/>
                <w:kern w:val="0"/>
                <w:szCs w:val="21"/>
              </w:rPr>
              <w:t>HPC</w:t>
            </w:r>
            <w:r w:rsidR="00497CB2" w:rsidRPr="00497CB2">
              <w:rPr>
                <w:rFonts w:ascii="Times New Roman" w:eastAsia="楷体_GB2312" w:hAnsi="Times New Roman"/>
                <w:color w:val="000000"/>
                <w:kern w:val="0"/>
                <w:szCs w:val="21"/>
              </w:rPr>
              <w:t>）以处理大型数据；</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67A93"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收集</w:t>
            </w:r>
            <w:r w:rsidR="007562FB">
              <w:rPr>
                <w:rFonts w:ascii="Times New Roman" w:eastAsia="楷体_GB2312" w:hAnsi="Times New Roman" w:hint="eastAsia"/>
                <w:color w:val="000000"/>
                <w:kern w:val="0"/>
                <w:szCs w:val="21"/>
              </w:rPr>
              <w:t>并整编</w:t>
            </w:r>
            <w:r w:rsidR="00497CB2" w:rsidRPr="00497CB2">
              <w:rPr>
                <w:rFonts w:ascii="Times New Roman" w:eastAsia="楷体_GB2312" w:hAnsi="Times New Roman"/>
                <w:color w:val="000000"/>
                <w:kern w:val="0"/>
                <w:szCs w:val="21"/>
              </w:rPr>
              <w:t>了超过</w:t>
            </w:r>
            <w:r w:rsidR="00497CB2" w:rsidRPr="00497CB2">
              <w:rPr>
                <w:rFonts w:ascii="Times New Roman" w:eastAsia="楷体_GB2312" w:hAnsi="Times New Roman"/>
                <w:color w:val="000000"/>
                <w:kern w:val="0"/>
                <w:szCs w:val="21"/>
              </w:rPr>
              <w:t>10G</w:t>
            </w:r>
            <w:r w:rsidR="00497CB2" w:rsidRPr="00497CB2">
              <w:rPr>
                <w:rFonts w:ascii="Times New Roman" w:eastAsia="楷体_GB2312" w:hAnsi="Times New Roman"/>
                <w:color w:val="000000"/>
                <w:kern w:val="0"/>
                <w:szCs w:val="21"/>
              </w:rPr>
              <w:t>的大气数据，数据库分别为</w:t>
            </w:r>
            <w:r w:rsidR="00497CB2" w:rsidRPr="00497CB2">
              <w:rPr>
                <w:rFonts w:ascii="Times New Roman" w:eastAsia="楷体_GB2312" w:hAnsi="Times New Roman"/>
                <w:color w:val="000000"/>
                <w:kern w:val="0"/>
                <w:szCs w:val="21"/>
              </w:rPr>
              <w:t>EDGAR</w:t>
            </w:r>
            <w:r w:rsidR="00497CB2" w:rsidRPr="00497CB2">
              <w:rPr>
                <w:rFonts w:ascii="Times New Roman" w:eastAsia="楷体_GB2312" w:hAnsi="Times New Roman"/>
                <w:color w:val="000000"/>
                <w:kern w:val="0"/>
                <w:szCs w:val="21"/>
              </w:rPr>
              <w:t>与</w:t>
            </w:r>
            <w:r w:rsidR="00497CB2" w:rsidRPr="00497CB2">
              <w:rPr>
                <w:rFonts w:ascii="Times New Roman" w:eastAsia="楷体_GB2312" w:hAnsi="Times New Roman"/>
                <w:color w:val="000000"/>
                <w:kern w:val="0"/>
                <w:szCs w:val="21"/>
              </w:rPr>
              <w:t>ECLIPSE</w:t>
            </w:r>
            <w:r w:rsidR="00497CB2" w:rsidRPr="00497CB2">
              <w:rPr>
                <w:rFonts w:ascii="Times New Roman" w:eastAsia="楷体_GB2312" w:hAnsi="Times New Roman"/>
                <w:color w:val="000000"/>
                <w:kern w:val="0"/>
                <w:szCs w:val="21"/>
              </w:rPr>
              <w:t>；</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67A93"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编写</w:t>
            </w:r>
            <w:r w:rsidR="00497CB2" w:rsidRPr="00497CB2">
              <w:rPr>
                <w:rFonts w:ascii="Times New Roman" w:eastAsia="楷体_GB2312" w:hAnsi="Times New Roman"/>
                <w:color w:val="000000"/>
                <w:kern w:val="0"/>
                <w:szCs w:val="21"/>
              </w:rPr>
              <w:t>Python</w:t>
            </w:r>
            <w:r w:rsidR="00497CB2" w:rsidRPr="00497CB2">
              <w:rPr>
                <w:rFonts w:ascii="Times New Roman" w:eastAsia="楷体_GB2312" w:hAnsi="Times New Roman"/>
                <w:color w:val="000000"/>
                <w:kern w:val="0"/>
                <w:szCs w:val="21"/>
              </w:rPr>
              <w:t>（</w:t>
            </w:r>
            <w:proofErr w:type="spellStart"/>
            <w:r w:rsidR="00086746">
              <w:rPr>
                <w:rFonts w:ascii="Times New Roman" w:eastAsia="楷体_GB2312" w:hAnsi="Times New Roman"/>
                <w:color w:val="000000"/>
                <w:kern w:val="0"/>
                <w:szCs w:val="21"/>
              </w:rPr>
              <w:t>Numpy</w:t>
            </w:r>
            <w:proofErr w:type="spellEnd"/>
            <w:r w:rsidR="00086746">
              <w:rPr>
                <w:rFonts w:ascii="Times New Roman" w:eastAsia="楷体_GB2312" w:hAnsi="Times New Roman"/>
                <w:color w:val="000000"/>
                <w:kern w:val="0"/>
                <w:szCs w:val="21"/>
              </w:rPr>
              <w:t xml:space="preserve">, </w:t>
            </w:r>
            <w:proofErr w:type="gramStart"/>
            <w:r w:rsidR="00086746">
              <w:rPr>
                <w:rFonts w:ascii="Times New Roman" w:eastAsia="楷体_GB2312" w:hAnsi="Times New Roman"/>
                <w:color w:val="000000"/>
                <w:kern w:val="0"/>
                <w:szCs w:val="21"/>
              </w:rPr>
              <w:t>SciPy</w:t>
            </w:r>
            <w:r w:rsidR="00497CB2" w:rsidRPr="00497CB2">
              <w:rPr>
                <w:rFonts w:ascii="Times New Roman" w:eastAsia="楷体_GB2312" w:hAnsi="Times New Roman"/>
                <w:color w:val="000000"/>
                <w:kern w:val="0"/>
                <w:szCs w:val="21"/>
              </w:rPr>
              <w:t>)</w:t>
            </w:r>
            <w:r w:rsidR="00497CB2" w:rsidRPr="00497CB2">
              <w:rPr>
                <w:rFonts w:ascii="Times New Roman" w:eastAsia="楷体_GB2312" w:hAnsi="Times New Roman"/>
                <w:color w:val="000000"/>
                <w:kern w:val="0"/>
                <w:szCs w:val="21"/>
              </w:rPr>
              <w:t>，</w:t>
            </w:r>
            <w:proofErr w:type="gramEnd"/>
            <w:r w:rsidR="00497CB2" w:rsidRPr="00497CB2">
              <w:rPr>
                <w:rFonts w:ascii="Times New Roman" w:eastAsia="楷体_GB2312" w:hAnsi="Times New Roman"/>
                <w:color w:val="000000"/>
                <w:kern w:val="0"/>
                <w:szCs w:val="21"/>
              </w:rPr>
              <w:t>将</w:t>
            </w:r>
            <w:r w:rsidR="00497CB2" w:rsidRPr="00497CB2">
              <w:rPr>
                <w:rFonts w:ascii="Times New Roman" w:eastAsia="楷体_GB2312" w:hAnsi="Times New Roman"/>
                <w:color w:val="000000"/>
                <w:kern w:val="0"/>
                <w:szCs w:val="21"/>
              </w:rPr>
              <w:t>EDAGR</w:t>
            </w:r>
            <w:r w:rsidR="00497CB2" w:rsidRPr="00497CB2">
              <w:rPr>
                <w:rFonts w:ascii="Times New Roman" w:eastAsia="楷体_GB2312" w:hAnsi="Times New Roman"/>
                <w:color w:val="000000"/>
                <w:kern w:val="0"/>
                <w:szCs w:val="21"/>
              </w:rPr>
              <w:t>数据投影至</w:t>
            </w:r>
            <w:r w:rsidR="00497CB2" w:rsidRPr="00497CB2">
              <w:rPr>
                <w:rFonts w:ascii="Times New Roman" w:eastAsia="楷体_GB2312" w:hAnsi="Times New Roman"/>
                <w:color w:val="000000"/>
                <w:kern w:val="0"/>
                <w:szCs w:val="21"/>
              </w:rPr>
              <w:t>ECLIPSE</w:t>
            </w:r>
            <w:r w:rsidR="00497CB2" w:rsidRPr="00497CB2">
              <w:rPr>
                <w:rFonts w:ascii="Times New Roman" w:eastAsia="楷体_GB2312" w:hAnsi="Times New Roman"/>
                <w:color w:val="000000"/>
                <w:kern w:val="0"/>
                <w:szCs w:val="21"/>
              </w:rPr>
              <w:t>以比较二者</w:t>
            </w:r>
            <w:r w:rsidR="00497CB2" w:rsidRPr="00497CB2">
              <w:rPr>
                <w:rFonts w:ascii="Times New Roman" w:eastAsia="楷体_GB2312" w:hAnsi="Times New Roman"/>
                <w:color w:val="000000"/>
                <w:kern w:val="0"/>
                <w:szCs w:val="21"/>
              </w:rPr>
              <w:t>;</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67A93"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深入分析</w:t>
            </w:r>
            <w:r w:rsidR="00497CB2" w:rsidRPr="00497CB2">
              <w:rPr>
                <w:rFonts w:ascii="Times New Roman" w:eastAsia="楷体_GB2312" w:hAnsi="Times New Roman"/>
                <w:color w:val="000000"/>
                <w:kern w:val="0"/>
                <w:szCs w:val="21"/>
              </w:rPr>
              <w:t>EDGAR</w:t>
            </w:r>
            <w:r w:rsidR="00497CB2" w:rsidRPr="00497CB2">
              <w:rPr>
                <w:rFonts w:ascii="Times New Roman" w:eastAsia="楷体_GB2312" w:hAnsi="Times New Roman"/>
                <w:color w:val="000000"/>
                <w:kern w:val="0"/>
                <w:szCs w:val="21"/>
              </w:rPr>
              <w:t>数据模型与政策假设，与其他组员合作分析差异原因；</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497CB2">
              <w:rPr>
                <w:rFonts w:ascii="Times New Roman" w:eastAsia="楷体_GB2312" w:hAnsi="Times New Roman"/>
                <w:b/>
                <w:bCs/>
                <w:color w:val="000000"/>
                <w:kern w:val="0"/>
                <w:szCs w:val="21"/>
              </w:rPr>
              <w:t>2016.09-2016.12</w:t>
            </w:r>
          </w:p>
        </w:tc>
        <w:tc>
          <w:tcPr>
            <w:tcW w:w="8540" w:type="dxa"/>
            <w:gridSpan w:val="9"/>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497CB2">
              <w:rPr>
                <w:rFonts w:ascii="Times New Roman" w:eastAsia="楷体_GB2312" w:hAnsi="Times New Roman"/>
                <w:b/>
                <w:bCs/>
                <w:color w:val="000000"/>
                <w:kern w:val="0"/>
                <w:szCs w:val="21"/>
              </w:rPr>
              <w:t>Gross</w:t>
            </w:r>
            <w:r w:rsidRPr="00497CB2">
              <w:rPr>
                <w:rFonts w:ascii="Times New Roman" w:eastAsia="楷体_GB2312" w:hAnsi="Times New Roman"/>
                <w:b/>
                <w:bCs/>
                <w:color w:val="000000"/>
                <w:kern w:val="0"/>
                <w:szCs w:val="21"/>
              </w:rPr>
              <w:t>大楼供热制冷系统优化的成本效益分析</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sidRPr="00497CB2">
              <w:rPr>
                <w:rFonts w:ascii="Times New Roman"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i/>
                <w:color w:val="000000"/>
                <w:kern w:val="0"/>
                <w:szCs w:val="21"/>
              </w:rPr>
            </w:pPr>
            <w:r w:rsidRPr="00497CB2">
              <w:rPr>
                <w:rFonts w:ascii="Times New Roman" w:eastAsia="楷体_GB2312" w:hAnsi="Times New Roman"/>
                <w:i/>
                <w:color w:val="000000"/>
                <w:kern w:val="0"/>
                <w:szCs w:val="21"/>
              </w:rPr>
              <w:t>客户：</w:t>
            </w:r>
            <w:r w:rsidRPr="00497CB2">
              <w:rPr>
                <w:rFonts w:ascii="Times New Roman" w:eastAsia="楷体_GB2312" w:hAnsi="Times New Roman"/>
                <w:i/>
                <w:color w:val="000000"/>
                <w:kern w:val="0"/>
                <w:szCs w:val="21"/>
              </w:rPr>
              <w:t>Casey Collins</w:t>
            </w:r>
            <w:r w:rsidRPr="00497CB2">
              <w:rPr>
                <w:rFonts w:ascii="Times New Roman" w:eastAsia="楷体_GB2312" w:hAnsi="Times New Roman"/>
                <w:i/>
                <w:color w:val="000000"/>
                <w:kern w:val="0"/>
                <w:szCs w:val="21"/>
              </w:rPr>
              <w:t>，杜克设施管理能源部经理，美国</w:t>
            </w:r>
            <w:r w:rsidRPr="00497CB2">
              <w:rPr>
                <w:rFonts w:ascii="Times New Roman" w:eastAsia="楷体_GB2312" w:hAnsi="Times New Roman"/>
                <w:i/>
                <w:color w:val="000000"/>
                <w:kern w:val="0"/>
                <w:szCs w:val="21"/>
              </w:rPr>
              <w:t xml:space="preserve">   </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sidRPr="00497CB2">
              <w:rPr>
                <w:rFonts w:ascii="Times New Roman" w:eastAsia="楷体_GB2312" w:hAnsi="Times New Roman"/>
                <w:color w:val="000000"/>
                <w:kern w:val="0"/>
                <w:szCs w:val="21"/>
              </w:rPr>
              <w:t>向客户建议了新地热系统计划，使能源效率提高</w:t>
            </w:r>
            <w:r w:rsidRPr="00497CB2">
              <w:rPr>
                <w:rFonts w:ascii="Times New Roman" w:eastAsia="楷体_GB2312" w:hAnsi="Times New Roman"/>
                <w:color w:val="000000"/>
                <w:kern w:val="0"/>
                <w:szCs w:val="21"/>
              </w:rPr>
              <w:t>300%</w:t>
            </w:r>
            <w:r w:rsidRPr="00497CB2">
              <w:rPr>
                <w:rFonts w:ascii="Times New Roman" w:eastAsia="楷体_GB2312" w:hAnsi="Times New Roman"/>
                <w:color w:val="000000"/>
                <w:kern w:val="0"/>
                <w:szCs w:val="21"/>
              </w:rPr>
              <w:t>，月能源节省</w:t>
            </w:r>
            <w:r w:rsidRPr="00497CB2">
              <w:rPr>
                <w:rFonts w:ascii="Times New Roman" w:eastAsia="楷体_GB2312" w:hAnsi="Times New Roman"/>
                <w:color w:val="000000"/>
                <w:kern w:val="0"/>
                <w:szCs w:val="21"/>
              </w:rPr>
              <w:t>260MWh:</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17A7D"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分配任务，并负责建模以预测未来</w:t>
            </w:r>
            <w:r w:rsidR="00497CB2" w:rsidRPr="00497CB2">
              <w:rPr>
                <w:rFonts w:ascii="Times New Roman" w:eastAsia="楷体_GB2312" w:hAnsi="Times New Roman"/>
                <w:color w:val="000000"/>
                <w:kern w:val="0"/>
                <w:szCs w:val="21"/>
              </w:rPr>
              <w:t>Gross</w:t>
            </w:r>
            <w:r w:rsidR="00DC2074">
              <w:rPr>
                <w:rFonts w:ascii="Times New Roman" w:eastAsia="楷体_GB2312" w:hAnsi="Times New Roman"/>
                <w:color w:val="000000"/>
                <w:kern w:val="0"/>
                <w:szCs w:val="21"/>
              </w:rPr>
              <w:t>大楼供热制冷需求</w:t>
            </w:r>
            <w:r w:rsidR="00DC2074">
              <w:rPr>
                <w:rFonts w:ascii="Times New Roman" w:eastAsia="楷体_GB2312" w:hAnsi="Times New Roman" w:hint="eastAsia"/>
                <w:color w:val="000000"/>
                <w:kern w:val="0"/>
                <w:szCs w:val="21"/>
              </w:rPr>
              <w:t>，及新系统</w:t>
            </w:r>
            <w:r w:rsidR="00497CB2" w:rsidRPr="00497CB2">
              <w:rPr>
                <w:rFonts w:ascii="Times New Roman" w:eastAsia="楷体_GB2312" w:hAnsi="Times New Roman"/>
                <w:color w:val="000000"/>
                <w:kern w:val="0"/>
                <w:szCs w:val="21"/>
              </w:rPr>
              <w:t>净现值；</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17A7D"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通过</w:t>
            </w:r>
            <w:r w:rsidR="00497CB2" w:rsidRPr="00497CB2">
              <w:rPr>
                <w:rFonts w:ascii="Times New Roman" w:eastAsia="楷体_GB2312" w:hAnsi="Times New Roman"/>
                <w:color w:val="000000"/>
                <w:kern w:val="0"/>
                <w:szCs w:val="21"/>
              </w:rPr>
              <w:t>STATA</w:t>
            </w:r>
            <w:r w:rsidR="00497CB2" w:rsidRPr="00497CB2">
              <w:rPr>
                <w:rFonts w:ascii="Times New Roman" w:eastAsia="楷体_GB2312" w:hAnsi="Times New Roman"/>
                <w:color w:val="000000"/>
                <w:kern w:val="0"/>
                <w:szCs w:val="21"/>
              </w:rPr>
              <w:t>和历史数据预测了未来</w:t>
            </w:r>
            <w:r w:rsidR="00B52E69">
              <w:rPr>
                <w:rFonts w:ascii="Times New Roman" w:eastAsia="楷体_GB2312" w:hAnsi="Times New Roman"/>
                <w:color w:val="000000"/>
                <w:kern w:val="0"/>
                <w:szCs w:val="21"/>
              </w:rPr>
              <w:t>大楼能源需求，并提出地热系统优化</w:t>
            </w:r>
            <w:r w:rsidR="00B52E69">
              <w:rPr>
                <w:rFonts w:ascii="Times New Roman" w:eastAsia="楷体_GB2312" w:hAnsi="Times New Roman" w:hint="eastAsia"/>
                <w:color w:val="000000"/>
                <w:kern w:val="0"/>
                <w:szCs w:val="21"/>
              </w:rPr>
              <w:t>计划</w:t>
            </w:r>
            <w:r w:rsidR="00497CB2" w:rsidRPr="00497CB2">
              <w:rPr>
                <w:rFonts w:ascii="Times New Roman" w:eastAsia="楷体_GB2312" w:hAnsi="Times New Roman"/>
                <w:color w:val="000000"/>
                <w:kern w:val="0"/>
                <w:szCs w:val="21"/>
              </w:rPr>
              <w:t>；</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17A7D"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6B68D7">
              <w:rPr>
                <w:rFonts w:ascii="Times New Roman" w:eastAsia="楷体_GB2312" w:hAnsi="Times New Roman"/>
                <w:color w:val="000000"/>
                <w:kern w:val="0"/>
                <w:szCs w:val="21"/>
              </w:rPr>
              <w:t>估算了新地热系统净现值，</w:t>
            </w:r>
            <w:r w:rsidR="00497CB2" w:rsidRPr="00497CB2">
              <w:rPr>
                <w:rFonts w:ascii="Times New Roman" w:eastAsia="楷体_GB2312" w:hAnsi="Times New Roman"/>
                <w:color w:val="000000"/>
                <w:kern w:val="0"/>
                <w:szCs w:val="21"/>
              </w:rPr>
              <w:t>50</w:t>
            </w:r>
            <w:r w:rsidR="00497CB2" w:rsidRPr="00497CB2">
              <w:rPr>
                <w:rFonts w:ascii="Times New Roman" w:eastAsia="楷体_GB2312" w:hAnsi="Times New Roman"/>
                <w:color w:val="000000"/>
                <w:kern w:val="0"/>
                <w:szCs w:val="21"/>
              </w:rPr>
              <w:t>年净现值为</w:t>
            </w:r>
            <w:r w:rsidR="006B68D7">
              <w:rPr>
                <w:rFonts w:ascii="Times New Roman" w:eastAsia="楷体_GB2312" w:hAnsi="Times New Roman"/>
                <w:color w:val="000000"/>
                <w:kern w:val="0"/>
                <w:szCs w:val="21"/>
              </w:rPr>
              <w:t>230</w:t>
            </w:r>
            <w:r w:rsidR="00497CB2" w:rsidRPr="00497CB2">
              <w:rPr>
                <w:rFonts w:ascii="Times New Roman" w:eastAsia="楷体_GB2312" w:hAnsi="Times New Roman"/>
                <w:color w:val="000000"/>
                <w:kern w:val="0"/>
                <w:szCs w:val="21"/>
              </w:rPr>
              <w:t>万美元</w:t>
            </w:r>
            <w:r w:rsidR="006B68D7">
              <w:rPr>
                <w:rFonts w:ascii="Times New Roman" w:eastAsia="楷体_GB2312" w:hAnsi="Times New Roman" w:hint="eastAsia"/>
                <w:color w:val="000000"/>
                <w:kern w:val="0"/>
                <w:szCs w:val="21"/>
              </w:rPr>
              <w:t>（年折算率假设为</w:t>
            </w:r>
            <w:r w:rsidR="006B68D7">
              <w:rPr>
                <w:rFonts w:ascii="Times New Roman" w:eastAsia="楷体_GB2312" w:hAnsi="Times New Roman" w:hint="eastAsia"/>
                <w:color w:val="000000"/>
                <w:kern w:val="0"/>
                <w:szCs w:val="21"/>
              </w:rPr>
              <w:t>0.</w:t>
            </w:r>
            <w:r w:rsidR="006B68D7">
              <w:rPr>
                <w:rFonts w:ascii="Times New Roman" w:eastAsia="楷体_GB2312" w:hAnsi="Times New Roman"/>
                <w:color w:val="000000"/>
                <w:kern w:val="0"/>
                <w:szCs w:val="21"/>
              </w:rPr>
              <w:t>1</w:t>
            </w:r>
            <w:r w:rsidR="006B68D7">
              <w:rPr>
                <w:rFonts w:ascii="Times New Roman" w:eastAsia="楷体_GB2312" w:hAnsi="Times New Roman" w:hint="eastAsia"/>
                <w:color w:val="000000"/>
                <w:kern w:val="0"/>
                <w:szCs w:val="21"/>
              </w:rPr>
              <w:t>）</w:t>
            </w:r>
            <w:r w:rsidR="00497CB2" w:rsidRPr="00497CB2">
              <w:rPr>
                <w:rFonts w:ascii="Times New Roman" w:eastAsia="楷体_GB2312" w:hAnsi="Times New Roman"/>
                <w:color w:val="000000"/>
                <w:kern w:val="0"/>
                <w:szCs w:val="21"/>
              </w:rPr>
              <w:t>；</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917A7D"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733FF1">
              <w:rPr>
                <w:rFonts w:ascii="Times New Roman" w:eastAsia="楷体_GB2312" w:hAnsi="Times New Roman"/>
                <w:color w:val="000000"/>
                <w:kern w:val="0"/>
                <w:szCs w:val="21"/>
              </w:rPr>
              <w:t>整合小组研究结果，以</w:t>
            </w:r>
            <w:r w:rsidR="00497CB2" w:rsidRPr="00497CB2">
              <w:rPr>
                <w:rFonts w:ascii="Times New Roman" w:eastAsia="楷体_GB2312" w:hAnsi="Times New Roman"/>
                <w:color w:val="000000"/>
                <w:kern w:val="0"/>
                <w:szCs w:val="21"/>
              </w:rPr>
              <w:t>报</w:t>
            </w:r>
            <w:r w:rsidR="0079732C">
              <w:rPr>
                <w:rFonts w:ascii="Times New Roman" w:eastAsia="楷体_GB2312" w:hAnsi="Times New Roman" w:hint="eastAsia"/>
                <w:color w:val="000000"/>
                <w:kern w:val="0"/>
                <w:szCs w:val="21"/>
              </w:rPr>
              <w:t>告</w:t>
            </w:r>
            <w:r w:rsidR="00497CB2" w:rsidRPr="00497CB2">
              <w:rPr>
                <w:rFonts w:ascii="Times New Roman" w:eastAsia="楷体_GB2312" w:hAnsi="Times New Roman"/>
                <w:color w:val="000000"/>
                <w:kern w:val="0"/>
                <w:szCs w:val="21"/>
              </w:rPr>
              <w:t>与海报形式向客户做出展示。</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497CB2">
              <w:rPr>
                <w:rFonts w:ascii="Times New Roman" w:eastAsia="楷体_GB2312" w:hAnsi="Times New Roman"/>
                <w:b/>
                <w:bCs/>
                <w:color w:val="000000"/>
                <w:kern w:val="0"/>
                <w:szCs w:val="21"/>
              </w:rPr>
              <w:t>2015.08-2015.12</w:t>
            </w:r>
          </w:p>
        </w:tc>
        <w:tc>
          <w:tcPr>
            <w:tcW w:w="8540" w:type="dxa"/>
            <w:gridSpan w:val="9"/>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497CB2">
              <w:rPr>
                <w:rFonts w:ascii="Times New Roman" w:eastAsia="楷体_GB2312" w:hAnsi="Times New Roman"/>
                <w:b/>
                <w:bCs/>
                <w:color w:val="000000"/>
                <w:kern w:val="0"/>
                <w:szCs w:val="21"/>
              </w:rPr>
              <w:t>杜克大学</w:t>
            </w:r>
            <w:r w:rsidRPr="00497CB2">
              <w:rPr>
                <w:rFonts w:ascii="Times New Roman" w:eastAsia="楷体_GB2312" w:hAnsi="Times New Roman"/>
                <w:b/>
                <w:bCs/>
                <w:color w:val="000000"/>
                <w:kern w:val="0"/>
                <w:szCs w:val="21"/>
              </w:rPr>
              <w:t>“</w:t>
            </w:r>
            <w:r w:rsidRPr="00497CB2">
              <w:rPr>
                <w:rFonts w:ascii="Times New Roman" w:eastAsia="楷体_GB2312" w:hAnsi="Times New Roman"/>
                <w:b/>
                <w:bCs/>
                <w:color w:val="000000"/>
                <w:kern w:val="0"/>
                <w:szCs w:val="21"/>
              </w:rPr>
              <w:t>停车提现</w:t>
            </w:r>
            <w:r w:rsidRPr="00497CB2">
              <w:rPr>
                <w:rFonts w:ascii="Times New Roman" w:eastAsia="楷体_GB2312" w:hAnsi="Times New Roman"/>
                <w:b/>
                <w:bCs/>
                <w:color w:val="000000"/>
                <w:kern w:val="0"/>
                <w:szCs w:val="21"/>
              </w:rPr>
              <w:t>”</w:t>
            </w:r>
            <w:r w:rsidRPr="00497CB2">
              <w:rPr>
                <w:rFonts w:ascii="Times New Roman" w:eastAsia="楷体_GB2312" w:hAnsi="Times New Roman"/>
                <w:b/>
                <w:bCs/>
                <w:color w:val="000000"/>
                <w:kern w:val="0"/>
                <w:szCs w:val="21"/>
              </w:rPr>
              <w:t>项目的可行性调研</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sidRPr="00497CB2">
              <w:rPr>
                <w:rFonts w:ascii="Times New Roman"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楷体_GB2312" w:hAnsi="Times New Roman"/>
                <w:i/>
                <w:color w:val="000000"/>
                <w:kern w:val="0"/>
                <w:szCs w:val="21"/>
              </w:rPr>
            </w:pPr>
            <w:r w:rsidRPr="00497CB2">
              <w:rPr>
                <w:rFonts w:ascii="Times New Roman" w:eastAsia="楷体_GB2312" w:hAnsi="Times New Roman"/>
                <w:i/>
                <w:color w:val="000000"/>
                <w:kern w:val="0"/>
                <w:szCs w:val="21"/>
              </w:rPr>
              <w:t>客户：</w:t>
            </w:r>
            <w:r w:rsidRPr="00497CB2">
              <w:rPr>
                <w:rFonts w:ascii="Times New Roman" w:eastAsia="楷体_GB2312" w:hAnsi="Times New Roman"/>
                <w:i/>
                <w:color w:val="000000"/>
                <w:kern w:val="0"/>
                <w:szCs w:val="21"/>
              </w:rPr>
              <w:t>Alison Carpenter</w:t>
            </w:r>
            <w:r w:rsidRPr="00497CB2">
              <w:rPr>
                <w:rFonts w:ascii="Times New Roman" w:eastAsia="楷体_GB2312" w:hAnsi="Times New Roman"/>
                <w:i/>
                <w:color w:val="000000"/>
                <w:kern w:val="0"/>
                <w:szCs w:val="21"/>
              </w:rPr>
              <w:t>，杜克交通部经理，美国</w:t>
            </w:r>
            <w:r w:rsidRPr="00497CB2">
              <w:rPr>
                <w:rFonts w:ascii="Times New Roman" w:eastAsia="楷体_GB2312" w:hAnsi="Times New Roman"/>
                <w:i/>
                <w:color w:val="000000"/>
                <w:kern w:val="0"/>
                <w:szCs w:val="21"/>
              </w:rPr>
              <w:t xml:space="preserve">   </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050D53" w:rsidRDefault="00050D53"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sidRPr="00497CB2">
              <w:rPr>
                <w:rFonts w:ascii="Times New Roman" w:eastAsia="楷体_GB2312" w:hAnsi="Times New Roman"/>
                <w:color w:val="000000"/>
                <w:kern w:val="0"/>
                <w:szCs w:val="21"/>
              </w:rPr>
              <w:t>根据客户要求制作了</w:t>
            </w:r>
            <w:r w:rsidR="00F66A3E">
              <w:rPr>
                <w:rFonts w:ascii="Times New Roman" w:eastAsia="楷体_GB2312" w:hAnsi="Times New Roman" w:hint="eastAsia"/>
                <w:color w:val="000000"/>
                <w:kern w:val="0"/>
                <w:szCs w:val="21"/>
              </w:rPr>
              <w:t>针对</w:t>
            </w:r>
            <w:r w:rsidR="00F66A3E" w:rsidRPr="00497CB2">
              <w:rPr>
                <w:rFonts w:ascii="Times New Roman" w:eastAsia="楷体_GB2312" w:hAnsi="Times New Roman"/>
                <w:bCs/>
                <w:color w:val="000000"/>
                <w:kern w:val="0"/>
                <w:szCs w:val="21"/>
              </w:rPr>
              <w:t>“</w:t>
            </w:r>
            <w:r w:rsidR="00F66A3E" w:rsidRPr="00497CB2">
              <w:rPr>
                <w:rFonts w:ascii="Times New Roman" w:eastAsia="楷体_GB2312" w:hAnsi="Times New Roman"/>
                <w:bCs/>
                <w:color w:val="000000"/>
                <w:kern w:val="0"/>
                <w:szCs w:val="21"/>
              </w:rPr>
              <w:t>停车提现</w:t>
            </w:r>
            <w:r w:rsidR="00F66A3E" w:rsidRPr="00497CB2">
              <w:rPr>
                <w:rFonts w:ascii="Times New Roman" w:eastAsia="楷体_GB2312" w:hAnsi="Times New Roman"/>
                <w:bCs/>
                <w:color w:val="000000"/>
                <w:kern w:val="0"/>
                <w:szCs w:val="21"/>
              </w:rPr>
              <w:t>”</w:t>
            </w:r>
            <w:r w:rsidR="00F66A3E">
              <w:rPr>
                <w:rFonts w:ascii="Times New Roman" w:eastAsia="楷体_GB2312" w:hAnsi="Times New Roman" w:hint="eastAsia"/>
                <w:bCs/>
                <w:color w:val="000000"/>
                <w:kern w:val="0"/>
                <w:szCs w:val="21"/>
              </w:rPr>
              <w:t>的</w:t>
            </w:r>
            <w:r w:rsidRPr="00497CB2">
              <w:rPr>
                <w:rFonts w:ascii="Times New Roman" w:eastAsia="楷体_GB2312" w:hAnsi="Times New Roman"/>
                <w:color w:val="000000"/>
                <w:kern w:val="0"/>
                <w:szCs w:val="21"/>
              </w:rPr>
              <w:t>4</w:t>
            </w:r>
            <w:r w:rsidR="00F66A3E">
              <w:rPr>
                <w:rFonts w:ascii="Times New Roman" w:eastAsia="楷体_GB2312" w:hAnsi="Times New Roman"/>
                <w:color w:val="000000"/>
                <w:kern w:val="0"/>
                <w:szCs w:val="21"/>
              </w:rPr>
              <w:t>分钟的宣传视频，及一份可行性简报</w:t>
            </w:r>
            <w:r w:rsidR="00F66A3E">
              <w:rPr>
                <w:rFonts w:ascii="Times New Roman" w:eastAsia="楷体_GB2312" w:hAnsi="Times New Roman" w:hint="eastAsia"/>
                <w:color w:val="000000"/>
                <w:kern w:val="0"/>
                <w:szCs w:val="21"/>
              </w:rPr>
              <w:t>：</w:t>
            </w:r>
          </w:p>
          <w:p w:rsidR="00497CB2" w:rsidRPr="00497CB2" w:rsidRDefault="00917A7D"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374984">
              <w:rPr>
                <w:rFonts w:ascii="Times New Roman" w:eastAsia="楷体_GB2312" w:hAnsi="Times New Roman"/>
                <w:color w:val="000000"/>
                <w:kern w:val="0"/>
                <w:szCs w:val="21"/>
              </w:rPr>
              <w:t>与客户开会，</w:t>
            </w:r>
            <w:proofErr w:type="gramStart"/>
            <w:r w:rsidR="00E85045">
              <w:rPr>
                <w:rFonts w:ascii="Times New Roman" w:eastAsia="楷体_GB2312" w:hAnsi="Times New Roman" w:hint="eastAsia"/>
                <w:color w:val="000000"/>
                <w:kern w:val="0"/>
                <w:szCs w:val="21"/>
              </w:rPr>
              <w:t>以理解</w:t>
            </w:r>
            <w:r w:rsidR="00374984">
              <w:rPr>
                <w:rFonts w:ascii="Times New Roman" w:eastAsia="楷体_GB2312" w:hAnsi="Times New Roman" w:hint="eastAsia"/>
                <w:color w:val="000000"/>
                <w:kern w:val="0"/>
                <w:szCs w:val="21"/>
              </w:rPr>
              <w:t>“</w:t>
            </w:r>
            <w:proofErr w:type="gramEnd"/>
            <w:r w:rsidR="00374984">
              <w:rPr>
                <w:rFonts w:ascii="Times New Roman" w:eastAsia="楷体_GB2312" w:hAnsi="Times New Roman" w:hint="eastAsia"/>
                <w:color w:val="000000"/>
                <w:kern w:val="0"/>
                <w:szCs w:val="21"/>
              </w:rPr>
              <w:t>停车提现”：</w:t>
            </w:r>
            <w:r w:rsidR="00FB5C06">
              <w:rPr>
                <w:rFonts w:ascii="Times New Roman" w:eastAsia="楷体_GB2312" w:hAnsi="Times New Roman" w:hint="eastAsia"/>
                <w:color w:val="000000"/>
                <w:kern w:val="0"/>
                <w:szCs w:val="21"/>
              </w:rPr>
              <w:t>奖励</w:t>
            </w:r>
            <w:r w:rsidR="00591BFF">
              <w:rPr>
                <w:rFonts w:ascii="Times New Roman" w:eastAsia="楷体_GB2312" w:hAnsi="Times New Roman" w:hint="eastAsia"/>
                <w:color w:val="000000"/>
                <w:kern w:val="0"/>
                <w:szCs w:val="21"/>
              </w:rPr>
              <w:t>未开车来校的</w:t>
            </w:r>
            <w:r w:rsidR="00FB5C06">
              <w:rPr>
                <w:rFonts w:ascii="Times New Roman" w:eastAsia="楷体_GB2312" w:hAnsi="Times New Roman" w:hint="eastAsia"/>
                <w:color w:val="000000"/>
                <w:kern w:val="0"/>
                <w:szCs w:val="21"/>
              </w:rPr>
              <w:t>有停车许可的</w:t>
            </w:r>
            <w:r w:rsidR="00591BFF">
              <w:rPr>
                <w:rFonts w:ascii="Times New Roman" w:eastAsia="楷体_GB2312" w:hAnsi="Times New Roman" w:hint="eastAsia"/>
                <w:color w:val="000000"/>
                <w:kern w:val="0"/>
                <w:szCs w:val="21"/>
              </w:rPr>
              <w:t>职工与学生；</w:t>
            </w:r>
          </w:p>
        </w:tc>
      </w:tr>
      <w:tr w:rsidR="00497CB2" w:rsidRPr="00497CB2"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497CB2" w:rsidRPr="00497CB2" w:rsidRDefault="00497CB2" w:rsidP="00497CB2">
            <w:pPr>
              <w:widowControl/>
              <w:spacing w:line="240" w:lineRule="auto"/>
              <w:ind w:left="0" w:rightChars="0" w:right="0" w:firstLineChars="0" w:firstLine="0"/>
              <w:jc w:val="left"/>
              <w:rPr>
                <w:rFonts w:ascii="Times New Roman" w:eastAsia="Adobe 仿宋 Std R"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497CB2" w:rsidRPr="00497CB2" w:rsidRDefault="00050D53" w:rsidP="00497CB2">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w:t>
            </w:r>
            <w:r>
              <w:rPr>
                <w:rFonts w:ascii="Times New Roman" w:eastAsia="楷体_GB2312" w:hAnsi="Times New Roman"/>
                <w:color w:val="000000"/>
                <w:kern w:val="0"/>
                <w:szCs w:val="21"/>
              </w:rPr>
              <w:t xml:space="preserve"> </w:t>
            </w:r>
            <w:r w:rsidR="00497CB2" w:rsidRPr="00497CB2">
              <w:rPr>
                <w:rFonts w:ascii="Times New Roman" w:eastAsia="楷体_GB2312" w:hAnsi="Times New Roman"/>
                <w:color w:val="000000"/>
                <w:kern w:val="0"/>
                <w:szCs w:val="21"/>
              </w:rPr>
              <w:t>共同采访了</w:t>
            </w:r>
            <w:r w:rsidR="00497CB2" w:rsidRPr="00497CB2">
              <w:rPr>
                <w:rFonts w:ascii="Times New Roman" w:eastAsia="楷体_GB2312" w:hAnsi="Times New Roman"/>
                <w:color w:val="000000"/>
                <w:kern w:val="0"/>
                <w:szCs w:val="21"/>
              </w:rPr>
              <w:t>5</w:t>
            </w:r>
            <w:r w:rsidR="00497CB2" w:rsidRPr="00497CB2">
              <w:rPr>
                <w:rFonts w:ascii="Times New Roman" w:eastAsia="楷体_GB2312" w:hAnsi="Times New Roman"/>
                <w:color w:val="000000"/>
                <w:kern w:val="0"/>
                <w:szCs w:val="21"/>
              </w:rPr>
              <w:t>位</w:t>
            </w:r>
            <w:r w:rsidR="00FB5C06">
              <w:rPr>
                <w:rFonts w:ascii="Times New Roman" w:eastAsia="楷体_GB2312" w:hAnsi="Times New Roman"/>
                <w:color w:val="000000"/>
                <w:kern w:val="0"/>
                <w:szCs w:val="21"/>
              </w:rPr>
              <w:t>行业先锋，</w:t>
            </w:r>
            <w:r w:rsidR="00FB5C06">
              <w:rPr>
                <w:rFonts w:ascii="Times New Roman" w:eastAsia="楷体_GB2312" w:hAnsi="Times New Roman" w:hint="eastAsia"/>
                <w:color w:val="000000"/>
                <w:kern w:val="0"/>
                <w:szCs w:val="21"/>
              </w:rPr>
              <w:t>在影片摄制中担任摄像，并撰写行业调研报告</w:t>
            </w:r>
            <w:r w:rsidR="008A0D30">
              <w:rPr>
                <w:rFonts w:ascii="Times New Roman" w:eastAsia="楷体_GB2312" w:hAnsi="Times New Roman" w:hint="eastAsia"/>
                <w:color w:val="000000"/>
                <w:kern w:val="0"/>
                <w:szCs w:val="21"/>
              </w:rPr>
              <w:t>。</w:t>
            </w:r>
          </w:p>
        </w:tc>
      </w:tr>
      <w:tr w:rsidR="000F2972" w:rsidTr="00B608EE">
        <w:trPr>
          <w:gridAfter w:val="6"/>
          <w:wAfter w:w="3590" w:type="dxa"/>
        </w:trPr>
        <w:tc>
          <w:tcPr>
            <w:tcW w:w="9630" w:type="dxa"/>
            <w:gridSpan w:val="6"/>
            <w:tcBorders>
              <w:top w:val="thinThickSmallGap" w:sz="24" w:space="0" w:color="auto"/>
            </w:tcBorders>
            <w:shd w:val="clear" w:color="auto" w:fill="C6D9F1"/>
          </w:tcPr>
          <w:p w:rsidR="000F2972" w:rsidRPr="008769FF" w:rsidRDefault="0075789C" w:rsidP="00FE2E31">
            <w:pPr>
              <w:spacing w:line="360" w:lineRule="exact"/>
              <w:ind w:left="2103" w:right="-53" w:hanging="2103"/>
              <w:jc w:val="center"/>
              <w:rPr>
                <w:rFonts w:ascii="幼圆" w:eastAsia="幼圆" w:hAnsi="黑体"/>
                <w:b/>
                <w:color w:val="000000"/>
              </w:rPr>
            </w:pPr>
            <w:r>
              <w:rPr>
                <w:rFonts w:ascii="楷体_GB2312" w:eastAsia="楷体_GB2312" w:hAnsi="微软雅黑" w:cs="宋体" w:hint="eastAsia"/>
                <w:b/>
                <w:bCs/>
                <w:sz w:val="24"/>
                <w:szCs w:val="24"/>
              </w:rPr>
              <w:t>领导力</w:t>
            </w:r>
            <w:r w:rsidR="00F16E25">
              <w:rPr>
                <w:rFonts w:ascii="楷体_GB2312" w:eastAsia="楷体_GB2312" w:hAnsi="微软雅黑" w:cs="宋体" w:hint="eastAsia"/>
                <w:b/>
                <w:bCs/>
                <w:sz w:val="24"/>
                <w:szCs w:val="24"/>
              </w:rPr>
              <w:t>实践</w:t>
            </w:r>
          </w:p>
        </w:tc>
      </w:tr>
      <w:tr w:rsidR="00732FA6"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tcPr>
          <w:p w:rsidR="00732FA6" w:rsidRPr="00732FA6" w:rsidRDefault="00941693" w:rsidP="00732FA6">
            <w:pPr>
              <w:widowControl/>
              <w:spacing w:line="240" w:lineRule="auto"/>
              <w:ind w:left="0" w:rightChars="0" w:right="0" w:firstLineChars="0" w:firstLine="0"/>
              <w:jc w:val="left"/>
              <w:rPr>
                <w:rFonts w:ascii="Times New Roman" w:eastAsia="楷体_GB2312" w:hAnsi="Times New Roman"/>
                <w:b/>
                <w:bCs/>
                <w:color w:val="000000"/>
                <w:kern w:val="0"/>
                <w:szCs w:val="21"/>
              </w:rPr>
            </w:pPr>
            <w:r>
              <w:rPr>
                <w:rFonts w:ascii="Times New Roman" w:eastAsia="楷体_GB2312" w:hAnsi="Times New Roman"/>
                <w:b/>
                <w:bCs/>
                <w:color w:val="000000"/>
                <w:kern w:val="0"/>
                <w:szCs w:val="21"/>
              </w:rPr>
              <w:t>2017.05</w:t>
            </w:r>
            <w:r>
              <w:rPr>
                <w:rFonts w:ascii="Times New Roman" w:eastAsia="楷体_GB2312" w:hAnsi="Times New Roman" w:hint="eastAsia"/>
                <w:b/>
                <w:bCs/>
                <w:color w:val="000000"/>
                <w:kern w:val="0"/>
                <w:szCs w:val="21"/>
              </w:rPr>
              <w:t>-</w:t>
            </w:r>
            <w:r>
              <w:rPr>
                <w:rFonts w:ascii="Times New Roman" w:eastAsia="楷体_GB2312" w:hAnsi="Times New Roman"/>
                <w:b/>
                <w:bCs/>
                <w:color w:val="000000"/>
                <w:kern w:val="0"/>
                <w:szCs w:val="21"/>
              </w:rPr>
              <w:t>2017.08</w:t>
            </w:r>
          </w:p>
        </w:tc>
        <w:tc>
          <w:tcPr>
            <w:tcW w:w="5560" w:type="dxa"/>
            <w:gridSpan w:val="3"/>
            <w:tcBorders>
              <w:top w:val="nil"/>
              <w:left w:val="nil"/>
              <w:bottom w:val="nil"/>
              <w:right w:val="nil"/>
            </w:tcBorders>
            <w:shd w:val="clear" w:color="auto" w:fill="auto"/>
            <w:noWrap/>
            <w:vAlign w:val="bottom"/>
          </w:tcPr>
          <w:p w:rsidR="00E0383D" w:rsidRPr="00732FA6" w:rsidRDefault="00941693" w:rsidP="00732FA6">
            <w:pPr>
              <w:widowControl/>
              <w:spacing w:line="240" w:lineRule="auto"/>
              <w:ind w:left="0" w:rightChars="0" w:right="0" w:firstLineChars="0" w:firstLine="0"/>
              <w:jc w:val="left"/>
              <w:rPr>
                <w:rFonts w:ascii="Times New Roman" w:eastAsia="楷体_GB2312" w:hAnsi="Times New Roman"/>
                <w:b/>
                <w:bCs/>
                <w:color w:val="000000"/>
                <w:kern w:val="0"/>
                <w:szCs w:val="21"/>
              </w:rPr>
            </w:pPr>
            <w:r>
              <w:rPr>
                <w:rFonts w:ascii="Times New Roman" w:eastAsia="楷体_GB2312" w:hAnsi="Times New Roman" w:hint="eastAsia"/>
                <w:b/>
                <w:bCs/>
                <w:color w:val="000000"/>
                <w:kern w:val="0"/>
                <w:szCs w:val="21"/>
              </w:rPr>
              <w:t>实习生理事会成员：联合国欧洲经济委员会</w:t>
            </w:r>
          </w:p>
        </w:tc>
        <w:tc>
          <w:tcPr>
            <w:tcW w:w="2980" w:type="dxa"/>
            <w:gridSpan w:val="6"/>
            <w:tcBorders>
              <w:top w:val="nil"/>
              <w:left w:val="nil"/>
              <w:bottom w:val="nil"/>
              <w:right w:val="nil"/>
            </w:tcBorders>
            <w:shd w:val="clear" w:color="auto" w:fill="auto"/>
            <w:noWrap/>
            <w:vAlign w:val="bottom"/>
          </w:tcPr>
          <w:p w:rsidR="00732FA6" w:rsidRPr="00732FA6" w:rsidRDefault="00732FA6" w:rsidP="00732FA6">
            <w:pPr>
              <w:widowControl/>
              <w:spacing w:line="240" w:lineRule="auto"/>
              <w:ind w:left="0" w:rightChars="0" w:right="0" w:firstLineChars="0" w:firstLine="0"/>
              <w:jc w:val="left"/>
              <w:rPr>
                <w:rFonts w:ascii="Times New Roman" w:eastAsia="楷体_GB2312" w:hAnsi="Times New Roman"/>
                <w:b/>
                <w:bCs/>
                <w:color w:val="000000"/>
                <w:kern w:val="0"/>
                <w:szCs w:val="21"/>
              </w:rPr>
            </w:pPr>
          </w:p>
        </w:tc>
      </w:tr>
      <w:tr w:rsidR="00732FA6"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tcPr>
          <w:p w:rsidR="00732FA6" w:rsidRPr="00732FA6" w:rsidRDefault="00941693" w:rsidP="00732FA6">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hint="eastAsia"/>
                <w:color w:val="000000"/>
                <w:kern w:val="0"/>
                <w:szCs w:val="21"/>
              </w:rPr>
              <w:t>日内瓦，瑞士</w:t>
            </w:r>
          </w:p>
        </w:tc>
        <w:tc>
          <w:tcPr>
            <w:tcW w:w="8540" w:type="dxa"/>
            <w:gridSpan w:val="9"/>
            <w:tcBorders>
              <w:top w:val="nil"/>
              <w:left w:val="nil"/>
              <w:bottom w:val="nil"/>
              <w:right w:val="nil"/>
            </w:tcBorders>
            <w:shd w:val="clear" w:color="auto" w:fill="auto"/>
            <w:noWrap/>
            <w:vAlign w:val="bottom"/>
          </w:tcPr>
          <w:p w:rsidR="00732FA6" w:rsidRPr="00732FA6" w:rsidRDefault="00941693" w:rsidP="00732FA6">
            <w:pPr>
              <w:widowControl/>
              <w:spacing w:line="240" w:lineRule="auto"/>
              <w:ind w:left="0" w:rightChars="0" w:right="0" w:firstLineChars="0" w:firstLine="0"/>
              <w:jc w:val="left"/>
              <w:rPr>
                <w:rFonts w:ascii="Times New Roman" w:eastAsia="楷体_GB2312" w:hAnsi="Times New Roman"/>
                <w:color w:val="000000"/>
                <w:kern w:val="0"/>
                <w:szCs w:val="21"/>
              </w:rPr>
            </w:pPr>
            <w:r w:rsidRPr="00941693">
              <w:rPr>
                <w:rFonts w:ascii="Times New Roman" w:eastAsia="楷体_GB2312" w:hAnsi="Times New Roman" w:hint="eastAsia"/>
                <w:color w:val="000000"/>
                <w:kern w:val="0"/>
                <w:szCs w:val="21"/>
              </w:rPr>
              <w:t>安排联合国欧经委实习生日常活动，如欢送会，社交活动等；</w:t>
            </w:r>
          </w:p>
        </w:tc>
      </w:tr>
      <w:tr w:rsidR="00732FA6"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tcPr>
          <w:p w:rsidR="00732FA6" w:rsidRPr="00732FA6" w:rsidRDefault="00732FA6" w:rsidP="00732FA6">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tcPr>
          <w:p w:rsidR="00732FA6" w:rsidRPr="00732FA6" w:rsidRDefault="00941693" w:rsidP="00732FA6">
            <w:pPr>
              <w:widowControl/>
              <w:spacing w:line="240" w:lineRule="auto"/>
              <w:ind w:left="0" w:rightChars="0" w:right="0" w:firstLineChars="0" w:firstLine="0"/>
              <w:jc w:val="left"/>
              <w:rPr>
                <w:rFonts w:ascii="Times New Roman" w:eastAsia="楷体_GB2312" w:hAnsi="Times New Roman"/>
                <w:color w:val="000000"/>
                <w:kern w:val="0"/>
                <w:szCs w:val="21"/>
              </w:rPr>
            </w:pPr>
            <w:r w:rsidRPr="00941693">
              <w:rPr>
                <w:rFonts w:ascii="Times New Roman" w:eastAsia="楷体_GB2312" w:hAnsi="Times New Roman" w:hint="eastAsia"/>
                <w:color w:val="000000"/>
                <w:kern w:val="0"/>
                <w:szCs w:val="21"/>
              </w:rPr>
              <w:t>管理实习生信息交流网站，审核发布信息内容。</w:t>
            </w:r>
          </w:p>
        </w:tc>
      </w:tr>
      <w:tr w:rsidR="00E0383D" w:rsidRPr="00732FA6" w:rsidTr="00B608EE">
        <w:tblPrEx>
          <w:tblBorders>
            <w:top w:val="none" w:sz="0" w:space="0" w:color="auto"/>
          </w:tblBorders>
          <w:shd w:val="clear" w:color="auto" w:fill="auto"/>
        </w:tblPrEx>
        <w:trPr>
          <w:trHeight w:val="288"/>
        </w:trPr>
        <w:tc>
          <w:tcPr>
            <w:tcW w:w="1700" w:type="dxa"/>
            <w:tcBorders>
              <w:top w:val="nil"/>
              <w:left w:val="nil"/>
              <w:bottom w:val="nil"/>
              <w:right w:val="nil"/>
            </w:tcBorders>
            <w:shd w:val="clear" w:color="auto" w:fill="auto"/>
            <w:noWrap/>
            <w:vAlign w:val="center"/>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2017.01-2017.04</w:t>
            </w:r>
          </w:p>
        </w:tc>
        <w:tc>
          <w:tcPr>
            <w:tcW w:w="8540" w:type="dxa"/>
            <w:gridSpan w:val="9"/>
            <w:tcBorders>
              <w:top w:val="nil"/>
              <w:left w:val="nil"/>
              <w:bottom w:val="nil"/>
              <w:right w:val="nil"/>
            </w:tcBorders>
            <w:shd w:val="clear" w:color="auto" w:fill="auto"/>
            <w:noWrap/>
            <w:vAlign w:val="bottom"/>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队长，编导：</w:t>
            </w:r>
            <w:r w:rsidRPr="00732FA6">
              <w:rPr>
                <w:rFonts w:ascii="Times New Roman" w:eastAsia="楷体_GB2312" w:hAnsi="Times New Roman"/>
                <w:b/>
                <w:bCs/>
                <w:color w:val="000000"/>
                <w:kern w:val="0"/>
                <w:szCs w:val="21"/>
              </w:rPr>
              <w:t>Sandy Creek</w:t>
            </w:r>
            <w:r w:rsidRPr="00732FA6">
              <w:rPr>
                <w:rFonts w:ascii="Times New Roman" w:eastAsia="楷体_GB2312" w:hAnsi="Times New Roman"/>
                <w:b/>
                <w:bCs/>
                <w:color w:val="000000"/>
                <w:kern w:val="0"/>
                <w:szCs w:val="21"/>
              </w:rPr>
              <w:t>公园的重生之路</w:t>
            </w:r>
          </w:p>
        </w:tc>
        <w:tc>
          <w:tcPr>
            <w:tcW w:w="2980" w:type="dxa"/>
            <w:gridSpan w:val="2"/>
            <w:vAlign w:val="bottom"/>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tcPr>
          <w:p w:rsidR="00E0383D" w:rsidRPr="00732FA6" w:rsidRDefault="00E65A35"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分配摄制任务</w:t>
            </w:r>
            <w:r>
              <w:rPr>
                <w:rFonts w:ascii="Times New Roman" w:eastAsia="楷体_GB2312" w:hAnsi="Times New Roman" w:hint="eastAsia"/>
                <w:color w:val="000000"/>
                <w:kern w:val="0"/>
                <w:szCs w:val="21"/>
              </w:rPr>
              <w:t>，编写脚本，</w:t>
            </w:r>
            <w:r w:rsidR="00E0383D" w:rsidRPr="00732FA6">
              <w:rPr>
                <w:rFonts w:ascii="Times New Roman" w:eastAsia="楷体_GB2312" w:hAnsi="Times New Roman"/>
                <w:color w:val="000000"/>
                <w:kern w:val="0"/>
                <w:szCs w:val="21"/>
              </w:rPr>
              <w:t>带领</w:t>
            </w:r>
            <w:r w:rsidR="00E0383D" w:rsidRPr="00732FA6">
              <w:rPr>
                <w:rFonts w:ascii="Times New Roman" w:eastAsia="楷体_GB2312" w:hAnsi="Times New Roman"/>
                <w:color w:val="000000"/>
                <w:kern w:val="0"/>
                <w:szCs w:val="21"/>
              </w:rPr>
              <w:t>5</w:t>
            </w:r>
            <w:r w:rsidR="00E0383D" w:rsidRPr="00732FA6">
              <w:rPr>
                <w:rFonts w:ascii="Times New Roman" w:eastAsia="楷体_GB2312" w:hAnsi="Times New Roman"/>
                <w:color w:val="000000"/>
                <w:kern w:val="0"/>
                <w:szCs w:val="21"/>
              </w:rPr>
              <w:t>人团队拍摄了</w:t>
            </w:r>
            <w:r w:rsidR="00E0383D" w:rsidRPr="00732FA6">
              <w:rPr>
                <w:rFonts w:ascii="Times New Roman" w:eastAsia="楷体_GB2312" w:hAnsi="Times New Roman"/>
                <w:color w:val="000000"/>
                <w:kern w:val="0"/>
                <w:szCs w:val="21"/>
              </w:rPr>
              <w:t>15</w:t>
            </w:r>
            <w:r w:rsidR="00E0383D" w:rsidRPr="00732FA6">
              <w:rPr>
                <w:rFonts w:ascii="Times New Roman" w:eastAsia="楷体_GB2312" w:hAnsi="Times New Roman"/>
                <w:color w:val="000000"/>
                <w:kern w:val="0"/>
                <w:szCs w:val="21"/>
              </w:rPr>
              <w:t>分钟的纪录片</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独立剪辑了摄影脚本（</w:t>
            </w:r>
            <w:proofErr w:type="spellStart"/>
            <w:r w:rsidRPr="00732FA6">
              <w:rPr>
                <w:rFonts w:ascii="Times New Roman" w:eastAsia="楷体_GB2312" w:hAnsi="Times New Roman"/>
                <w:color w:val="000000"/>
                <w:kern w:val="0"/>
                <w:szCs w:val="21"/>
              </w:rPr>
              <w:t>FinalCut</w:t>
            </w:r>
            <w:proofErr w:type="spellEnd"/>
            <w:r w:rsidRPr="00732FA6">
              <w:rPr>
                <w:rFonts w:ascii="Times New Roman" w:eastAsia="楷体_GB2312" w:hAnsi="Times New Roman"/>
                <w:color w:val="000000"/>
                <w:kern w:val="0"/>
                <w:szCs w:val="21"/>
              </w:rPr>
              <w:t>），并上传</w:t>
            </w:r>
            <w:r w:rsidRPr="00732FA6">
              <w:rPr>
                <w:rFonts w:ascii="Times New Roman" w:eastAsia="楷体_GB2312" w:hAnsi="Times New Roman"/>
                <w:color w:val="000000"/>
                <w:kern w:val="0"/>
                <w:szCs w:val="21"/>
              </w:rPr>
              <w:t>YouTube(https://youtu.be/uIQ4xyWlnv8)</w:t>
            </w:r>
            <w:r w:rsidRPr="00732FA6">
              <w:rPr>
                <w:rFonts w:ascii="Times New Roman" w:eastAsia="楷体_GB2312" w:hAnsi="Times New Roman"/>
                <w:color w:val="000000"/>
                <w:kern w:val="0"/>
                <w:szCs w:val="21"/>
              </w:rPr>
              <w:t>。</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2016.05-2017.04</w:t>
            </w:r>
          </w:p>
        </w:tc>
        <w:tc>
          <w:tcPr>
            <w:tcW w:w="8540" w:type="dxa"/>
            <w:gridSpan w:val="9"/>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裁判，官员：杜克大学体育教育部</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达勒姆，美国</w:t>
            </w:r>
          </w:p>
        </w:tc>
        <w:tc>
          <w:tcPr>
            <w:tcW w:w="8540" w:type="dxa"/>
            <w:gridSpan w:val="9"/>
            <w:tcBorders>
              <w:top w:val="nil"/>
              <w:left w:val="nil"/>
              <w:bottom w:val="nil"/>
              <w:right w:val="nil"/>
            </w:tcBorders>
            <w:shd w:val="clear" w:color="auto" w:fill="auto"/>
            <w:noWrap/>
            <w:vAlign w:val="bottom"/>
            <w:hideMark/>
          </w:tcPr>
          <w:p w:rsidR="00E0383D" w:rsidRPr="00732FA6" w:rsidRDefault="00365AEF"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作为杜克大学校内足球联赛唯一女子裁判，</w:t>
            </w:r>
            <w:r w:rsidR="00E0383D" w:rsidRPr="00732FA6">
              <w:rPr>
                <w:rFonts w:ascii="Times New Roman" w:eastAsia="楷体_GB2312" w:hAnsi="Times New Roman"/>
                <w:color w:val="000000"/>
                <w:kern w:val="0"/>
                <w:szCs w:val="21"/>
              </w:rPr>
              <w:t>执法多场联赛</w:t>
            </w:r>
            <w:r w:rsidR="006520AD">
              <w:rPr>
                <w:rFonts w:ascii="Times New Roman" w:eastAsia="楷体_GB2312" w:hAnsi="Times New Roman" w:hint="eastAsia"/>
                <w:color w:val="000000"/>
                <w:kern w:val="0"/>
                <w:szCs w:val="21"/>
              </w:rPr>
              <w:t>，并合理处理</w:t>
            </w:r>
            <w:r w:rsidR="00CD09AD">
              <w:rPr>
                <w:rFonts w:ascii="Times New Roman" w:eastAsia="楷体_GB2312" w:hAnsi="Times New Roman" w:hint="eastAsia"/>
                <w:color w:val="000000"/>
                <w:kern w:val="0"/>
                <w:szCs w:val="21"/>
              </w:rPr>
              <w:t>纷争</w:t>
            </w:r>
            <w:r w:rsidR="00E0383D" w:rsidRPr="00732FA6">
              <w:rPr>
                <w:rFonts w:ascii="Times New Roman" w:eastAsia="楷体_GB2312" w:hAnsi="Times New Roman"/>
                <w:color w:val="000000"/>
                <w:kern w:val="0"/>
                <w:szCs w:val="21"/>
              </w:rPr>
              <w:t>；</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协助</w:t>
            </w:r>
            <w:r>
              <w:rPr>
                <w:rFonts w:ascii="Times New Roman" w:eastAsia="楷体_GB2312" w:hAnsi="Times New Roman" w:hint="eastAsia"/>
                <w:color w:val="000000"/>
                <w:kern w:val="0"/>
                <w:szCs w:val="21"/>
              </w:rPr>
              <w:t>筹划与</w:t>
            </w:r>
            <w:r w:rsidRPr="00732FA6">
              <w:rPr>
                <w:rFonts w:ascii="Times New Roman" w:eastAsia="楷体_GB2312" w:hAnsi="Times New Roman"/>
                <w:color w:val="000000"/>
                <w:kern w:val="0"/>
                <w:szCs w:val="21"/>
              </w:rPr>
              <w:t>举办了多次慈善赛，筹集了上万美元善款。</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2013.11-2014.08</w:t>
            </w:r>
          </w:p>
        </w:tc>
        <w:tc>
          <w:tcPr>
            <w:tcW w:w="8540" w:type="dxa"/>
            <w:gridSpan w:val="9"/>
            <w:tcBorders>
              <w:top w:val="nil"/>
              <w:left w:val="nil"/>
              <w:bottom w:val="nil"/>
              <w:right w:val="nil"/>
            </w:tcBorders>
            <w:shd w:val="clear" w:color="auto" w:fill="auto"/>
            <w:noWrap/>
            <w:vAlign w:val="bottom"/>
            <w:hideMark/>
          </w:tcPr>
          <w:p w:rsidR="00E0383D" w:rsidRPr="00732FA6" w:rsidRDefault="00876FF7"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Pr>
                <w:rFonts w:ascii="Times New Roman" w:eastAsia="楷体_GB2312" w:hAnsi="Times New Roman"/>
                <w:b/>
                <w:bCs/>
                <w:color w:val="000000"/>
                <w:kern w:val="0"/>
                <w:szCs w:val="21"/>
              </w:rPr>
              <w:t>副队长，</w:t>
            </w:r>
            <w:r>
              <w:rPr>
                <w:rFonts w:ascii="Times New Roman" w:eastAsia="楷体_GB2312" w:hAnsi="Times New Roman" w:hint="eastAsia"/>
                <w:b/>
                <w:bCs/>
                <w:color w:val="000000"/>
                <w:kern w:val="0"/>
                <w:szCs w:val="21"/>
              </w:rPr>
              <w:t>唯一</w:t>
            </w:r>
            <w:r w:rsidR="00E0383D" w:rsidRPr="00732FA6">
              <w:rPr>
                <w:rFonts w:ascii="Times New Roman" w:eastAsia="楷体_GB2312" w:hAnsi="Times New Roman"/>
                <w:b/>
                <w:bCs/>
                <w:color w:val="000000"/>
                <w:kern w:val="0"/>
                <w:szCs w:val="21"/>
              </w:rPr>
              <w:t>答辩人：第七届全国大学生节能减排大赛（全国三等奖，专利授予）</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西安，中国</w:t>
            </w:r>
          </w:p>
        </w:tc>
        <w:tc>
          <w:tcPr>
            <w:tcW w:w="8540" w:type="dxa"/>
            <w:gridSpan w:val="9"/>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监督调整项目进度，并领导实施市场需求调研；</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E0383D" w:rsidRPr="00732FA6" w:rsidRDefault="005A1C09"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单独进行了多轮答辩</w:t>
            </w:r>
            <w:r>
              <w:rPr>
                <w:rFonts w:ascii="Times New Roman" w:eastAsia="楷体_GB2312" w:hAnsi="Times New Roman" w:hint="eastAsia"/>
                <w:color w:val="000000"/>
                <w:kern w:val="0"/>
                <w:szCs w:val="21"/>
              </w:rPr>
              <w:t>，并</w:t>
            </w:r>
            <w:r>
              <w:rPr>
                <w:rFonts w:ascii="Times New Roman" w:eastAsia="楷体_GB2312" w:hAnsi="Times New Roman"/>
                <w:color w:val="000000"/>
                <w:kern w:val="0"/>
                <w:szCs w:val="21"/>
              </w:rPr>
              <w:t>作为</w:t>
            </w:r>
            <w:r>
              <w:rPr>
                <w:rFonts w:ascii="Times New Roman" w:eastAsia="楷体_GB2312" w:hAnsi="Times New Roman" w:hint="eastAsia"/>
                <w:color w:val="000000"/>
                <w:kern w:val="0"/>
                <w:szCs w:val="21"/>
              </w:rPr>
              <w:t>主</w:t>
            </w:r>
            <w:r>
              <w:rPr>
                <w:rFonts w:ascii="Times New Roman" w:eastAsia="楷体_GB2312" w:hAnsi="Times New Roman"/>
                <w:color w:val="000000"/>
                <w:kern w:val="0"/>
                <w:szCs w:val="21"/>
              </w:rPr>
              <w:t>笔人撰写了专利申请材料，</w:t>
            </w:r>
            <w:r w:rsidRPr="00732FA6">
              <w:rPr>
                <w:rFonts w:ascii="Times New Roman" w:eastAsia="楷体_GB2312" w:hAnsi="Times New Roman"/>
                <w:color w:val="000000"/>
                <w:kern w:val="0"/>
                <w:szCs w:val="21"/>
              </w:rPr>
              <w:t>于</w:t>
            </w:r>
            <w:r w:rsidRPr="00732FA6">
              <w:rPr>
                <w:rFonts w:ascii="Times New Roman" w:eastAsia="楷体_GB2312" w:hAnsi="Times New Roman"/>
                <w:color w:val="000000"/>
                <w:kern w:val="0"/>
                <w:szCs w:val="21"/>
              </w:rPr>
              <w:t>2015</w:t>
            </w:r>
            <w:r w:rsidRPr="00732FA6">
              <w:rPr>
                <w:rFonts w:ascii="Times New Roman" w:eastAsia="楷体_GB2312" w:hAnsi="Times New Roman"/>
                <w:color w:val="000000"/>
                <w:kern w:val="0"/>
                <w:szCs w:val="21"/>
              </w:rPr>
              <w:t>年</w:t>
            </w:r>
            <w:r w:rsidRPr="00732FA6">
              <w:rPr>
                <w:rFonts w:ascii="Times New Roman" w:eastAsia="楷体_GB2312" w:hAnsi="Times New Roman"/>
                <w:color w:val="000000"/>
                <w:kern w:val="0"/>
                <w:szCs w:val="21"/>
              </w:rPr>
              <w:t>1</w:t>
            </w:r>
            <w:r w:rsidRPr="00732FA6">
              <w:rPr>
                <w:rFonts w:ascii="Times New Roman" w:eastAsia="楷体_GB2312" w:hAnsi="Times New Roman"/>
                <w:color w:val="000000"/>
                <w:kern w:val="0"/>
                <w:szCs w:val="21"/>
              </w:rPr>
              <w:t>月授予专利。</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2013.06-2013.08</w:t>
            </w:r>
          </w:p>
        </w:tc>
        <w:tc>
          <w:tcPr>
            <w:tcW w:w="8540" w:type="dxa"/>
            <w:gridSpan w:val="9"/>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b/>
                <w:bCs/>
                <w:color w:val="000000"/>
                <w:kern w:val="0"/>
                <w:szCs w:val="21"/>
              </w:rPr>
            </w:pPr>
            <w:r w:rsidRPr="00732FA6">
              <w:rPr>
                <w:rFonts w:ascii="Times New Roman" w:eastAsia="楷体_GB2312" w:hAnsi="Times New Roman"/>
                <w:b/>
                <w:bCs/>
                <w:color w:val="000000"/>
                <w:kern w:val="0"/>
                <w:szCs w:val="21"/>
              </w:rPr>
              <w:t>队长：香港科技大学</w:t>
            </w:r>
            <w:r w:rsidRPr="00732FA6">
              <w:rPr>
                <w:rFonts w:ascii="Times New Roman" w:eastAsia="楷体_GB2312" w:hAnsi="Times New Roman"/>
                <w:b/>
                <w:bCs/>
                <w:color w:val="000000"/>
                <w:kern w:val="0"/>
                <w:szCs w:val="21"/>
              </w:rPr>
              <w:t>-</w:t>
            </w:r>
            <w:r w:rsidRPr="00732FA6">
              <w:rPr>
                <w:rFonts w:ascii="Times New Roman" w:eastAsia="楷体_GB2312" w:hAnsi="Times New Roman"/>
                <w:b/>
                <w:bCs/>
                <w:color w:val="000000"/>
                <w:kern w:val="0"/>
                <w:szCs w:val="21"/>
              </w:rPr>
              <w:t>西安交通大学</w:t>
            </w:r>
            <w:r w:rsidRPr="00732FA6">
              <w:rPr>
                <w:rFonts w:ascii="Times New Roman" w:eastAsia="楷体_GB2312" w:hAnsi="Times New Roman"/>
                <w:b/>
                <w:bCs/>
                <w:color w:val="000000"/>
                <w:kern w:val="0"/>
                <w:szCs w:val="21"/>
              </w:rPr>
              <w:t>“</w:t>
            </w:r>
            <w:r w:rsidRPr="00732FA6">
              <w:rPr>
                <w:rFonts w:ascii="Times New Roman" w:eastAsia="楷体_GB2312" w:hAnsi="Times New Roman"/>
                <w:b/>
                <w:bCs/>
                <w:color w:val="000000"/>
                <w:kern w:val="0"/>
                <w:szCs w:val="21"/>
              </w:rPr>
              <w:t>全球公民</w:t>
            </w:r>
            <w:r w:rsidRPr="00732FA6">
              <w:rPr>
                <w:rFonts w:ascii="Times New Roman" w:eastAsia="楷体_GB2312" w:hAnsi="Times New Roman"/>
                <w:b/>
                <w:bCs/>
                <w:color w:val="000000"/>
                <w:kern w:val="0"/>
                <w:szCs w:val="21"/>
              </w:rPr>
              <w:t>”</w:t>
            </w:r>
            <w:r w:rsidRPr="00732FA6">
              <w:rPr>
                <w:rFonts w:ascii="Times New Roman" w:eastAsia="楷体_GB2312" w:hAnsi="Times New Roman"/>
                <w:b/>
                <w:bCs/>
                <w:color w:val="000000"/>
                <w:kern w:val="0"/>
                <w:szCs w:val="21"/>
              </w:rPr>
              <w:t>项目</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center"/>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香港，中国</w:t>
            </w:r>
          </w:p>
        </w:tc>
        <w:tc>
          <w:tcPr>
            <w:tcW w:w="8540" w:type="dxa"/>
            <w:gridSpan w:val="9"/>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作为队长监督</w:t>
            </w:r>
            <w:r w:rsidRPr="00732FA6">
              <w:rPr>
                <w:rFonts w:ascii="Times New Roman" w:eastAsia="楷体_GB2312" w:hAnsi="Times New Roman"/>
                <w:color w:val="000000"/>
                <w:kern w:val="0"/>
                <w:szCs w:val="21"/>
              </w:rPr>
              <w:t>60</w:t>
            </w:r>
            <w:r w:rsidRPr="00732FA6">
              <w:rPr>
                <w:rFonts w:ascii="Times New Roman" w:eastAsia="楷体_GB2312" w:hAnsi="Times New Roman"/>
                <w:color w:val="000000"/>
                <w:kern w:val="0"/>
                <w:szCs w:val="21"/>
              </w:rPr>
              <w:t>人团队的安全出行，并代表学生与领队老师协调课程安排；</w:t>
            </w:r>
          </w:p>
        </w:tc>
      </w:tr>
      <w:tr w:rsidR="00E0383D" w:rsidRPr="00732FA6" w:rsidTr="00B608EE">
        <w:tblPrEx>
          <w:tblBorders>
            <w:top w:val="none" w:sz="0" w:space="0" w:color="auto"/>
          </w:tblBorders>
          <w:shd w:val="clear" w:color="auto" w:fill="auto"/>
        </w:tblPrEx>
        <w:trPr>
          <w:gridAfter w:val="2"/>
          <w:wAfter w:w="2980" w:type="dxa"/>
          <w:trHeight w:val="288"/>
        </w:trPr>
        <w:tc>
          <w:tcPr>
            <w:tcW w:w="1700" w:type="dxa"/>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540" w:type="dxa"/>
            <w:gridSpan w:val="9"/>
            <w:tcBorders>
              <w:top w:val="nil"/>
              <w:left w:val="nil"/>
              <w:bottom w:val="nil"/>
              <w:right w:val="nil"/>
            </w:tcBorders>
            <w:shd w:val="clear" w:color="auto" w:fill="auto"/>
            <w:noWrap/>
            <w:vAlign w:val="bottom"/>
            <w:hideMark/>
          </w:tcPr>
          <w:p w:rsidR="00E0383D" w:rsidRPr="00732FA6" w:rsidRDefault="00E0383D" w:rsidP="00E0383D">
            <w:pPr>
              <w:widowControl/>
              <w:spacing w:line="240" w:lineRule="auto"/>
              <w:ind w:left="0" w:rightChars="0" w:right="0" w:firstLineChars="0" w:firstLine="0"/>
              <w:jc w:val="left"/>
              <w:rPr>
                <w:rFonts w:ascii="Times New Roman" w:eastAsia="楷体_GB2312" w:hAnsi="Times New Roman"/>
                <w:color w:val="000000"/>
                <w:kern w:val="0"/>
                <w:szCs w:val="21"/>
              </w:rPr>
            </w:pPr>
            <w:r w:rsidRPr="00732FA6">
              <w:rPr>
                <w:rFonts w:ascii="Times New Roman" w:eastAsia="楷体_GB2312" w:hAnsi="Times New Roman"/>
                <w:color w:val="000000"/>
                <w:kern w:val="0"/>
                <w:szCs w:val="21"/>
              </w:rPr>
              <w:t>以优异成绩完成课程：可持续发展理论与实践（前三，</w:t>
            </w:r>
            <w:r w:rsidRPr="00732FA6">
              <w:rPr>
                <w:rFonts w:ascii="Times New Roman" w:eastAsia="楷体_GB2312" w:hAnsi="Times New Roman"/>
                <w:color w:val="000000"/>
                <w:kern w:val="0"/>
                <w:szCs w:val="21"/>
              </w:rPr>
              <w:t>GPA</w:t>
            </w:r>
            <w:r w:rsidRPr="00732FA6">
              <w:rPr>
                <w:rFonts w:ascii="Times New Roman" w:eastAsia="楷体_GB2312" w:hAnsi="Times New Roman"/>
                <w:color w:val="000000"/>
                <w:kern w:val="0"/>
                <w:szCs w:val="21"/>
              </w:rPr>
              <w:t>：</w:t>
            </w:r>
            <w:r w:rsidRPr="00732FA6">
              <w:rPr>
                <w:rFonts w:ascii="Times New Roman" w:eastAsia="楷体_GB2312" w:hAnsi="Times New Roman"/>
                <w:color w:val="000000"/>
                <w:kern w:val="0"/>
                <w:szCs w:val="21"/>
              </w:rPr>
              <w:t>3.7/4</w:t>
            </w:r>
            <w:r w:rsidRPr="00732FA6">
              <w:rPr>
                <w:rFonts w:ascii="Times New Roman" w:eastAsia="楷体_GB2312" w:hAnsi="Times New Roman"/>
                <w:color w:val="000000"/>
                <w:kern w:val="0"/>
                <w:szCs w:val="21"/>
              </w:rPr>
              <w:t>）</w:t>
            </w:r>
          </w:p>
        </w:tc>
      </w:tr>
      <w:tr w:rsidR="00E0383D" w:rsidTr="00B608EE">
        <w:trPr>
          <w:gridAfter w:val="6"/>
          <w:wAfter w:w="3590" w:type="dxa"/>
        </w:trPr>
        <w:tc>
          <w:tcPr>
            <w:tcW w:w="9630" w:type="dxa"/>
            <w:gridSpan w:val="6"/>
            <w:tcBorders>
              <w:top w:val="thinThickSmallGap" w:sz="24" w:space="0" w:color="auto"/>
            </w:tcBorders>
            <w:shd w:val="clear" w:color="auto" w:fill="C6D9F1"/>
          </w:tcPr>
          <w:p w:rsidR="00E0383D" w:rsidRPr="00C75709" w:rsidRDefault="00E0383D" w:rsidP="00E0383D">
            <w:pPr>
              <w:spacing w:line="360" w:lineRule="exact"/>
              <w:ind w:left="2103" w:right="-53" w:hanging="2103"/>
              <w:jc w:val="center"/>
              <w:rPr>
                <w:rFonts w:ascii="幼圆" w:eastAsia="幼圆" w:hAnsi="黑体"/>
                <w:b/>
                <w:color w:val="0D0D0D"/>
              </w:rPr>
            </w:pPr>
            <w:r>
              <w:rPr>
                <w:rFonts w:ascii="楷体_GB2312" w:eastAsia="楷体_GB2312" w:hAnsi="微软雅黑" w:cs="宋体" w:hint="eastAsia"/>
                <w:b/>
                <w:bCs/>
                <w:sz w:val="24"/>
                <w:szCs w:val="24"/>
              </w:rPr>
              <w:t>获奖情况</w:t>
            </w: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center"/>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b/>
                <w:bCs/>
                <w:color w:val="000000"/>
                <w:kern w:val="0"/>
                <w:sz w:val="24"/>
                <w:szCs w:val="24"/>
              </w:rPr>
            </w:pPr>
            <w:r w:rsidRPr="00DC7246">
              <w:rPr>
                <w:rFonts w:ascii="楷体_GB2312" w:eastAsia="楷体_GB2312" w:hAnsi="Adobe 仿宋 Std R" w:cs="Calibri" w:hint="eastAsia"/>
                <w:b/>
                <w:bCs/>
                <w:color w:val="000000"/>
                <w:kern w:val="0"/>
                <w:sz w:val="24"/>
                <w:szCs w:val="24"/>
              </w:rPr>
              <w:t>奖</w:t>
            </w:r>
            <w:r>
              <w:rPr>
                <w:rFonts w:ascii="楷体_GB2312" w:eastAsia="楷体_GB2312" w:hAnsi="Adobe 仿宋 Std R" w:cs="Calibri" w:hint="eastAsia"/>
                <w:b/>
                <w:bCs/>
                <w:color w:val="000000"/>
                <w:kern w:val="0"/>
                <w:sz w:val="24"/>
                <w:szCs w:val="24"/>
              </w:rPr>
              <w:t xml:space="preserve"> </w:t>
            </w:r>
            <w:r w:rsidRPr="00DC7246">
              <w:rPr>
                <w:rFonts w:ascii="楷体_GB2312" w:eastAsia="楷体_GB2312" w:hAnsi="Adobe 仿宋 Std R" w:cs="Calibri" w:hint="eastAsia"/>
                <w:b/>
                <w:bCs/>
                <w:color w:val="000000"/>
                <w:kern w:val="0"/>
                <w:sz w:val="24"/>
                <w:szCs w:val="24"/>
              </w:rPr>
              <w:t>学</w:t>
            </w:r>
            <w:r>
              <w:rPr>
                <w:rFonts w:ascii="楷体_GB2312" w:eastAsia="楷体_GB2312" w:hAnsi="Adobe 仿宋 Std R" w:cs="Calibri" w:hint="eastAsia"/>
                <w:b/>
                <w:bCs/>
                <w:color w:val="000000"/>
                <w:kern w:val="0"/>
                <w:sz w:val="24"/>
                <w:szCs w:val="24"/>
              </w:rPr>
              <w:t xml:space="preserve"> </w:t>
            </w:r>
            <w:r w:rsidRPr="00DC7246">
              <w:rPr>
                <w:rFonts w:ascii="楷体_GB2312" w:eastAsia="楷体_GB2312" w:hAnsi="Adobe 仿宋 Std R" w:cs="Calibri" w:hint="eastAsia"/>
                <w:b/>
                <w:bCs/>
                <w:color w:val="000000"/>
                <w:kern w:val="0"/>
                <w:sz w:val="24"/>
                <w:szCs w:val="24"/>
              </w:rPr>
              <w:t>金：</w:t>
            </w:r>
          </w:p>
        </w:tc>
        <w:tc>
          <w:tcPr>
            <w:tcW w:w="9020" w:type="dxa"/>
            <w:gridSpan w:val="10"/>
            <w:vMerge w:val="restart"/>
            <w:tcBorders>
              <w:top w:val="nil"/>
              <w:left w:val="nil"/>
              <w:bottom w:val="nil"/>
              <w:right w:val="nil"/>
            </w:tcBorders>
            <w:shd w:val="clear" w:color="auto" w:fill="auto"/>
            <w:hideMark/>
          </w:tcPr>
          <w:p w:rsidR="00E0383D"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杜克大学尼古拉斯学院奖学金(2015-2017</w:t>
            </w:r>
            <w:r w:rsidR="008B487C">
              <w:rPr>
                <w:rFonts w:ascii="楷体_GB2312" w:eastAsia="楷体_GB2312" w:hAnsi="Adobe 仿宋 Std R" w:cs="Calibri" w:hint="eastAsia"/>
                <w:color w:val="000000"/>
                <w:kern w:val="0"/>
                <w:szCs w:val="21"/>
              </w:rPr>
              <w:t>）</w:t>
            </w:r>
          </w:p>
          <w:p w:rsidR="00E0383D"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proofErr w:type="spellStart"/>
            <w:r w:rsidRPr="00DC7246">
              <w:rPr>
                <w:rFonts w:ascii="楷体_GB2312" w:eastAsia="楷体_GB2312" w:hAnsi="Adobe 仿宋 Std R" w:cs="Calibri" w:hint="eastAsia"/>
                <w:color w:val="000000"/>
                <w:kern w:val="0"/>
                <w:szCs w:val="21"/>
              </w:rPr>
              <w:t>Stanback</w:t>
            </w:r>
            <w:proofErr w:type="spellEnd"/>
            <w:r>
              <w:rPr>
                <w:rFonts w:ascii="楷体_GB2312" w:eastAsia="楷体_GB2312" w:hAnsi="Adobe 仿宋 Std R" w:cs="Calibri" w:hint="eastAsia"/>
                <w:color w:val="000000"/>
                <w:kern w:val="0"/>
                <w:szCs w:val="21"/>
              </w:rPr>
              <w:t>非盈利</w:t>
            </w:r>
            <w:r w:rsidRPr="00DC7246">
              <w:rPr>
                <w:rFonts w:ascii="楷体_GB2312" w:eastAsia="楷体_GB2312" w:hAnsi="Adobe 仿宋 Std R" w:cs="Calibri" w:hint="eastAsia"/>
                <w:color w:val="000000"/>
                <w:kern w:val="0"/>
                <w:szCs w:val="21"/>
              </w:rPr>
              <w:t>组织</w:t>
            </w:r>
            <w:r>
              <w:rPr>
                <w:rFonts w:ascii="楷体_GB2312" w:eastAsia="楷体_GB2312" w:hAnsi="Adobe 仿宋 Std R" w:cs="Calibri" w:hint="eastAsia"/>
                <w:color w:val="000000"/>
                <w:kern w:val="0"/>
                <w:szCs w:val="21"/>
              </w:rPr>
              <w:t>暑期实习</w:t>
            </w:r>
            <w:r w:rsidRPr="00DC7246">
              <w:rPr>
                <w:rFonts w:ascii="楷体_GB2312" w:eastAsia="楷体_GB2312" w:hAnsi="Adobe 仿宋 Std R" w:cs="Calibri" w:hint="eastAsia"/>
                <w:color w:val="000000"/>
                <w:kern w:val="0"/>
                <w:szCs w:val="21"/>
              </w:rPr>
              <w:t>奖学金（2016</w:t>
            </w:r>
            <w:r w:rsidR="008B487C">
              <w:rPr>
                <w:rFonts w:ascii="楷体_GB2312" w:eastAsia="楷体_GB2312" w:hAnsi="Adobe 仿宋 Std R" w:cs="Calibri" w:hint="eastAsia"/>
                <w:color w:val="000000"/>
                <w:kern w:val="0"/>
                <w:szCs w:val="21"/>
              </w:rPr>
              <w:t>）</w:t>
            </w:r>
          </w:p>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西安交大“思源奖学金”（2012-2014）</w:t>
            </w: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center"/>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 w:val="24"/>
                <w:szCs w:val="24"/>
              </w:rPr>
            </w:pPr>
          </w:p>
        </w:tc>
        <w:tc>
          <w:tcPr>
            <w:tcW w:w="9020" w:type="dxa"/>
            <w:gridSpan w:val="10"/>
            <w:vMerge/>
            <w:tcBorders>
              <w:top w:val="nil"/>
              <w:left w:val="nil"/>
              <w:bottom w:val="nil"/>
              <w:right w:val="nil"/>
            </w:tcBorders>
            <w:vAlign w:val="center"/>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bottom"/>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b/>
                <w:bCs/>
                <w:color w:val="000000"/>
                <w:kern w:val="0"/>
                <w:sz w:val="24"/>
                <w:szCs w:val="24"/>
              </w:rPr>
            </w:pPr>
            <w:r w:rsidRPr="00DC7246">
              <w:rPr>
                <w:rFonts w:ascii="楷体_GB2312" w:eastAsia="楷体_GB2312" w:hAnsi="Adobe 仿宋 Std R" w:cs="Calibri" w:hint="eastAsia"/>
                <w:b/>
                <w:bCs/>
                <w:color w:val="000000"/>
                <w:kern w:val="0"/>
                <w:sz w:val="24"/>
                <w:szCs w:val="24"/>
              </w:rPr>
              <w:t>竞</w:t>
            </w:r>
            <w:r>
              <w:rPr>
                <w:rFonts w:ascii="楷体_GB2312" w:eastAsia="楷体_GB2312" w:hAnsi="Adobe 仿宋 Std R" w:cs="Calibri" w:hint="eastAsia"/>
                <w:b/>
                <w:bCs/>
                <w:color w:val="000000"/>
                <w:kern w:val="0"/>
                <w:sz w:val="24"/>
                <w:szCs w:val="24"/>
              </w:rPr>
              <w:t xml:space="preserve">    </w:t>
            </w:r>
            <w:r w:rsidRPr="00DC7246">
              <w:rPr>
                <w:rFonts w:ascii="楷体_GB2312" w:eastAsia="楷体_GB2312" w:hAnsi="Adobe 仿宋 Std R" w:cs="Calibri" w:hint="eastAsia"/>
                <w:b/>
                <w:bCs/>
                <w:color w:val="000000"/>
                <w:kern w:val="0"/>
                <w:sz w:val="24"/>
                <w:szCs w:val="24"/>
              </w:rPr>
              <w:t>赛：</w:t>
            </w:r>
          </w:p>
        </w:tc>
        <w:tc>
          <w:tcPr>
            <w:tcW w:w="9020" w:type="dxa"/>
            <w:gridSpan w:val="10"/>
            <w:vMerge w:val="restart"/>
            <w:tcBorders>
              <w:top w:val="nil"/>
              <w:left w:val="nil"/>
              <w:bottom w:val="nil"/>
              <w:right w:val="nil"/>
            </w:tcBorders>
            <w:shd w:val="clear" w:color="auto" w:fill="auto"/>
            <w:hideMark/>
          </w:tcPr>
          <w:p w:rsidR="00E0383D"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第七届全国大学生节能减排大赛（全国三等奖，前25%</w:t>
            </w:r>
            <w:r w:rsidR="008B487C">
              <w:rPr>
                <w:rFonts w:ascii="楷体_GB2312" w:eastAsia="楷体_GB2312" w:hAnsi="Adobe 仿宋 Std R" w:cs="Calibri" w:hint="eastAsia"/>
                <w:color w:val="000000"/>
                <w:kern w:val="0"/>
                <w:szCs w:val="21"/>
              </w:rPr>
              <w:t>）</w:t>
            </w:r>
          </w:p>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香港科技大学“绿色计划”大赛第三名</w:t>
            </w:r>
            <w:r>
              <w:rPr>
                <w:rFonts w:ascii="楷体_GB2312" w:eastAsia="楷体_GB2312" w:hAnsi="Adobe 仿宋 Std R" w:cs="Calibri" w:hint="eastAsia"/>
                <w:color w:val="000000"/>
                <w:kern w:val="0"/>
                <w:szCs w:val="21"/>
              </w:rPr>
              <w:t>（2013）</w:t>
            </w: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center"/>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 w:val="24"/>
                <w:szCs w:val="24"/>
              </w:rPr>
            </w:pPr>
          </w:p>
        </w:tc>
        <w:tc>
          <w:tcPr>
            <w:tcW w:w="9020" w:type="dxa"/>
            <w:gridSpan w:val="10"/>
            <w:vMerge/>
            <w:tcBorders>
              <w:top w:val="nil"/>
              <w:left w:val="nil"/>
              <w:bottom w:val="nil"/>
              <w:right w:val="nil"/>
            </w:tcBorders>
            <w:vAlign w:val="center"/>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bottom"/>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b/>
                <w:bCs/>
                <w:color w:val="000000"/>
                <w:kern w:val="0"/>
                <w:sz w:val="24"/>
                <w:szCs w:val="24"/>
              </w:rPr>
            </w:pPr>
            <w:r w:rsidRPr="00DC7246">
              <w:rPr>
                <w:rFonts w:ascii="楷体_GB2312" w:eastAsia="楷体_GB2312" w:hAnsi="Adobe 仿宋 Std R" w:cs="Calibri" w:hint="eastAsia"/>
                <w:b/>
                <w:bCs/>
                <w:color w:val="000000"/>
                <w:kern w:val="0"/>
                <w:sz w:val="24"/>
                <w:szCs w:val="24"/>
              </w:rPr>
              <w:t>专</w:t>
            </w:r>
            <w:r>
              <w:rPr>
                <w:rFonts w:ascii="楷体_GB2312" w:eastAsia="楷体_GB2312" w:hAnsi="Adobe 仿宋 Std R" w:cs="Calibri" w:hint="eastAsia"/>
                <w:b/>
                <w:bCs/>
                <w:color w:val="000000"/>
                <w:kern w:val="0"/>
                <w:sz w:val="24"/>
                <w:szCs w:val="24"/>
              </w:rPr>
              <w:t xml:space="preserve">    </w:t>
            </w:r>
            <w:r w:rsidRPr="00DC7246">
              <w:rPr>
                <w:rFonts w:ascii="楷体_GB2312" w:eastAsia="楷体_GB2312" w:hAnsi="Adobe 仿宋 Std R" w:cs="Calibri" w:hint="eastAsia"/>
                <w:b/>
                <w:bCs/>
                <w:color w:val="000000"/>
                <w:kern w:val="0"/>
                <w:sz w:val="24"/>
                <w:szCs w:val="24"/>
              </w:rPr>
              <w:t>利：</w:t>
            </w:r>
          </w:p>
        </w:tc>
        <w:tc>
          <w:tcPr>
            <w:tcW w:w="9020" w:type="dxa"/>
            <w:gridSpan w:val="10"/>
            <w:tcBorders>
              <w:top w:val="nil"/>
              <w:left w:val="nil"/>
              <w:bottom w:val="nil"/>
              <w:right w:val="nil"/>
            </w:tcBorders>
            <w:shd w:val="clear" w:color="auto" w:fill="auto"/>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新型节能灯回收装置（201420460262.1）2014.08.15</w:t>
            </w: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bottom"/>
            <w:hideMark/>
          </w:tcPr>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b/>
                <w:bCs/>
                <w:color w:val="000000"/>
                <w:kern w:val="0"/>
                <w:sz w:val="24"/>
                <w:szCs w:val="24"/>
              </w:rPr>
            </w:pPr>
            <w:r w:rsidRPr="00DC7246">
              <w:rPr>
                <w:rFonts w:ascii="楷体_GB2312" w:eastAsia="楷体_GB2312" w:hAnsi="Adobe 仿宋 Std R" w:cs="Calibri" w:hint="eastAsia"/>
                <w:b/>
                <w:bCs/>
                <w:color w:val="000000"/>
                <w:kern w:val="0"/>
                <w:sz w:val="24"/>
                <w:szCs w:val="24"/>
              </w:rPr>
              <w:t>其</w:t>
            </w:r>
            <w:r>
              <w:rPr>
                <w:rFonts w:ascii="楷体_GB2312" w:eastAsia="楷体_GB2312" w:hAnsi="Adobe 仿宋 Std R" w:cs="Calibri" w:hint="eastAsia"/>
                <w:b/>
                <w:bCs/>
                <w:color w:val="000000"/>
                <w:kern w:val="0"/>
                <w:sz w:val="24"/>
                <w:szCs w:val="24"/>
              </w:rPr>
              <w:t xml:space="preserve">    </w:t>
            </w:r>
            <w:r w:rsidRPr="00DC7246">
              <w:rPr>
                <w:rFonts w:ascii="楷体_GB2312" w:eastAsia="楷体_GB2312" w:hAnsi="Adobe 仿宋 Std R" w:cs="Calibri" w:hint="eastAsia"/>
                <w:b/>
                <w:bCs/>
                <w:color w:val="000000"/>
                <w:kern w:val="0"/>
                <w:sz w:val="24"/>
                <w:szCs w:val="24"/>
              </w:rPr>
              <w:t>他：</w:t>
            </w:r>
          </w:p>
        </w:tc>
        <w:tc>
          <w:tcPr>
            <w:tcW w:w="9020" w:type="dxa"/>
            <w:gridSpan w:val="10"/>
            <w:vMerge w:val="restart"/>
            <w:tcBorders>
              <w:top w:val="nil"/>
              <w:left w:val="nil"/>
              <w:bottom w:val="nil"/>
              <w:right w:val="nil"/>
            </w:tcBorders>
            <w:shd w:val="clear" w:color="auto" w:fill="auto"/>
            <w:hideMark/>
          </w:tcPr>
          <w:p w:rsidR="00E0383D"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彭康书院优秀学生（2013</w:t>
            </w:r>
            <w:r w:rsidR="008B487C">
              <w:rPr>
                <w:rFonts w:ascii="楷体_GB2312" w:eastAsia="楷体_GB2312" w:hAnsi="Adobe 仿宋 Std R" w:cs="Calibri" w:hint="eastAsia"/>
                <w:color w:val="000000"/>
                <w:kern w:val="0"/>
                <w:szCs w:val="21"/>
              </w:rPr>
              <w:t>）</w:t>
            </w:r>
          </w:p>
          <w:p w:rsidR="00E0383D" w:rsidRPr="00DC7246" w:rsidRDefault="00E0383D" w:rsidP="00E0383D">
            <w:pPr>
              <w:widowControl/>
              <w:spacing w:line="240" w:lineRule="auto"/>
              <w:ind w:left="0" w:rightChars="0" w:right="0" w:firstLineChars="0" w:firstLine="0"/>
              <w:jc w:val="left"/>
              <w:rPr>
                <w:rFonts w:ascii="楷体_GB2312" w:eastAsia="楷体_GB2312" w:hAnsi="Adobe 仿宋 Std R" w:cs="Calibri"/>
                <w:color w:val="000000"/>
                <w:kern w:val="0"/>
                <w:szCs w:val="21"/>
              </w:rPr>
            </w:pPr>
            <w:r w:rsidRPr="00DC7246">
              <w:rPr>
                <w:rFonts w:ascii="楷体_GB2312" w:eastAsia="楷体_GB2312" w:hAnsi="Adobe 仿宋 Std R" w:cs="Calibri" w:hint="eastAsia"/>
                <w:color w:val="000000"/>
                <w:kern w:val="0"/>
                <w:szCs w:val="21"/>
              </w:rPr>
              <w:t>仲英书院第四届新生辩论赛最佳辩手（2011）</w:t>
            </w:r>
          </w:p>
        </w:tc>
      </w:tr>
      <w:tr w:rsidR="00E0383D" w:rsidRPr="00DC7246" w:rsidTr="00B608EE">
        <w:tblPrEx>
          <w:tblBorders>
            <w:top w:val="none" w:sz="0" w:space="0" w:color="auto"/>
          </w:tblBorders>
          <w:shd w:val="clear" w:color="auto" w:fill="auto"/>
        </w:tblPrEx>
        <w:trPr>
          <w:gridAfter w:val="1"/>
          <w:wAfter w:w="2500" w:type="dxa"/>
          <w:trHeight w:val="288"/>
        </w:trPr>
        <w:tc>
          <w:tcPr>
            <w:tcW w:w="1700" w:type="dxa"/>
            <w:tcBorders>
              <w:top w:val="nil"/>
              <w:left w:val="nil"/>
              <w:bottom w:val="nil"/>
              <w:right w:val="nil"/>
            </w:tcBorders>
            <w:shd w:val="clear" w:color="auto" w:fill="auto"/>
            <w:noWrap/>
            <w:vAlign w:val="bottom"/>
            <w:hideMark/>
          </w:tcPr>
          <w:p w:rsidR="00E0383D" w:rsidRPr="00DC7246" w:rsidRDefault="00E0383D" w:rsidP="00E0383D">
            <w:pPr>
              <w:widowControl/>
              <w:spacing w:line="240" w:lineRule="auto"/>
              <w:ind w:left="0" w:rightChars="0" w:right="0" w:firstLineChars="0" w:firstLine="0"/>
              <w:jc w:val="left"/>
              <w:rPr>
                <w:rFonts w:ascii="Adobe 仿宋 Std R" w:eastAsia="Adobe 仿宋 Std R" w:hAnsi="Adobe 仿宋 Std R" w:cs="Calibri"/>
                <w:color w:val="000000"/>
                <w:kern w:val="0"/>
                <w:szCs w:val="21"/>
              </w:rPr>
            </w:pPr>
          </w:p>
        </w:tc>
        <w:tc>
          <w:tcPr>
            <w:tcW w:w="9020" w:type="dxa"/>
            <w:gridSpan w:val="10"/>
            <w:vMerge/>
            <w:tcBorders>
              <w:top w:val="nil"/>
              <w:left w:val="nil"/>
              <w:bottom w:val="nil"/>
              <w:right w:val="nil"/>
            </w:tcBorders>
            <w:vAlign w:val="center"/>
            <w:hideMark/>
          </w:tcPr>
          <w:p w:rsidR="00E0383D" w:rsidRPr="00DC7246" w:rsidRDefault="00E0383D" w:rsidP="00E0383D">
            <w:pPr>
              <w:widowControl/>
              <w:spacing w:line="240" w:lineRule="auto"/>
              <w:ind w:left="0" w:rightChars="0" w:right="0" w:firstLineChars="0" w:firstLine="0"/>
              <w:jc w:val="left"/>
              <w:rPr>
                <w:rFonts w:ascii="Adobe 仿宋 Std R" w:eastAsia="Adobe 仿宋 Std R" w:hAnsi="Adobe 仿宋 Std R" w:cs="Calibri"/>
                <w:color w:val="000000"/>
                <w:kern w:val="0"/>
                <w:szCs w:val="21"/>
              </w:rPr>
            </w:pPr>
          </w:p>
        </w:tc>
      </w:tr>
      <w:tr w:rsidR="00E0383D" w:rsidTr="00B608EE">
        <w:trPr>
          <w:gridAfter w:val="6"/>
          <w:wAfter w:w="3590" w:type="dxa"/>
        </w:trPr>
        <w:tc>
          <w:tcPr>
            <w:tcW w:w="9630" w:type="dxa"/>
            <w:gridSpan w:val="6"/>
            <w:tcBorders>
              <w:top w:val="thinThickSmallGap" w:sz="24" w:space="0" w:color="auto"/>
            </w:tcBorders>
            <w:shd w:val="clear" w:color="auto" w:fill="C6D9F1"/>
          </w:tcPr>
          <w:p w:rsidR="00E0383D" w:rsidRPr="00C75709" w:rsidRDefault="003D368B" w:rsidP="00E0383D">
            <w:pPr>
              <w:spacing w:line="360" w:lineRule="exact"/>
              <w:ind w:left="2103" w:right="-53" w:hanging="2103"/>
              <w:jc w:val="center"/>
              <w:rPr>
                <w:rFonts w:ascii="幼圆" w:eastAsia="幼圆" w:hAnsi="黑体"/>
                <w:b/>
                <w:color w:val="0D0D0D"/>
              </w:rPr>
            </w:pPr>
            <w:r>
              <w:rPr>
                <w:rFonts w:ascii="楷体_GB2312" w:eastAsia="楷体_GB2312" w:hAnsi="微软雅黑" w:cs="宋体" w:hint="eastAsia"/>
                <w:b/>
                <w:bCs/>
                <w:sz w:val="24"/>
                <w:szCs w:val="24"/>
              </w:rPr>
              <w:t>爱好与</w:t>
            </w:r>
            <w:r w:rsidR="00E0383D" w:rsidRPr="00313A78">
              <w:rPr>
                <w:rFonts w:ascii="楷体_GB2312" w:eastAsia="楷体_GB2312" w:hAnsi="微软雅黑" w:cs="宋体" w:hint="eastAsia"/>
                <w:b/>
                <w:bCs/>
                <w:sz w:val="24"/>
                <w:szCs w:val="24"/>
              </w:rPr>
              <w:t>自我评价</w:t>
            </w:r>
          </w:p>
        </w:tc>
      </w:tr>
      <w:tr w:rsidR="00B608EE" w:rsidRPr="00B608EE" w:rsidTr="00B608EE">
        <w:tblPrEx>
          <w:tblBorders>
            <w:top w:val="none" w:sz="0" w:space="0" w:color="auto"/>
          </w:tblBorders>
          <w:shd w:val="clear" w:color="auto" w:fill="auto"/>
        </w:tblPrEx>
        <w:trPr>
          <w:gridAfter w:val="5"/>
          <w:wAfter w:w="3460" w:type="dxa"/>
          <w:trHeight w:val="288"/>
        </w:trPr>
        <w:tc>
          <w:tcPr>
            <w:tcW w:w="1700" w:type="dxa"/>
            <w:tcBorders>
              <w:top w:val="nil"/>
              <w:left w:val="nil"/>
              <w:bottom w:val="nil"/>
              <w:right w:val="nil"/>
            </w:tcBorders>
            <w:shd w:val="clear" w:color="auto" w:fill="auto"/>
            <w:noWrap/>
            <w:vAlign w:val="bottom"/>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 w:val="22"/>
              </w:rPr>
            </w:pPr>
            <w:r w:rsidRPr="003F5546">
              <w:rPr>
                <w:rFonts w:ascii="Times New Roman" w:eastAsia="楷体_GB2312" w:hAnsi="Times New Roman"/>
                <w:color w:val="000000"/>
                <w:kern w:val="0"/>
                <w:sz w:val="22"/>
              </w:rPr>
              <w:t>爱</w:t>
            </w:r>
            <w:r w:rsidRPr="003F5546">
              <w:rPr>
                <w:rFonts w:ascii="Times New Roman" w:eastAsia="楷体_GB2312" w:hAnsi="Times New Roman"/>
                <w:color w:val="000000"/>
                <w:kern w:val="0"/>
                <w:sz w:val="22"/>
              </w:rPr>
              <w:t xml:space="preserve">      </w:t>
            </w:r>
            <w:r w:rsidRPr="003F5546">
              <w:rPr>
                <w:rFonts w:ascii="Times New Roman" w:eastAsia="楷体_GB2312" w:hAnsi="Times New Roman"/>
                <w:color w:val="000000"/>
                <w:kern w:val="0"/>
                <w:sz w:val="22"/>
              </w:rPr>
              <w:t>好</w:t>
            </w:r>
          </w:p>
        </w:tc>
        <w:tc>
          <w:tcPr>
            <w:tcW w:w="8060" w:type="dxa"/>
            <w:gridSpan w:val="6"/>
            <w:tcBorders>
              <w:top w:val="nil"/>
              <w:left w:val="nil"/>
              <w:bottom w:val="nil"/>
              <w:right w:val="nil"/>
            </w:tcBorders>
            <w:shd w:val="clear" w:color="auto" w:fill="auto"/>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r w:rsidRPr="003F5546">
              <w:rPr>
                <w:rFonts w:ascii="Times New Roman" w:eastAsia="楷体_GB2312" w:hAnsi="Times New Roman"/>
                <w:color w:val="000000"/>
                <w:kern w:val="0"/>
                <w:szCs w:val="21"/>
              </w:rPr>
              <w:t>旅游，足球，宋词</w:t>
            </w:r>
          </w:p>
        </w:tc>
      </w:tr>
      <w:tr w:rsidR="00B608EE" w:rsidRPr="00B608EE" w:rsidTr="00B608EE">
        <w:tblPrEx>
          <w:tblBorders>
            <w:top w:val="none" w:sz="0" w:space="0" w:color="auto"/>
          </w:tblBorders>
          <w:shd w:val="clear" w:color="auto" w:fill="auto"/>
        </w:tblPrEx>
        <w:trPr>
          <w:gridAfter w:val="5"/>
          <w:wAfter w:w="3460" w:type="dxa"/>
          <w:trHeight w:val="288"/>
        </w:trPr>
        <w:tc>
          <w:tcPr>
            <w:tcW w:w="1700" w:type="dxa"/>
            <w:tcBorders>
              <w:top w:val="nil"/>
              <w:left w:val="nil"/>
              <w:bottom w:val="nil"/>
              <w:right w:val="nil"/>
            </w:tcBorders>
            <w:shd w:val="clear" w:color="auto" w:fill="auto"/>
            <w:noWrap/>
            <w:vAlign w:val="bottom"/>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 w:val="22"/>
              </w:rPr>
            </w:pPr>
            <w:r w:rsidRPr="003F5546">
              <w:rPr>
                <w:rFonts w:ascii="Times New Roman" w:eastAsia="楷体_GB2312" w:hAnsi="Times New Roman"/>
                <w:color w:val="000000"/>
                <w:kern w:val="0"/>
                <w:sz w:val="22"/>
              </w:rPr>
              <w:t>自学能力强</w:t>
            </w:r>
          </w:p>
        </w:tc>
        <w:tc>
          <w:tcPr>
            <w:tcW w:w="8060" w:type="dxa"/>
            <w:gridSpan w:val="6"/>
            <w:vMerge w:val="restart"/>
            <w:tcBorders>
              <w:top w:val="nil"/>
              <w:left w:val="nil"/>
              <w:bottom w:val="nil"/>
              <w:right w:val="nil"/>
            </w:tcBorders>
            <w:shd w:val="clear" w:color="auto" w:fill="auto"/>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r w:rsidRPr="003F5546">
              <w:rPr>
                <w:rFonts w:ascii="Times New Roman" w:eastAsia="楷体_GB2312" w:hAnsi="Times New Roman"/>
                <w:color w:val="000000"/>
                <w:kern w:val="0"/>
                <w:szCs w:val="21"/>
              </w:rPr>
              <w:t>自学</w:t>
            </w:r>
            <w:r w:rsidRPr="003F5546">
              <w:rPr>
                <w:rFonts w:ascii="Times New Roman" w:eastAsia="楷体_GB2312" w:hAnsi="Times New Roman"/>
                <w:color w:val="000000"/>
                <w:kern w:val="0"/>
                <w:szCs w:val="21"/>
              </w:rPr>
              <w:t>HTML</w:t>
            </w:r>
            <w:r w:rsidRPr="003F5546">
              <w:rPr>
                <w:rFonts w:ascii="Times New Roman" w:eastAsia="楷体_GB2312" w:hAnsi="Times New Roman"/>
                <w:color w:val="000000"/>
                <w:kern w:val="0"/>
                <w:szCs w:val="21"/>
              </w:rPr>
              <w:t>，制作了</w:t>
            </w:r>
            <w:proofErr w:type="spellStart"/>
            <w:r w:rsidRPr="003F5546">
              <w:rPr>
                <w:rFonts w:ascii="Times New Roman" w:eastAsia="楷体_GB2312" w:hAnsi="Times New Roman"/>
                <w:color w:val="000000"/>
                <w:kern w:val="0"/>
                <w:szCs w:val="21"/>
              </w:rPr>
              <w:t>Github</w:t>
            </w:r>
            <w:proofErr w:type="spellEnd"/>
            <w:r w:rsidRPr="003F5546">
              <w:rPr>
                <w:rFonts w:ascii="Times New Roman" w:eastAsia="楷体_GB2312" w:hAnsi="Times New Roman"/>
                <w:color w:val="000000"/>
                <w:kern w:val="0"/>
                <w:szCs w:val="21"/>
              </w:rPr>
              <w:t>个人主页</w:t>
            </w:r>
            <w:r w:rsidRPr="003F5546">
              <w:rPr>
                <w:rFonts w:ascii="Times New Roman" w:eastAsia="楷体_GB2312" w:hAnsi="Times New Roman"/>
                <w:color w:val="000000"/>
                <w:kern w:val="0"/>
                <w:szCs w:val="21"/>
              </w:rPr>
              <w:t>(https://mingyuhuiliu.github.io)</w:t>
            </w:r>
            <w:r w:rsidRPr="003F5546">
              <w:rPr>
                <w:rFonts w:ascii="Times New Roman" w:eastAsia="楷体_GB2312" w:hAnsi="Times New Roman"/>
                <w:color w:val="000000"/>
                <w:kern w:val="0"/>
                <w:szCs w:val="21"/>
              </w:rPr>
              <w:t>；在杜克大学</w:t>
            </w:r>
            <w:r w:rsidRPr="003F5546">
              <w:rPr>
                <w:rFonts w:ascii="Times New Roman" w:eastAsia="楷体_GB2312" w:hAnsi="Times New Roman"/>
                <w:color w:val="000000"/>
                <w:kern w:val="0"/>
                <w:szCs w:val="21"/>
              </w:rPr>
              <w:t xml:space="preserve"> </w:t>
            </w:r>
            <w:r w:rsidRPr="003F5546">
              <w:rPr>
                <w:rFonts w:ascii="Times New Roman" w:eastAsia="楷体_GB2312" w:hAnsi="Times New Roman"/>
                <w:color w:val="000000"/>
                <w:kern w:val="0"/>
                <w:szCs w:val="21"/>
              </w:rPr>
              <w:t>期间自学了</w:t>
            </w:r>
            <w:r w:rsidRPr="003F5546">
              <w:rPr>
                <w:rFonts w:ascii="Times New Roman" w:eastAsia="楷体_GB2312" w:hAnsi="Times New Roman"/>
                <w:color w:val="000000"/>
                <w:kern w:val="0"/>
                <w:szCs w:val="21"/>
              </w:rPr>
              <w:t>Python</w:t>
            </w:r>
            <w:r w:rsidRPr="003F5546">
              <w:rPr>
                <w:rFonts w:ascii="Times New Roman" w:eastAsia="楷体_GB2312" w:hAnsi="Times New Roman"/>
                <w:color w:val="000000"/>
                <w:kern w:val="0"/>
                <w:szCs w:val="21"/>
              </w:rPr>
              <w:t>，并以主要编程人身份编写了小组毕业设计程序。</w:t>
            </w:r>
          </w:p>
        </w:tc>
      </w:tr>
      <w:tr w:rsidR="00B608EE" w:rsidRPr="00B608EE" w:rsidTr="00B608EE">
        <w:tblPrEx>
          <w:tblBorders>
            <w:top w:val="none" w:sz="0" w:space="0" w:color="auto"/>
          </w:tblBorders>
          <w:shd w:val="clear" w:color="auto" w:fill="auto"/>
        </w:tblPrEx>
        <w:trPr>
          <w:gridAfter w:val="5"/>
          <w:wAfter w:w="3460" w:type="dxa"/>
          <w:trHeight w:val="288"/>
        </w:trPr>
        <w:tc>
          <w:tcPr>
            <w:tcW w:w="1700" w:type="dxa"/>
            <w:tcBorders>
              <w:top w:val="nil"/>
              <w:left w:val="nil"/>
              <w:bottom w:val="nil"/>
              <w:right w:val="nil"/>
            </w:tcBorders>
            <w:shd w:val="clear" w:color="auto" w:fill="auto"/>
            <w:noWrap/>
            <w:vAlign w:val="bottom"/>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060" w:type="dxa"/>
            <w:gridSpan w:val="6"/>
            <w:vMerge/>
            <w:tcBorders>
              <w:top w:val="nil"/>
              <w:left w:val="nil"/>
              <w:bottom w:val="nil"/>
              <w:right w:val="nil"/>
            </w:tcBorders>
            <w:vAlign w:val="center"/>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p>
        </w:tc>
      </w:tr>
      <w:tr w:rsidR="00B608EE" w:rsidRPr="00B608EE" w:rsidTr="00B608EE">
        <w:tblPrEx>
          <w:tblBorders>
            <w:top w:val="none" w:sz="0" w:space="0" w:color="auto"/>
          </w:tblBorders>
          <w:shd w:val="clear" w:color="auto" w:fill="auto"/>
        </w:tblPrEx>
        <w:trPr>
          <w:gridAfter w:val="5"/>
          <w:wAfter w:w="3460" w:type="dxa"/>
          <w:trHeight w:val="288"/>
        </w:trPr>
        <w:tc>
          <w:tcPr>
            <w:tcW w:w="1700" w:type="dxa"/>
            <w:tcBorders>
              <w:top w:val="nil"/>
              <w:left w:val="nil"/>
              <w:bottom w:val="nil"/>
              <w:right w:val="nil"/>
            </w:tcBorders>
            <w:shd w:val="clear" w:color="auto" w:fill="auto"/>
            <w:noWrap/>
            <w:vAlign w:val="bottom"/>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 w:val="22"/>
              </w:rPr>
            </w:pPr>
            <w:r w:rsidRPr="003F5546">
              <w:rPr>
                <w:rFonts w:ascii="Times New Roman" w:eastAsia="楷体_GB2312" w:hAnsi="Times New Roman"/>
                <w:color w:val="000000"/>
                <w:kern w:val="0"/>
                <w:sz w:val="22"/>
              </w:rPr>
              <w:t>抗压能力强</w:t>
            </w:r>
          </w:p>
        </w:tc>
        <w:tc>
          <w:tcPr>
            <w:tcW w:w="8060" w:type="dxa"/>
            <w:gridSpan w:val="6"/>
            <w:vMerge w:val="restart"/>
            <w:tcBorders>
              <w:top w:val="nil"/>
              <w:left w:val="nil"/>
              <w:bottom w:val="nil"/>
              <w:right w:val="nil"/>
            </w:tcBorders>
            <w:shd w:val="clear" w:color="auto" w:fill="auto"/>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r w:rsidRPr="003F5546">
              <w:rPr>
                <w:rFonts w:ascii="Times New Roman" w:eastAsia="楷体_GB2312" w:hAnsi="Times New Roman"/>
                <w:color w:val="000000"/>
                <w:kern w:val="0"/>
                <w:szCs w:val="21"/>
              </w:rPr>
              <w:t>代表学院作为唯一亚洲女性面对</w:t>
            </w:r>
            <w:r w:rsidRPr="003F5546">
              <w:rPr>
                <w:rFonts w:ascii="Times New Roman" w:eastAsia="楷体_GB2312" w:hAnsi="Times New Roman"/>
                <w:color w:val="000000"/>
                <w:kern w:val="0"/>
                <w:szCs w:val="21"/>
              </w:rPr>
              <w:t>100+</w:t>
            </w:r>
            <w:r w:rsidRPr="003F5546">
              <w:rPr>
                <w:rFonts w:ascii="Times New Roman" w:eastAsia="楷体_GB2312" w:hAnsi="Times New Roman"/>
                <w:color w:val="000000"/>
                <w:kern w:val="0"/>
                <w:szCs w:val="21"/>
              </w:rPr>
              <w:t>学院捐赠人，出色地完成了</w:t>
            </w:r>
            <w:r w:rsidRPr="003F5546">
              <w:rPr>
                <w:rFonts w:ascii="Times New Roman" w:eastAsia="楷体_GB2312" w:hAnsi="Times New Roman"/>
                <w:color w:val="000000"/>
                <w:kern w:val="0"/>
                <w:szCs w:val="21"/>
              </w:rPr>
              <w:t>“</w:t>
            </w:r>
            <w:r w:rsidRPr="003F5546">
              <w:rPr>
                <w:rFonts w:ascii="Times New Roman" w:eastAsia="楷体_GB2312" w:hAnsi="Times New Roman"/>
                <w:color w:val="000000"/>
                <w:kern w:val="0"/>
                <w:szCs w:val="21"/>
              </w:rPr>
              <w:t>学院董事大会</w:t>
            </w:r>
            <w:r w:rsidRPr="003F5546">
              <w:rPr>
                <w:rFonts w:ascii="Times New Roman" w:eastAsia="楷体_GB2312" w:hAnsi="Times New Roman"/>
                <w:color w:val="000000"/>
                <w:kern w:val="0"/>
                <w:szCs w:val="21"/>
              </w:rPr>
              <w:t>”</w:t>
            </w:r>
            <w:r w:rsidRPr="003F5546">
              <w:rPr>
                <w:rFonts w:ascii="Times New Roman" w:eastAsia="楷体_GB2312" w:hAnsi="Times New Roman"/>
                <w:color w:val="000000"/>
                <w:kern w:val="0"/>
                <w:szCs w:val="21"/>
              </w:rPr>
              <w:t>答辩；作为杜克唯一女子足球裁判，历史性的执法了</w:t>
            </w:r>
            <w:r w:rsidRPr="003F5546">
              <w:rPr>
                <w:rFonts w:ascii="Times New Roman" w:eastAsia="楷体_GB2312" w:hAnsi="Times New Roman"/>
                <w:color w:val="000000"/>
                <w:kern w:val="0"/>
                <w:szCs w:val="21"/>
              </w:rPr>
              <w:t>“</w:t>
            </w:r>
            <w:r w:rsidRPr="003F5546">
              <w:rPr>
                <w:rFonts w:ascii="Times New Roman" w:eastAsia="楷体_GB2312" w:hAnsi="Times New Roman"/>
                <w:color w:val="000000"/>
                <w:kern w:val="0"/>
                <w:szCs w:val="21"/>
              </w:rPr>
              <w:t>杜克</w:t>
            </w:r>
            <w:r w:rsidRPr="003F5546">
              <w:rPr>
                <w:rFonts w:ascii="Times New Roman" w:eastAsia="楷体_GB2312" w:hAnsi="Times New Roman"/>
                <w:color w:val="000000"/>
                <w:kern w:val="0"/>
                <w:szCs w:val="21"/>
              </w:rPr>
              <w:t>-</w:t>
            </w:r>
            <w:r w:rsidRPr="003F5546">
              <w:rPr>
                <w:rFonts w:ascii="Times New Roman" w:eastAsia="楷体_GB2312" w:hAnsi="Times New Roman"/>
                <w:color w:val="000000"/>
                <w:kern w:val="0"/>
                <w:szCs w:val="21"/>
              </w:rPr>
              <w:t>北卡教堂山</w:t>
            </w:r>
            <w:r w:rsidRPr="003F5546">
              <w:rPr>
                <w:rFonts w:ascii="Times New Roman" w:eastAsia="楷体_GB2312" w:hAnsi="Times New Roman"/>
                <w:color w:val="000000"/>
                <w:kern w:val="0"/>
                <w:szCs w:val="21"/>
              </w:rPr>
              <w:t>”</w:t>
            </w:r>
            <w:r w:rsidRPr="003F5546">
              <w:rPr>
                <w:rFonts w:ascii="Times New Roman" w:eastAsia="楷体_GB2312" w:hAnsi="Times New Roman"/>
                <w:color w:val="000000"/>
                <w:kern w:val="0"/>
                <w:szCs w:val="21"/>
              </w:rPr>
              <w:t>死敌之战。</w:t>
            </w:r>
          </w:p>
        </w:tc>
      </w:tr>
      <w:tr w:rsidR="00B608EE" w:rsidRPr="00B608EE" w:rsidTr="00B608EE">
        <w:tblPrEx>
          <w:tblBorders>
            <w:top w:val="none" w:sz="0" w:space="0" w:color="auto"/>
          </w:tblBorders>
          <w:shd w:val="clear" w:color="auto" w:fill="auto"/>
        </w:tblPrEx>
        <w:trPr>
          <w:gridAfter w:val="5"/>
          <w:wAfter w:w="3460" w:type="dxa"/>
          <w:trHeight w:val="288"/>
        </w:trPr>
        <w:tc>
          <w:tcPr>
            <w:tcW w:w="1700" w:type="dxa"/>
            <w:tcBorders>
              <w:top w:val="nil"/>
              <w:left w:val="nil"/>
              <w:bottom w:val="nil"/>
              <w:right w:val="nil"/>
            </w:tcBorders>
            <w:shd w:val="clear" w:color="auto" w:fill="auto"/>
            <w:noWrap/>
            <w:vAlign w:val="bottom"/>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p>
        </w:tc>
        <w:tc>
          <w:tcPr>
            <w:tcW w:w="8060" w:type="dxa"/>
            <w:gridSpan w:val="6"/>
            <w:vMerge/>
            <w:tcBorders>
              <w:top w:val="nil"/>
              <w:left w:val="nil"/>
              <w:bottom w:val="nil"/>
              <w:right w:val="nil"/>
            </w:tcBorders>
            <w:vAlign w:val="center"/>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p>
        </w:tc>
      </w:tr>
      <w:tr w:rsidR="00B608EE" w:rsidRPr="00B608EE" w:rsidTr="00B608EE">
        <w:tblPrEx>
          <w:tblBorders>
            <w:top w:val="none" w:sz="0" w:space="0" w:color="auto"/>
          </w:tblBorders>
          <w:shd w:val="clear" w:color="auto" w:fill="auto"/>
        </w:tblPrEx>
        <w:trPr>
          <w:gridAfter w:val="5"/>
          <w:wAfter w:w="3460" w:type="dxa"/>
          <w:trHeight w:val="288"/>
        </w:trPr>
        <w:tc>
          <w:tcPr>
            <w:tcW w:w="1700" w:type="dxa"/>
            <w:tcBorders>
              <w:top w:val="nil"/>
              <w:left w:val="nil"/>
              <w:bottom w:val="nil"/>
              <w:right w:val="nil"/>
            </w:tcBorders>
            <w:shd w:val="clear" w:color="auto" w:fill="auto"/>
            <w:noWrap/>
            <w:vAlign w:val="bottom"/>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 w:val="22"/>
              </w:rPr>
            </w:pPr>
            <w:r w:rsidRPr="003F5546">
              <w:rPr>
                <w:rFonts w:ascii="Times New Roman" w:eastAsia="楷体_GB2312" w:hAnsi="Times New Roman"/>
                <w:color w:val="000000"/>
                <w:kern w:val="0"/>
                <w:sz w:val="22"/>
              </w:rPr>
              <w:t>独立，细心</w:t>
            </w:r>
          </w:p>
        </w:tc>
        <w:tc>
          <w:tcPr>
            <w:tcW w:w="8060" w:type="dxa"/>
            <w:gridSpan w:val="6"/>
            <w:tcBorders>
              <w:top w:val="nil"/>
              <w:left w:val="nil"/>
              <w:bottom w:val="nil"/>
              <w:right w:val="nil"/>
            </w:tcBorders>
            <w:shd w:val="clear" w:color="auto" w:fill="auto"/>
            <w:hideMark/>
          </w:tcPr>
          <w:p w:rsidR="00B608EE" w:rsidRPr="003F5546" w:rsidRDefault="00B608EE" w:rsidP="00B608EE">
            <w:pPr>
              <w:widowControl/>
              <w:spacing w:line="240" w:lineRule="auto"/>
              <w:ind w:left="0" w:rightChars="0" w:right="0" w:firstLineChars="0" w:firstLine="0"/>
              <w:jc w:val="left"/>
              <w:rPr>
                <w:rFonts w:ascii="Times New Roman" w:eastAsia="楷体_GB2312" w:hAnsi="Times New Roman"/>
                <w:color w:val="000000"/>
                <w:kern w:val="0"/>
                <w:szCs w:val="21"/>
              </w:rPr>
            </w:pPr>
            <w:r w:rsidRPr="003F5546">
              <w:rPr>
                <w:rFonts w:ascii="Times New Roman" w:eastAsia="楷体_GB2312" w:hAnsi="Times New Roman"/>
                <w:color w:val="000000"/>
                <w:kern w:val="0"/>
                <w:szCs w:val="21"/>
              </w:rPr>
              <w:t>独立合理计划并</w:t>
            </w:r>
            <w:r w:rsidR="00371CA6" w:rsidRPr="003F5546">
              <w:rPr>
                <w:rFonts w:ascii="Times New Roman" w:eastAsia="楷体_GB2312" w:hAnsi="Times New Roman"/>
                <w:color w:val="000000"/>
                <w:kern w:val="0"/>
                <w:szCs w:val="21"/>
              </w:rPr>
              <w:t>深度</w:t>
            </w:r>
            <w:r w:rsidRPr="003F5546">
              <w:rPr>
                <w:rFonts w:ascii="Times New Roman" w:eastAsia="楷体_GB2312" w:hAnsi="Times New Roman"/>
                <w:color w:val="000000"/>
                <w:kern w:val="0"/>
                <w:szCs w:val="21"/>
              </w:rPr>
              <w:t>游历欧洲</w:t>
            </w:r>
            <w:r w:rsidRPr="003F5546">
              <w:rPr>
                <w:rFonts w:ascii="Times New Roman" w:eastAsia="楷体_GB2312" w:hAnsi="Times New Roman"/>
                <w:color w:val="000000"/>
                <w:kern w:val="0"/>
                <w:szCs w:val="21"/>
              </w:rPr>
              <w:t>28</w:t>
            </w:r>
            <w:r w:rsidRPr="003F5546">
              <w:rPr>
                <w:rFonts w:ascii="Times New Roman" w:eastAsia="楷体_GB2312" w:hAnsi="Times New Roman"/>
                <w:color w:val="000000"/>
                <w:kern w:val="0"/>
                <w:szCs w:val="21"/>
              </w:rPr>
              <w:t>座城市，在当地广交朋友，保持联络至今</w:t>
            </w:r>
            <w:r w:rsidR="00371CA6" w:rsidRPr="003F5546">
              <w:rPr>
                <w:rFonts w:ascii="Times New Roman" w:eastAsia="楷体_GB2312" w:hAnsi="Times New Roman"/>
                <w:color w:val="000000"/>
                <w:kern w:val="0"/>
                <w:szCs w:val="21"/>
              </w:rPr>
              <w:t>。</w:t>
            </w:r>
          </w:p>
        </w:tc>
      </w:tr>
    </w:tbl>
    <w:p w:rsidR="00E150A6" w:rsidRPr="00911000" w:rsidRDefault="00E150A6" w:rsidP="003F5546">
      <w:pPr>
        <w:tabs>
          <w:tab w:val="left" w:pos="0"/>
          <w:tab w:val="left" w:pos="1554"/>
        </w:tabs>
        <w:spacing w:line="240" w:lineRule="auto"/>
        <w:ind w:left="0" w:right="-53" w:firstLineChars="0" w:firstLine="0"/>
        <w:rPr>
          <w:rFonts w:ascii="楷体_GB2312" w:eastAsia="楷体_GB2312" w:hAnsi="微软雅黑"/>
          <w:szCs w:val="21"/>
        </w:rPr>
      </w:pPr>
    </w:p>
    <w:sectPr w:rsidR="00E150A6" w:rsidRPr="00911000" w:rsidSect="003F5546">
      <w:headerReference w:type="default" r:id="rId8"/>
      <w:pgSz w:w="11906" w:h="16838" w:code="9"/>
      <w:pgMar w:top="1008" w:right="1310" w:bottom="1008" w:left="1138" w:header="562"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E73" w:rsidRDefault="00914E73" w:rsidP="00E31C06">
      <w:pPr>
        <w:ind w:left="1833" w:right="-53" w:hanging="1833"/>
      </w:pPr>
      <w:r>
        <w:separator/>
      </w:r>
    </w:p>
  </w:endnote>
  <w:endnote w:type="continuationSeparator" w:id="0">
    <w:p w:rsidR="00914E73" w:rsidRDefault="00914E73" w:rsidP="00E31C06">
      <w:pPr>
        <w:ind w:left="1833" w:right="-53" w:hanging="183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幼圆">
    <w:altName w:val="微软雅黑"/>
    <w:charset w:val="86"/>
    <w:family w:val="modern"/>
    <w:pitch w:val="fixed"/>
    <w:sig w:usb0="00000001" w:usb1="080E0000" w:usb2="00000010" w:usb3="00000000" w:csb0="00040000" w:csb1="00000000"/>
  </w:font>
  <w:font w:name="Adobe 仿宋 Std R">
    <w:panose1 w:val="02020400000000000000"/>
    <w:charset w:val="86"/>
    <w:family w:val="roman"/>
    <w:notTrueType/>
    <w:pitch w:val="variable"/>
    <w:sig w:usb0="00000207" w:usb1="0A0F1810" w:usb2="00000016" w:usb3="00000000" w:csb0="00060007" w:csb1="00000000"/>
  </w:font>
  <w:font w:name="华文行楷">
    <w:altName w:val="微软雅黑"/>
    <w:charset w:val="86"/>
    <w:family w:val="auto"/>
    <w:pitch w:val="variable"/>
    <w:sig w:usb0="00000001" w:usb1="080F0000" w:usb2="00000010" w:usb3="00000000" w:csb0="00040000" w:csb1="00000000"/>
  </w:font>
  <w:font w:name="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E73" w:rsidRDefault="00914E73" w:rsidP="00E31C06">
      <w:pPr>
        <w:ind w:left="1833" w:right="-53" w:hanging="1833"/>
      </w:pPr>
      <w:r>
        <w:separator/>
      </w:r>
    </w:p>
  </w:footnote>
  <w:footnote w:type="continuationSeparator" w:id="0">
    <w:p w:rsidR="00914E73" w:rsidRDefault="00914E73" w:rsidP="00E31C06">
      <w:pPr>
        <w:ind w:left="1833" w:right="-53" w:hanging="183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000" w:rsidRDefault="00911000" w:rsidP="00F16E25">
    <w:pPr>
      <w:spacing w:line="240" w:lineRule="auto"/>
      <w:ind w:left="1833" w:right="-53" w:hanging="1833"/>
      <w:textAlignment w:val="center"/>
      <w:rPr>
        <w:rFonts w:ascii="华文行楷" w:eastAsia="华文行楷" w:hAnsi="华文楷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pt;height:10.9pt" o:bullet="t">
        <v:imagedata r:id="rId1" o:title="mso46B2"/>
      </v:shape>
    </w:pict>
  </w:numPicBullet>
  <w:numPicBullet w:numPicBulletId="1">
    <w:pict>
      <v:shape id="_x0000_i1043" type="#_x0000_t75" style="width:13.1pt;height:13.1pt" o:bullet="t">
        <v:imagedata r:id="rId2" o:title="BD21306_"/>
      </v:shape>
    </w:pict>
  </w:numPicBullet>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0A"/>
    <w:multiLevelType w:val="multilevel"/>
    <w:tmpl w:val="18DCF6DC"/>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5303AD2"/>
    <w:multiLevelType w:val="multilevel"/>
    <w:tmpl w:val="AC2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3F5A"/>
    <w:multiLevelType w:val="hybridMultilevel"/>
    <w:tmpl w:val="A43646B8"/>
    <w:lvl w:ilvl="0" w:tplc="BF3046C6">
      <w:start w:val="2017"/>
      <w:numFmt w:val="bullet"/>
      <w:lvlText w:val="-"/>
      <w:lvlJc w:val="left"/>
      <w:pPr>
        <w:ind w:left="570" w:hanging="360"/>
      </w:pPr>
      <w:rPr>
        <w:rFonts w:ascii="楷体" w:eastAsia="楷体" w:hAnsi="楷体" w:cs="Calibri" w:hint="eastAsia"/>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8" w15:restartNumberingAfterBreak="0">
    <w:nsid w:val="174027BE"/>
    <w:multiLevelType w:val="hybridMultilevel"/>
    <w:tmpl w:val="BA249DA0"/>
    <w:lvl w:ilvl="0" w:tplc="5A0C04A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413989"/>
    <w:multiLevelType w:val="multilevel"/>
    <w:tmpl w:val="174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60A83"/>
    <w:multiLevelType w:val="hybridMultilevel"/>
    <w:tmpl w:val="F306ECE2"/>
    <w:lvl w:ilvl="0" w:tplc="4DB204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20E77FF"/>
    <w:multiLevelType w:val="hybridMultilevel"/>
    <w:tmpl w:val="A856727E"/>
    <w:lvl w:ilvl="0" w:tplc="6388E406">
      <w:start w:val="1"/>
      <w:numFmt w:val="bullet"/>
      <w:lvlText w:val=""/>
      <w:lvlPicBulletId w:val="1"/>
      <w:lvlJc w:val="left"/>
      <w:pPr>
        <w:ind w:left="590" w:hanging="420"/>
      </w:pPr>
      <w:rPr>
        <w:rFonts w:ascii="Symbol" w:hAnsi="Symbol" w:hint="default"/>
        <w:color w:val="auto"/>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12" w15:restartNumberingAfterBreak="0">
    <w:nsid w:val="357B753F"/>
    <w:multiLevelType w:val="hybridMultilevel"/>
    <w:tmpl w:val="CB8A2124"/>
    <w:lvl w:ilvl="0" w:tplc="6388E406">
      <w:start w:val="1"/>
      <w:numFmt w:val="bullet"/>
      <w:lvlText w:val=""/>
      <w:lvlPicBulletId w:val="1"/>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F22D48"/>
    <w:multiLevelType w:val="hybridMultilevel"/>
    <w:tmpl w:val="BBC64EA0"/>
    <w:lvl w:ilvl="0" w:tplc="F6B2D2C0">
      <w:start w:val="2017"/>
      <w:numFmt w:val="bullet"/>
      <w:lvlText w:val="-"/>
      <w:lvlJc w:val="left"/>
      <w:pPr>
        <w:ind w:left="570" w:hanging="360"/>
      </w:pPr>
      <w:rPr>
        <w:rFonts w:ascii="楷体" w:eastAsia="楷体" w:hAnsi="楷体" w:cs="Calibri" w:hint="eastAsia"/>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4" w15:restartNumberingAfterBreak="0">
    <w:nsid w:val="3A865F98"/>
    <w:multiLevelType w:val="hybridMultilevel"/>
    <w:tmpl w:val="367C9EE0"/>
    <w:lvl w:ilvl="0" w:tplc="5A0C04A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4DC65DA"/>
    <w:multiLevelType w:val="hybridMultilevel"/>
    <w:tmpl w:val="68503EA2"/>
    <w:lvl w:ilvl="0" w:tplc="2ED63A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A903ED8"/>
    <w:multiLevelType w:val="hybridMultilevel"/>
    <w:tmpl w:val="63C62360"/>
    <w:lvl w:ilvl="0" w:tplc="6388E406">
      <w:start w:val="1"/>
      <w:numFmt w:val="bullet"/>
      <w:lvlText w:val=""/>
      <w:lvlPicBulletId w:val="1"/>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B751F80"/>
    <w:multiLevelType w:val="hybridMultilevel"/>
    <w:tmpl w:val="32CAD022"/>
    <w:lvl w:ilvl="0" w:tplc="04090001">
      <w:start w:val="1"/>
      <w:numFmt w:val="bullet"/>
      <w:lvlText w:val=""/>
      <w:lvlJc w:val="left"/>
      <w:pPr>
        <w:tabs>
          <w:tab w:val="num" w:pos="601"/>
        </w:tabs>
        <w:ind w:left="601" w:hanging="420"/>
      </w:pPr>
      <w:rPr>
        <w:rFonts w:ascii="Wingdings" w:hAnsi="Wingdings" w:hint="default"/>
      </w:rPr>
    </w:lvl>
    <w:lvl w:ilvl="1" w:tplc="04090003" w:tentative="1">
      <w:start w:val="1"/>
      <w:numFmt w:val="bullet"/>
      <w:lvlText w:val=""/>
      <w:lvlJc w:val="left"/>
      <w:pPr>
        <w:tabs>
          <w:tab w:val="num" w:pos="1021"/>
        </w:tabs>
        <w:ind w:left="1021" w:hanging="420"/>
      </w:pPr>
      <w:rPr>
        <w:rFonts w:ascii="Wingdings" w:hAnsi="Wingdings" w:hint="default"/>
      </w:rPr>
    </w:lvl>
    <w:lvl w:ilvl="2" w:tplc="04090005" w:tentative="1">
      <w:start w:val="1"/>
      <w:numFmt w:val="bullet"/>
      <w:lvlText w:val=""/>
      <w:lvlJc w:val="left"/>
      <w:pPr>
        <w:tabs>
          <w:tab w:val="num" w:pos="1441"/>
        </w:tabs>
        <w:ind w:left="1441" w:hanging="420"/>
      </w:pPr>
      <w:rPr>
        <w:rFonts w:ascii="Wingdings" w:hAnsi="Wingdings" w:hint="default"/>
      </w:rPr>
    </w:lvl>
    <w:lvl w:ilvl="3" w:tplc="04090001" w:tentative="1">
      <w:start w:val="1"/>
      <w:numFmt w:val="bullet"/>
      <w:lvlText w:val=""/>
      <w:lvlJc w:val="left"/>
      <w:pPr>
        <w:tabs>
          <w:tab w:val="num" w:pos="1861"/>
        </w:tabs>
        <w:ind w:left="1861" w:hanging="420"/>
      </w:pPr>
      <w:rPr>
        <w:rFonts w:ascii="Wingdings" w:hAnsi="Wingdings" w:hint="default"/>
      </w:rPr>
    </w:lvl>
    <w:lvl w:ilvl="4" w:tplc="04090003" w:tentative="1">
      <w:start w:val="1"/>
      <w:numFmt w:val="bullet"/>
      <w:lvlText w:val=""/>
      <w:lvlJc w:val="left"/>
      <w:pPr>
        <w:tabs>
          <w:tab w:val="num" w:pos="2281"/>
        </w:tabs>
        <w:ind w:left="2281" w:hanging="420"/>
      </w:pPr>
      <w:rPr>
        <w:rFonts w:ascii="Wingdings" w:hAnsi="Wingdings" w:hint="default"/>
      </w:rPr>
    </w:lvl>
    <w:lvl w:ilvl="5" w:tplc="04090005" w:tentative="1">
      <w:start w:val="1"/>
      <w:numFmt w:val="bullet"/>
      <w:lvlText w:val=""/>
      <w:lvlJc w:val="left"/>
      <w:pPr>
        <w:tabs>
          <w:tab w:val="num" w:pos="2701"/>
        </w:tabs>
        <w:ind w:left="2701" w:hanging="420"/>
      </w:pPr>
      <w:rPr>
        <w:rFonts w:ascii="Wingdings" w:hAnsi="Wingdings" w:hint="default"/>
      </w:rPr>
    </w:lvl>
    <w:lvl w:ilvl="6" w:tplc="04090001" w:tentative="1">
      <w:start w:val="1"/>
      <w:numFmt w:val="bullet"/>
      <w:lvlText w:val=""/>
      <w:lvlJc w:val="left"/>
      <w:pPr>
        <w:tabs>
          <w:tab w:val="num" w:pos="3121"/>
        </w:tabs>
        <w:ind w:left="3121" w:hanging="420"/>
      </w:pPr>
      <w:rPr>
        <w:rFonts w:ascii="Wingdings" w:hAnsi="Wingdings" w:hint="default"/>
      </w:rPr>
    </w:lvl>
    <w:lvl w:ilvl="7" w:tplc="04090003" w:tentative="1">
      <w:start w:val="1"/>
      <w:numFmt w:val="bullet"/>
      <w:lvlText w:val=""/>
      <w:lvlJc w:val="left"/>
      <w:pPr>
        <w:tabs>
          <w:tab w:val="num" w:pos="3541"/>
        </w:tabs>
        <w:ind w:left="3541" w:hanging="420"/>
      </w:pPr>
      <w:rPr>
        <w:rFonts w:ascii="Wingdings" w:hAnsi="Wingdings" w:hint="default"/>
      </w:rPr>
    </w:lvl>
    <w:lvl w:ilvl="8" w:tplc="04090005" w:tentative="1">
      <w:start w:val="1"/>
      <w:numFmt w:val="bullet"/>
      <w:lvlText w:val=""/>
      <w:lvlJc w:val="left"/>
      <w:pPr>
        <w:tabs>
          <w:tab w:val="num" w:pos="3961"/>
        </w:tabs>
        <w:ind w:left="3961" w:hanging="420"/>
      </w:pPr>
      <w:rPr>
        <w:rFonts w:ascii="Wingdings" w:hAnsi="Wingdings" w:hint="default"/>
      </w:rPr>
    </w:lvl>
  </w:abstractNum>
  <w:abstractNum w:abstractNumId="18" w15:restartNumberingAfterBreak="0">
    <w:nsid w:val="4BBB0263"/>
    <w:multiLevelType w:val="hybridMultilevel"/>
    <w:tmpl w:val="594AF05A"/>
    <w:lvl w:ilvl="0" w:tplc="CF440D16">
      <w:start w:val="2017"/>
      <w:numFmt w:val="bullet"/>
      <w:lvlText w:val="-"/>
      <w:lvlJc w:val="left"/>
      <w:pPr>
        <w:ind w:left="570" w:hanging="360"/>
      </w:pPr>
      <w:rPr>
        <w:rFonts w:ascii="楷体" w:eastAsia="楷体" w:hAnsi="楷体" w:cs="Calibri" w:hint="eastAsia"/>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9" w15:restartNumberingAfterBreak="0">
    <w:nsid w:val="5F370D2B"/>
    <w:multiLevelType w:val="hybridMultilevel"/>
    <w:tmpl w:val="9BD02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404EC1"/>
    <w:multiLevelType w:val="hybridMultilevel"/>
    <w:tmpl w:val="C80C0B1C"/>
    <w:lvl w:ilvl="0" w:tplc="B38EF17C">
      <w:start w:val="2017"/>
      <w:numFmt w:val="bullet"/>
      <w:lvlText w:val="-"/>
      <w:lvlJc w:val="left"/>
      <w:pPr>
        <w:ind w:left="570" w:hanging="360"/>
      </w:pPr>
      <w:rPr>
        <w:rFonts w:ascii="楷体" w:eastAsia="楷体" w:hAnsi="楷体" w:cs="Calibri" w:hint="eastAsia"/>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1" w15:restartNumberingAfterBreak="0">
    <w:nsid w:val="68A24A71"/>
    <w:multiLevelType w:val="hybridMultilevel"/>
    <w:tmpl w:val="ABF42454"/>
    <w:lvl w:ilvl="0" w:tplc="EE609D4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7D1315"/>
    <w:multiLevelType w:val="hybridMultilevel"/>
    <w:tmpl w:val="7C50AF8A"/>
    <w:lvl w:ilvl="0" w:tplc="8D1017B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D551659"/>
    <w:multiLevelType w:val="multilevel"/>
    <w:tmpl w:val="0000000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6E075A4A"/>
    <w:multiLevelType w:val="hybridMultilevel"/>
    <w:tmpl w:val="D6E6E204"/>
    <w:lvl w:ilvl="0" w:tplc="791E142A">
      <w:start w:val="2017"/>
      <w:numFmt w:val="bullet"/>
      <w:lvlText w:val="●"/>
      <w:lvlJc w:val="left"/>
      <w:pPr>
        <w:ind w:left="720" w:hanging="360"/>
      </w:pPr>
      <w:rPr>
        <w:rFonts w:ascii="楷体_GB2312" w:eastAsia="楷体_GB2312" w:hAnsi="Calibri" w:cs="Times New Roman" w:hint="eastAsia"/>
        <w:color w:val="000000" w:themeColor="text1"/>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3325"/>
    <w:multiLevelType w:val="hybridMultilevel"/>
    <w:tmpl w:val="983CA5C2"/>
    <w:lvl w:ilvl="0" w:tplc="E578D1A6">
      <w:start w:val="1"/>
      <w:numFmt w:val="bullet"/>
      <w:suff w:val="space"/>
      <w:lvlText w:val=""/>
      <w:lvlJc w:val="left"/>
      <w:pPr>
        <w:ind w:left="420" w:hanging="420"/>
      </w:pPr>
      <w:rPr>
        <w:rFonts w:ascii="Wingdings" w:hAnsi="Wingdings" w:hint="default"/>
        <w:sz w:val="13"/>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6" w15:restartNumberingAfterBreak="0">
    <w:nsid w:val="74390158"/>
    <w:multiLevelType w:val="hybridMultilevel"/>
    <w:tmpl w:val="9C223CA2"/>
    <w:lvl w:ilvl="0" w:tplc="5A0C04A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C790602"/>
    <w:multiLevelType w:val="hybridMultilevel"/>
    <w:tmpl w:val="67BAAFF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C971027"/>
    <w:multiLevelType w:val="hybridMultilevel"/>
    <w:tmpl w:val="C55CE044"/>
    <w:lvl w:ilvl="0" w:tplc="0C6E2F4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CD41BF8"/>
    <w:multiLevelType w:val="hybridMultilevel"/>
    <w:tmpl w:val="23364710"/>
    <w:lvl w:ilvl="0" w:tplc="E578D1A6">
      <w:start w:val="1"/>
      <w:numFmt w:val="bullet"/>
      <w:suff w:val="space"/>
      <w:lvlText w:val=""/>
      <w:lvlJc w:val="left"/>
      <w:pPr>
        <w:ind w:left="420" w:hanging="420"/>
      </w:pPr>
      <w:rPr>
        <w:rFonts w:ascii="Wingdings" w:hAnsi="Wingdings" w:hint="default"/>
        <w:sz w:val="13"/>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23"/>
  </w:num>
  <w:num w:numId="7">
    <w:abstractNumId w:val="5"/>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1"/>
  </w:num>
  <w:num w:numId="11">
    <w:abstractNumId w:val="8"/>
  </w:num>
  <w:num w:numId="12">
    <w:abstractNumId w:val="22"/>
  </w:num>
  <w:num w:numId="13">
    <w:abstractNumId w:val="14"/>
  </w:num>
  <w:num w:numId="14">
    <w:abstractNumId w:val="27"/>
  </w:num>
  <w:num w:numId="15">
    <w:abstractNumId w:val="28"/>
  </w:num>
  <w:num w:numId="16">
    <w:abstractNumId w:val="26"/>
  </w:num>
  <w:num w:numId="17">
    <w:abstractNumId w:val="10"/>
  </w:num>
  <w:num w:numId="18">
    <w:abstractNumId w:val="15"/>
  </w:num>
  <w:num w:numId="19">
    <w:abstractNumId w:val="25"/>
  </w:num>
  <w:num w:numId="20">
    <w:abstractNumId w:val="29"/>
  </w:num>
  <w:num w:numId="21">
    <w:abstractNumId w:val="12"/>
  </w:num>
  <w:num w:numId="22">
    <w:abstractNumId w:val="9"/>
  </w:num>
  <w:num w:numId="23">
    <w:abstractNumId w:val="6"/>
  </w:num>
  <w:num w:numId="24">
    <w:abstractNumId w:val="11"/>
  </w:num>
  <w:num w:numId="25">
    <w:abstractNumId w:val="16"/>
  </w:num>
  <w:num w:numId="26">
    <w:abstractNumId w:val="19"/>
  </w:num>
  <w:num w:numId="27">
    <w:abstractNumId w:val="7"/>
  </w:num>
  <w:num w:numId="28">
    <w:abstractNumId w:val="20"/>
  </w:num>
  <w:num w:numId="29">
    <w:abstractNumId w:val="18"/>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520"/>
  <w:drawingGridHorizontalSpacing w:val="105"/>
  <w:drawingGridVerticalSpacing w:val="156"/>
  <w:displayHorizontalDrawingGridEvery w:val="0"/>
  <w:displayVerticalDrawingGridEvery w:val="2"/>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972"/>
    <w:rsid w:val="000234DB"/>
    <w:rsid w:val="00035FCC"/>
    <w:rsid w:val="00036D35"/>
    <w:rsid w:val="00037E4A"/>
    <w:rsid w:val="00050D53"/>
    <w:rsid w:val="00052959"/>
    <w:rsid w:val="000549B5"/>
    <w:rsid w:val="000568C8"/>
    <w:rsid w:val="00056A3C"/>
    <w:rsid w:val="00057B36"/>
    <w:rsid w:val="00061007"/>
    <w:rsid w:val="00063396"/>
    <w:rsid w:val="00063A83"/>
    <w:rsid w:val="00064145"/>
    <w:rsid w:val="00064BB5"/>
    <w:rsid w:val="000730F7"/>
    <w:rsid w:val="0008124D"/>
    <w:rsid w:val="00082557"/>
    <w:rsid w:val="000839CA"/>
    <w:rsid w:val="00083E57"/>
    <w:rsid w:val="000846AF"/>
    <w:rsid w:val="000855C2"/>
    <w:rsid w:val="00086549"/>
    <w:rsid w:val="00086746"/>
    <w:rsid w:val="00086EB7"/>
    <w:rsid w:val="0009189C"/>
    <w:rsid w:val="00097C58"/>
    <w:rsid w:val="000A19F6"/>
    <w:rsid w:val="000B0315"/>
    <w:rsid w:val="000B4DEB"/>
    <w:rsid w:val="000C0F25"/>
    <w:rsid w:val="000C442E"/>
    <w:rsid w:val="000C5107"/>
    <w:rsid w:val="000C60D0"/>
    <w:rsid w:val="000E3BB8"/>
    <w:rsid w:val="000E5F2B"/>
    <w:rsid w:val="000E729A"/>
    <w:rsid w:val="000E768C"/>
    <w:rsid w:val="000F1ACA"/>
    <w:rsid w:val="000F2972"/>
    <w:rsid w:val="000F39DF"/>
    <w:rsid w:val="000F4FE0"/>
    <w:rsid w:val="000F5F37"/>
    <w:rsid w:val="000F6217"/>
    <w:rsid w:val="001020CD"/>
    <w:rsid w:val="00113FC2"/>
    <w:rsid w:val="00114F09"/>
    <w:rsid w:val="00127A10"/>
    <w:rsid w:val="00130185"/>
    <w:rsid w:val="00133071"/>
    <w:rsid w:val="00134289"/>
    <w:rsid w:val="0013672D"/>
    <w:rsid w:val="001374B3"/>
    <w:rsid w:val="00142702"/>
    <w:rsid w:val="00145C4B"/>
    <w:rsid w:val="0015014B"/>
    <w:rsid w:val="0015620A"/>
    <w:rsid w:val="00162BBE"/>
    <w:rsid w:val="00164B39"/>
    <w:rsid w:val="0016572C"/>
    <w:rsid w:val="0017289E"/>
    <w:rsid w:val="00172A27"/>
    <w:rsid w:val="00175AE4"/>
    <w:rsid w:val="001763B9"/>
    <w:rsid w:val="001813A9"/>
    <w:rsid w:val="00182550"/>
    <w:rsid w:val="00183C6C"/>
    <w:rsid w:val="00184874"/>
    <w:rsid w:val="00187468"/>
    <w:rsid w:val="00195975"/>
    <w:rsid w:val="00196047"/>
    <w:rsid w:val="001A1680"/>
    <w:rsid w:val="001A18AA"/>
    <w:rsid w:val="001A2E81"/>
    <w:rsid w:val="001A4756"/>
    <w:rsid w:val="001A65C8"/>
    <w:rsid w:val="001B12F5"/>
    <w:rsid w:val="001B2309"/>
    <w:rsid w:val="001B5B01"/>
    <w:rsid w:val="001B6D25"/>
    <w:rsid w:val="001C6C40"/>
    <w:rsid w:val="001D3231"/>
    <w:rsid w:val="001E183E"/>
    <w:rsid w:val="001E299B"/>
    <w:rsid w:val="001E4788"/>
    <w:rsid w:val="001E4A77"/>
    <w:rsid w:val="001E6A20"/>
    <w:rsid w:val="001F6738"/>
    <w:rsid w:val="00200959"/>
    <w:rsid w:val="00200D54"/>
    <w:rsid w:val="00200DE3"/>
    <w:rsid w:val="00202ADE"/>
    <w:rsid w:val="002031AE"/>
    <w:rsid w:val="00205CD6"/>
    <w:rsid w:val="0021136F"/>
    <w:rsid w:val="002132D0"/>
    <w:rsid w:val="00231BBF"/>
    <w:rsid w:val="00232EA3"/>
    <w:rsid w:val="002345C4"/>
    <w:rsid w:val="00236067"/>
    <w:rsid w:val="00240739"/>
    <w:rsid w:val="0024228B"/>
    <w:rsid w:val="002426A1"/>
    <w:rsid w:val="0025236A"/>
    <w:rsid w:val="002702F3"/>
    <w:rsid w:val="0027521D"/>
    <w:rsid w:val="00286F3E"/>
    <w:rsid w:val="00287755"/>
    <w:rsid w:val="002938A9"/>
    <w:rsid w:val="00296053"/>
    <w:rsid w:val="00297973"/>
    <w:rsid w:val="002A4601"/>
    <w:rsid w:val="002A47F2"/>
    <w:rsid w:val="002A4ADE"/>
    <w:rsid w:val="002A4E21"/>
    <w:rsid w:val="002A7DBA"/>
    <w:rsid w:val="002B515D"/>
    <w:rsid w:val="002C4606"/>
    <w:rsid w:val="002C5470"/>
    <w:rsid w:val="002C5FC7"/>
    <w:rsid w:val="002C77E1"/>
    <w:rsid w:val="002D2B69"/>
    <w:rsid w:val="002D4E5B"/>
    <w:rsid w:val="002D6871"/>
    <w:rsid w:val="002D6918"/>
    <w:rsid w:val="002E354F"/>
    <w:rsid w:val="002E39AE"/>
    <w:rsid w:val="002F0268"/>
    <w:rsid w:val="002F02AB"/>
    <w:rsid w:val="002F143C"/>
    <w:rsid w:val="00304C5E"/>
    <w:rsid w:val="00313A78"/>
    <w:rsid w:val="0032150B"/>
    <w:rsid w:val="0032180F"/>
    <w:rsid w:val="00322958"/>
    <w:rsid w:val="00326012"/>
    <w:rsid w:val="00327898"/>
    <w:rsid w:val="00341CED"/>
    <w:rsid w:val="003425D3"/>
    <w:rsid w:val="0034361B"/>
    <w:rsid w:val="00347555"/>
    <w:rsid w:val="003500AB"/>
    <w:rsid w:val="0035470E"/>
    <w:rsid w:val="003574B6"/>
    <w:rsid w:val="00364189"/>
    <w:rsid w:val="00365AEF"/>
    <w:rsid w:val="00370B8C"/>
    <w:rsid w:val="00371431"/>
    <w:rsid w:val="00371CA6"/>
    <w:rsid w:val="00374984"/>
    <w:rsid w:val="00375B43"/>
    <w:rsid w:val="00380DD7"/>
    <w:rsid w:val="00381788"/>
    <w:rsid w:val="00382986"/>
    <w:rsid w:val="0038507B"/>
    <w:rsid w:val="0038671B"/>
    <w:rsid w:val="00387671"/>
    <w:rsid w:val="0039109E"/>
    <w:rsid w:val="00391A83"/>
    <w:rsid w:val="003925CE"/>
    <w:rsid w:val="00393147"/>
    <w:rsid w:val="00393C86"/>
    <w:rsid w:val="00395EA4"/>
    <w:rsid w:val="003A00F5"/>
    <w:rsid w:val="003C2631"/>
    <w:rsid w:val="003D1FF2"/>
    <w:rsid w:val="003D368B"/>
    <w:rsid w:val="003E507B"/>
    <w:rsid w:val="003E65E0"/>
    <w:rsid w:val="003E742D"/>
    <w:rsid w:val="003F12C1"/>
    <w:rsid w:val="003F5546"/>
    <w:rsid w:val="00404827"/>
    <w:rsid w:val="004059A9"/>
    <w:rsid w:val="00406DEE"/>
    <w:rsid w:val="004105B0"/>
    <w:rsid w:val="00415D76"/>
    <w:rsid w:val="0042170E"/>
    <w:rsid w:val="00427357"/>
    <w:rsid w:val="00427FC7"/>
    <w:rsid w:val="00434B1E"/>
    <w:rsid w:val="00440266"/>
    <w:rsid w:val="00441526"/>
    <w:rsid w:val="0044412F"/>
    <w:rsid w:val="004458CF"/>
    <w:rsid w:val="004462F9"/>
    <w:rsid w:val="0045128A"/>
    <w:rsid w:val="00451504"/>
    <w:rsid w:val="004534BA"/>
    <w:rsid w:val="004629FE"/>
    <w:rsid w:val="00474A28"/>
    <w:rsid w:val="00476A2A"/>
    <w:rsid w:val="00484FF4"/>
    <w:rsid w:val="0048631B"/>
    <w:rsid w:val="00487551"/>
    <w:rsid w:val="00490DC1"/>
    <w:rsid w:val="0049167C"/>
    <w:rsid w:val="00491755"/>
    <w:rsid w:val="004917D5"/>
    <w:rsid w:val="00496656"/>
    <w:rsid w:val="00497CB2"/>
    <w:rsid w:val="004A2E2E"/>
    <w:rsid w:val="004A43D8"/>
    <w:rsid w:val="004A5BF7"/>
    <w:rsid w:val="004B0B82"/>
    <w:rsid w:val="004B2336"/>
    <w:rsid w:val="004B3562"/>
    <w:rsid w:val="004B3F41"/>
    <w:rsid w:val="004C2C3A"/>
    <w:rsid w:val="004C7F45"/>
    <w:rsid w:val="004E05F5"/>
    <w:rsid w:val="004E0CFF"/>
    <w:rsid w:val="004E3929"/>
    <w:rsid w:val="004F27F9"/>
    <w:rsid w:val="004F62A9"/>
    <w:rsid w:val="005003BB"/>
    <w:rsid w:val="0050068E"/>
    <w:rsid w:val="00504A99"/>
    <w:rsid w:val="005078DC"/>
    <w:rsid w:val="00510FC6"/>
    <w:rsid w:val="00514540"/>
    <w:rsid w:val="00515744"/>
    <w:rsid w:val="00517DED"/>
    <w:rsid w:val="00520F27"/>
    <w:rsid w:val="00521E7B"/>
    <w:rsid w:val="00524DCC"/>
    <w:rsid w:val="00533559"/>
    <w:rsid w:val="00533A28"/>
    <w:rsid w:val="00537AEC"/>
    <w:rsid w:val="005400F0"/>
    <w:rsid w:val="005424CC"/>
    <w:rsid w:val="00547B45"/>
    <w:rsid w:val="00553C8B"/>
    <w:rsid w:val="0055626C"/>
    <w:rsid w:val="00563D98"/>
    <w:rsid w:val="00571A95"/>
    <w:rsid w:val="00575E0E"/>
    <w:rsid w:val="005768E5"/>
    <w:rsid w:val="0057748B"/>
    <w:rsid w:val="00581611"/>
    <w:rsid w:val="0058281D"/>
    <w:rsid w:val="00584F1D"/>
    <w:rsid w:val="005909C2"/>
    <w:rsid w:val="00591BFF"/>
    <w:rsid w:val="00593FEE"/>
    <w:rsid w:val="00595D4C"/>
    <w:rsid w:val="005A0A2F"/>
    <w:rsid w:val="005A1C09"/>
    <w:rsid w:val="005A3045"/>
    <w:rsid w:val="005A492C"/>
    <w:rsid w:val="005A5C67"/>
    <w:rsid w:val="005A5D42"/>
    <w:rsid w:val="005A73D3"/>
    <w:rsid w:val="005B0E4B"/>
    <w:rsid w:val="005B19F8"/>
    <w:rsid w:val="005B3DE3"/>
    <w:rsid w:val="005C21DD"/>
    <w:rsid w:val="005C4590"/>
    <w:rsid w:val="005C500D"/>
    <w:rsid w:val="005C7052"/>
    <w:rsid w:val="005C7395"/>
    <w:rsid w:val="005D2185"/>
    <w:rsid w:val="005D21CC"/>
    <w:rsid w:val="005D6AED"/>
    <w:rsid w:val="005E01FE"/>
    <w:rsid w:val="005F3DDC"/>
    <w:rsid w:val="005F6C5A"/>
    <w:rsid w:val="006043AC"/>
    <w:rsid w:val="00604991"/>
    <w:rsid w:val="006049FC"/>
    <w:rsid w:val="00615E99"/>
    <w:rsid w:val="006310B0"/>
    <w:rsid w:val="0063153A"/>
    <w:rsid w:val="0063190A"/>
    <w:rsid w:val="00635F6F"/>
    <w:rsid w:val="006447ED"/>
    <w:rsid w:val="00644DBC"/>
    <w:rsid w:val="00650FD2"/>
    <w:rsid w:val="006520AD"/>
    <w:rsid w:val="00657DBB"/>
    <w:rsid w:val="00672FAD"/>
    <w:rsid w:val="0068105E"/>
    <w:rsid w:val="0068200D"/>
    <w:rsid w:val="00685978"/>
    <w:rsid w:val="00686994"/>
    <w:rsid w:val="006925B1"/>
    <w:rsid w:val="00694940"/>
    <w:rsid w:val="006A004C"/>
    <w:rsid w:val="006B0D57"/>
    <w:rsid w:val="006B0D93"/>
    <w:rsid w:val="006B21B4"/>
    <w:rsid w:val="006B68D7"/>
    <w:rsid w:val="006C4E7E"/>
    <w:rsid w:val="006C7E7D"/>
    <w:rsid w:val="006D0899"/>
    <w:rsid w:val="006D38C5"/>
    <w:rsid w:val="006D3E78"/>
    <w:rsid w:val="006D77BB"/>
    <w:rsid w:val="006E59E9"/>
    <w:rsid w:val="006E5ABB"/>
    <w:rsid w:val="006F2E88"/>
    <w:rsid w:val="006F4EC9"/>
    <w:rsid w:val="006F56AF"/>
    <w:rsid w:val="006F6D33"/>
    <w:rsid w:val="00704A24"/>
    <w:rsid w:val="00704B76"/>
    <w:rsid w:val="007100FD"/>
    <w:rsid w:val="007127FC"/>
    <w:rsid w:val="00721188"/>
    <w:rsid w:val="0072220B"/>
    <w:rsid w:val="00723AFB"/>
    <w:rsid w:val="007246CB"/>
    <w:rsid w:val="0072572C"/>
    <w:rsid w:val="00730781"/>
    <w:rsid w:val="00732FA6"/>
    <w:rsid w:val="00733FF1"/>
    <w:rsid w:val="00745DD5"/>
    <w:rsid w:val="0075121E"/>
    <w:rsid w:val="007562FB"/>
    <w:rsid w:val="0075789C"/>
    <w:rsid w:val="007630FA"/>
    <w:rsid w:val="007673C9"/>
    <w:rsid w:val="007723BC"/>
    <w:rsid w:val="0077725C"/>
    <w:rsid w:val="0079732C"/>
    <w:rsid w:val="007A27CD"/>
    <w:rsid w:val="007A4B56"/>
    <w:rsid w:val="007C28FD"/>
    <w:rsid w:val="007D0E77"/>
    <w:rsid w:val="007D2CDD"/>
    <w:rsid w:val="007D4786"/>
    <w:rsid w:val="007D4E2F"/>
    <w:rsid w:val="007E31C9"/>
    <w:rsid w:val="007F1CEF"/>
    <w:rsid w:val="007F266E"/>
    <w:rsid w:val="007F38D9"/>
    <w:rsid w:val="00801006"/>
    <w:rsid w:val="0080755A"/>
    <w:rsid w:val="00807603"/>
    <w:rsid w:val="0081399D"/>
    <w:rsid w:val="00815E32"/>
    <w:rsid w:val="00820127"/>
    <w:rsid w:val="00820634"/>
    <w:rsid w:val="0082224C"/>
    <w:rsid w:val="008302A1"/>
    <w:rsid w:val="00830888"/>
    <w:rsid w:val="008340F7"/>
    <w:rsid w:val="00834F7A"/>
    <w:rsid w:val="00835F89"/>
    <w:rsid w:val="008447AA"/>
    <w:rsid w:val="0084601D"/>
    <w:rsid w:val="00846110"/>
    <w:rsid w:val="00850C3E"/>
    <w:rsid w:val="0085164A"/>
    <w:rsid w:val="008606B2"/>
    <w:rsid w:val="008641D4"/>
    <w:rsid w:val="0087420F"/>
    <w:rsid w:val="00874756"/>
    <w:rsid w:val="008754AB"/>
    <w:rsid w:val="00875BC4"/>
    <w:rsid w:val="008769FF"/>
    <w:rsid w:val="00876FF7"/>
    <w:rsid w:val="008807AA"/>
    <w:rsid w:val="0088363B"/>
    <w:rsid w:val="008914C3"/>
    <w:rsid w:val="00891B48"/>
    <w:rsid w:val="0089352A"/>
    <w:rsid w:val="00893F87"/>
    <w:rsid w:val="00897CCA"/>
    <w:rsid w:val="008A06FF"/>
    <w:rsid w:val="008A0D30"/>
    <w:rsid w:val="008A12DE"/>
    <w:rsid w:val="008A1A03"/>
    <w:rsid w:val="008A4649"/>
    <w:rsid w:val="008A52C7"/>
    <w:rsid w:val="008B3158"/>
    <w:rsid w:val="008B487C"/>
    <w:rsid w:val="008B5D52"/>
    <w:rsid w:val="008D0837"/>
    <w:rsid w:val="008D1D3F"/>
    <w:rsid w:val="008D4AB2"/>
    <w:rsid w:val="008D754F"/>
    <w:rsid w:val="008E305D"/>
    <w:rsid w:val="008E63B9"/>
    <w:rsid w:val="008F295A"/>
    <w:rsid w:val="008F706E"/>
    <w:rsid w:val="00900047"/>
    <w:rsid w:val="00901E63"/>
    <w:rsid w:val="009043CC"/>
    <w:rsid w:val="00910C09"/>
    <w:rsid w:val="00911000"/>
    <w:rsid w:val="00912711"/>
    <w:rsid w:val="0091484F"/>
    <w:rsid w:val="00914E73"/>
    <w:rsid w:val="00917719"/>
    <w:rsid w:val="00917A7D"/>
    <w:rsid w:val="00933084"/>
    <w:rsid w:val="00941693"/>
    <w:rsid w:val="0094348F"/>
    <w:rsid w:val="009440BD"/>
    <w:rsid w:val="0094664C"/>
    <w:rsid w:val="00956CC4"/>
    <w:rsid w:val="00960DB3"/>
    <w:rsid w:val="00967A93"/>
    <w:rsid w:val="0097324C"/>
    <w:rsid w:val="00975BA3"/>
    <w:rsid w:val="009805CE"/>
    <w:rsid w:val="009836BF"/>
    <w:rsid w:val="00987C4D"/>
    <w:rsid w:val="00997DF4"/>
    <w:rsid w:val="009A6CEC"/>
    <w:rsid w:val="009B4387"/>
    <w:rsid w:val="009B5289"/>
    <w:rsid w:val="009C0FF6"/>
    <w:rsid w:val="009C371C"/>
    <w:rsid w:val="009C5853"/>
    <w:rsid w:val="009C5BD8"/>
    <w:rsid w:val="009C6C94"/>
    <w:rsid w:val="009D03AE"/>
    <w:rsid w:val="009D2EC7"/>
    <w:rsid w:val="009E42D7"/>
    <w:rsid w:val="009E465B"/>
    <w:rsid w:val="009E6497"/>
    <w:rsid w:val="009F159C"/>
    <w:rsid w:val="00A07091"/>
    <w:rsid w:val="00A072C0"/>
    <w:rsid w:val="00A1202A"/>
    <w:rsid w:val="00A157A6"/>
    <w:rsid w:val="00A17543"/>
    <w:rsid w:val="00A2745C"/>
    <w:rsid w:val="00A32291"/>
    <w:rsid w:val="00A327F2"/>
    <w:rsid w:val="00A35188"/>
    <w:rsid w:val="00A370A5"/>
    <w:rsid w:val="00A47E53"/>
    <w:rsid w:val="00A5644D"/>
    <w:rsid w:val="00A62A01"/>
    <w:rsid w:val="00A63B3B"/>
    <w:rsid w:val="00A72B1F"/>
    <w:rsid w:val="00A754B1"/>
    <w:rsid w:val="00A76035"/>
    <w:rsid w:val="00A80246"/>
    <w:rsid w:val="00A825A6"/>
    <w:rsid w:val="00A86862"/>
    <w:rsid w:val="00A90183"/>
    <w:rsid w:val="00A90819"/>
    <w:rsid w:val="00AA64BC"/>
    <w:rsid w:val="00AA6758"/>
    <w:rsid w:val="00AB5D35"/>
    <w:rsid w:val="00AD06A2"/>
    <w:rsid w:val="00AD0C87"/>
    <w:rsid w:val="00AD1E20"/>
    <w:rsid w:val="00AD360A"/>
    <w:rsid w:val="00AD3EE5"/>
    <w:rsid w:val="00AE5614"/>
    <w:rsid w:val="00AF2D91"/>
    <w:rsid w:val="00B01255"/>
    <w:rsid w:val="00B01E0C"/>
    <w:rsid w:val="00B02205"/>
    <w:rsid w:val="00B036B2"/>
    <w:rsid w:val="00B04394"/>
    <w:rsid w:val="00B07913"/>
    <w:rsid w:val="00B11DF8"/>
    <w:rsid w:val="00B15552"/>
    <w:rsid w:val="00B15F9D"/>
    <w:rsid w:val="00B33A60"/>
    <w:rsid w:val="00B3462A"/>
    <w:rsid w:val="00B50002"/>
    <w:rsid w:val="00B523BF"/>
    <w:rsid w:val="00B52E69"/>
    <w:rsid w:val="00B55759"/>
    <w:rsid w:val="00B561D8"/>
    <w:rsid w:val="00B608EE"/>
    <w:rsid w:val="00B60E95"/>
    <w:rsid w:val="00B632FF"/>
    <w:rsid w:val="00B719D8"/>
    <w:rsid w:val="00B74131"/>
    <w:rsid w:val="00B7494C"/>
    <w:rsid w:val="00B85AEA"/>
    <w:rsid w:val="00B866F2"/>
    <w:rsid w:val="00B921F0"/>
    <w:rsid w:val="00B9365B"/>
    <w:rsid w:val="00B94C44"/>
    <w:rsid w:val="00BA39DF"/>
    <w:rsid w:val="00BA3F30"/>
    <w:rsid w:val="00BA70DB"/>
    <w:rsid w:val="00BB4702"/>
    <w:rsid w:val="00BD1C60"/>
    <w:rsid w:val="00BD2D11"/>
    <w:rsid w:val="00BD6983"/>
    <w:rsid w:val="00BF4830"/>
    <w:rsid w:val="00C00837"/>
    <w:rsid w:val="00C0633E"/>
    <w:rsid w:val="00C07DF9"/>
    <w:rsid w:val="00C2159A"/>
    <w:rsid w:val="00C248F6"/>
    <w:rsid w:val="00C25F02"/>
    <w:rsid w:val="00C2668C"/>
    <w:rsid w:val="00C3194E"/>
    <w:rsid w:val="00C359EF"/>
    <w:rsid w:val="00C4184F"/>
    <w:rsid w:val="00C42746"/>
    <w:rsid w:val="00C42881"/>
    <w:rsid w:val="00C4675F"/>
    <w:rsid w:val="00C510D2"/>
    <w:rsid w:val="00C52C98"/>
    <w:rsid w:val="00C559EC"/>
    <w:rsid w:val="00C57762"/>
    <w:rsid w:val="00C57A5B"/>
    <w:rsid w:val="00C65FE0"/>
    <w:rsid w:val="00C75709"/>
    <w:rsid w:val="00C76EA6"/>
    <w:rsid w:val="00C9095A"/>
    <w:rsid w:val="00C92823"/>
    <w:rsid w:val="00CA7626"/>
    <w:rsid w:val="00CC0C99"/>
    <w:rsid w:val="00CC4785"/>
    <w:rsid w:val="00CD09AD"/>
    <w:rsid w:val="00CE4590"/>
    <w:rsid w:val="00CE6692"/>
    <w:rsid w:val="00CE669C"/>
    <w:rsid w:val="00CE6891"/>
    <w:rsid w:val="00CF6B32"/>
    <w:rsid w:val="00D0049A"/>
    <w:rsid w:val="00D00A79"/>
    <w:rsid w:val="00D00CBD"/>
    <w:rsid w:val="00D01349"/>
    <w:rsid w:val="00D01987"/>
    <w:rsid w:val="00D06225"/>
    <w:rsid w:val="00D06648"/>
    <w:rsid w:val="00D06A95"/>
    <w:rsid w:val="00D06AD6"/>
    <w:rsid w:val="00D10C6D"/>
    <w:rsid w:val="00D2309D"/>
    <w:rsid w:val="00D277A7"/>
    <w:rsid w:val="00D3184F"/>
    <w:rsid w:val="00D43BB6"/>
    <w:rsid w:val="00D43F8D"/>
    <w:rsid w:val="00D47036"/>
    <w:rsid w:val="00D61B6B"/>
    <w:rsid w:val="00D673A6"/>
    <w:rsid w:val="00D74EBF"/>
    <w:rsid w:val="00D80CF5"/>
    <w:rsid w:val="00D82BB4"/>
    <w:rsid w:val="00D86AE5"/>
    <w:rsid w:val="00D87792"/>
    <w:rsid w:val="00D908AB"/>
    <w:rsid w:val="00D927AB"/>
    <w:rsid w:val="00D94910"/>
    <w:rsid w:val="00D9517C"/>
    <w:rsid w:val="00D97EAE"/>
    <w:rsid w:val="00DA03C1"/>
    <w:rsid w:val="00DA0F70"/>
    <w:rsid w:val="00DA3510"/>
    <w:rsid w:val="00DA46D8"/>
    <w:rsid w:val="00DC02E0"/>
    <w:rsid w:val="00DC2074"/>
    <w:rsid w:val="00DC22F0"/>
    <w:rsid w:val="00DC3A93"/>
    <w:rsid w:val="00DC7246"/>
    <w:rsid w:val="00DD34F1"/>
    <w:rsid w:val="00DD37DF"/>
    <w:rsid w:val="00DE1CE3"/>
    <w:rsid w:val="00DE5750"/>
    <w:rsid w:val="00DE7BA3"/>
    <w:rsid w:val="00DF38A8"/>
    <w:rsid w:val="00DF3C29"/>
    <w:rsid w:val="00DF44DB"/>
    <w:rsid w:val="00DF6EBC"/>
    <w:rsid w:val="00E0383D"/>
    <w:rsid w:val="00E059D9"/>
    <w:rsid w:val="00E11503"/>
    <w:rsid w:val="00E150A6"/>
    <w:rsid w:val="00E17F46"/>
    <w:rsid w:val="00E23252"/>
    <w:rsid w:val="00E31C06"/>
    <w:rsid w:val="00E32F69"/>
    <w:rsid w:val="00E37EA0"/>
    <w:rsid w:val="00E50650"/>
    <w:rsid w:val="00E5305D"/>
    <w:rsid w:val="00E56A50"/>
    <w:rsid w:val="00E611F2"/>
    <w:rsid w:val="00E61F56"/>
    <w:rsid w:val="00E63AF2"/>
    <w:rsid w:val="00E64231"/>
    <w:rsid w:val="00E65A35"/>
    <w:rsid w:val="00E76445"/>
    <w:rsid w:val="00E765D8"/>
    <w:rsid w:val="00E83DBB"/>
    <w:rsid w:val="00E85045"/>
    <w:rsid w:val="00E868F4"/>
    <w:rsid w:val="00EA70E1"/>
    <w:rsid w:val="00EB5F47"/>
    <w:rsid w:val="00EB79D9"/>
    <w:rsid w:val="00EB7C83"/>
    <w:rsid w:val="00EC5C06"/>
    <w:rsid w:val="00ED7F58"/>
    <w:rsid w:val="00EE1F31"/>
    <w:rsid w:val="00EE3610"/>
    <w:rsid w:val="00EE4EA6"/>
    <w:rsid w:val="00EE5FBB"/>
    <w:rsid w:val="00EE6C86"/>
    <w:rsid w:val="00EF1480"/>
    <w:rsid w:val="00EF1E3E"/>
    <w:rsid w:val="00EF5EB9"/>
    <w:rsid w:val="00EF6E38"/>
    <w:rsid w:val="00EF7882"/>
    <w:rsid w:val="00F108BA"/>
    <w:rsid w:val="00F10F55"/>
    <w:rsid w:val="00F11E40"/>
    <w:rsid w:val="00F13190"/>
    <w:rsid w:val="00F14198"/>
    <w:rsid w:val="00F16E25"/>
    <w:rsid w:val="00F209BE"/>
    <w:rsid w:val="00F241FC"/>
    <w:rsid w:val="00F2688C"/>
    <w:rsid w:val="00F323AC"/>
    <w:rsid w:val="00F430FF"/>
    <w:rsid w:val="00F50463"/>
    <w:rsid w:val="00F5553C"/>
    <w:rsid w:val="00F62D19"/>
    <w:rsid w:val="00F64160"/>
    <w:rsid w:val="00F66796"/>
    <w:rsid w:val="00F66A3E"/>
    <w:rsid w:val="00F70095"/>
    <w:rsid w:val="00F72126"/>
    <w:rsid w:val="00F74646"/>
    <w:rsid w:val="00F823C4"/>
    <w:rsid w:val="00F82BD1"/>
    <w:rsid w:val="00F83D9B"/>
    <w:rsid w:val="00F90229"/>
    <w:rsid w:val="00F971EB"/>
    <w:rsid w:val="00FA2206"/>
    <w:rsid w:val="00FA4B92"/>
    <w:rsid w:val="00FA673D"/>
    <w:rsid w:val="00FB4EFC"/>
    <w:rsid w:val="00FB5C06"/>
    <w:rsid w:val="00FB660C"/>
    <w:rsid w:val="00FB67B9"/>
    <w:rsid w:val="00FC10C8"/>
    <w:rsid w:val="00FC5D6D"/>
    <w:rsid w:val="00FC7F25"/>
    <w:rsid w:val="00FE2E31"/>
    <w:rsid w:val="00FE3429"/>
    <w:rsid w:val="00FF3542"/>
    <w:rsid w:val="00FF38C1"/>
    <w:rsid w:val="00FF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F3EAB"/>
  <w15:chartTrackingRefBased/>
  <w15:docId w15:val="{68858C0D-DEA4-4DBE-8DB7-36F811E4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50B"/>
    <w:pPr>
      <w:widowControl w:val="0"/>
      <w:spacing w:line="400" w:lineRule="exact"/>
      <w:ind w:left="1831" w:rightChars="-25" w:right="-25" w:hangingChars="873" w:hanging="1831"/>
      <w:jc w:val="both"/>
    </w:pPr>
    <w:rPr>
      <w:kern w:val="2"/>
      <w:sz w:val="21"/>
      <w:szCs w:val="22"/>
    </w:rPr>
  </w:style>
  <w:style w:type="paragraph" w:styleId="Heading1">
    <w:name w:val="heading 1"/>
    <w:basedOn w:val="Normal"/>
    <w:next w:val="Normal"/>
    <w:link w:val="Heading1Char"/>
    <w:uiPriority w:val="9"/>
    <w:qFormat/>
    <w:rsid w:val="00CC4785"/>
    <w:pPr>
      <w:keepNext/>
      <w:keepLines/>
      <w:widowControl/>
      <w:spacing w:before="480" w:line="276" w:lineRule="auto"/>
      <w:jc w:val="left"/>
      <w:outlineLvl w:val="0"/>
    </w:pPr>
    <w:rPr>
      <w:rFonts w:ascii="Cambria" w:hAnsi="Cambria"/>
      <w:b/>
      <w:bCs/>
      <w:color w:val="365F91"/>
      <w:kern w:val="0"/>
      <w:sz w:val="28"/>
      <w:szCs w:val="28"/>
      <w:lang w:val="x-none" w:eastAsia="x-none"/>
    </w:rPr>
  </w:style>
  <w:style w:type="paragraph" w:styleId="Heading3">
    <w:name w:val="heading 3"/>
    <w:basedOn w:val="Normal"/>
    <w:next w:val="Normal"/>
    <w:link w:val="Heading3Char"/>
    <w:uiPriority w:val="9"/>
    <w:qFormat/>
    <w:rsid w:val="009E465B"/>
    <w:pPr>
      <w:keepNext/>
      <w:keepLines/>
      <w:spacing w:before="260" w:after="260" w:line="416" w:lineRule="auto"/>
      <w:outlineLvl w:val="2"/>
    </w:pPr>
    <w:rPr>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32150B"/>
    <w:rPr>
      <w:kern w:val="2"/>
      <w:sz w:val="18"/>
      <w:szCs w:val="18"/>
    </w:rPr>
  </w:style>
  <w:style w:type="character" w:customStyle="1" w:styleId="FooterChar">
    <w:name w:val="Footer Char"/>
    <w:link w:val="Footer"/>
    <w:rsid w:val="0032150B"/>
    <w:rPr>
      <w:kern w:val="2"/>
      <w:sz w:val="18"/>
      <w:szCs w:val="18"/>
    </w:rPr>
  </w:style>
  <w:style w:type="character" w:customStyle="1" w:styleId="BalloonTextChar">
    <w:name w:val="Balloon Text Char"/>
    <w:link w:val="BalloonText"/>
    <w:rsid w:val="0032150B"/>
    <w:rPr>
      <w:kern w:val="2"/>
      <w:sz w:val="18"/>
      <w:szCs w:val="18"/>
    </w:rPr>
  </w:style>
  <w:style w:type="paragraph" w:customStyle="1" w:styleId="a">
    <w:name w:val="列出段落"/>
    <w:basedOn w:val="Normal"/>
    <w:qFormat/>
    <w:rsid w:val="0032150B"/>
    <w:pPr>
      <w:ind w:firstLineChars="200" w:firstLine="420"/>
    </w:pPr>
    <w:rPr>
      <w:rFonts w:ascii="Times New Roman" w:hAnsi="Times New Roman"/>
      <w:szCs w:val="24"/>
    </w:rPr>
  </w:style>
  <w:style w:type="paragraph" w:styleId="BalloonText">
    <w:name w:val="Balloon Text"/>
    <w:basedOn w:val="Normal"/>
    <w:link w:val="BalloonTextChar"/>
    <w:rsid w:val="0032150B"/>
    <w:rPr>
      <w:sz w:val="18"/>
      <w:szCs w:val="18"/>
      <w:lang w:val="x-none" w:eastAsia="x-none"/>
    </w:rPr>
  </w:style>
  <w:style w:type="paragraph" w:customStyle="1" w:styleId="CharCharCharCharCharCharCharCharCharCharCharCharCharCharCharCharCharCharChar">
    <w:name w:val="Char Char Char Char Char Char Char Char Char Char Char Char Char Char Char Char Char Char Char"/>
    <w:basedOn w:val="Normal"/>
    <w:rsid w:val="0032150B"/>
    <w:rPr>
      <w:rFonts w:ascii="Times New Roman" w:hAnsi="Times New Roman"/>
      <w:szCs w:val="20"/>
    </w:rPr>
  </w:style>
  <w:style w:type="paragraph" w:styleId="Footer">
    <w:name w:val="footer"/>
    <w:basedOn w:val="Normal"/>
    <w:link w:val="FooterChar"/>
    <w:rsid w:val="0032150B"/>
    <w:pPr>
      <w:tabs>
        <w:tab w:val="center" w:pos="4153"/>
        <w:tab w:val="right" w:pos="8306"/>
      </w:tabs>
      <w:snapToGrid w:val="0"/>
      <w:jc w:val="left"/>
    </w:pPr>
    <w:rPr>
      <w:sz w:val="18"/>
      <w:szCs w:val="18"/>
      <w:lang w:val="x-none" w:eastAsia="x-none"/>
    </w:rPr>
  </w:style>
  <w:style w:type="paragraph" w:styleId="Header">
    <w:name w:val="header"/>
    <w:basedOn w:val="Normal"/>
    <w:link w:val="HeaderChar"/>
    <w:rsid w:val="0032150B"/>
    <w:pPr>
      <w:pBdr>
        <w:bottom w:val="single" w:sz="6" w:space="1" w:color="auto"/>
      </w:pBdr>
      <w:tabs>
        <w:tab w:val="center" w:pos="4153"/>
        <w:tab w:val="right" w:pos="8306"/>
      </w:tabs>
      <w:snapToGrid w:val="0"/>
      <w:jc w:val="center"/>
    </w:pPr>
    <w:rPr>
      <w:sz w:val="18"/>
      <w:szCs w:val="18"/>
      <w:lang w:val="x-none" w:eastAsia="x-none"/>
    </w:rPr>
  </w:style>
  <w:style w:type="table" w:styleId="TableGrid">
    <w:name w:val="Table Grid"/>
    <w:basedOn w:val="TableNormal"/>
    <w:uiPriority w:val="59"/>
    <w:rsid w:val="00CC4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CC4785"/>
    <w:rPr>
      <w:rFonts w:ascii="Cambria" w:hAnsi="Cambria"/>
      <w:b/>
      <w:bCs/>
      <w:color w:val="365F91"/>
      <w:sz w:val="28"/>
      <w:szCs w:val="28"/>
    </w:rPr>
  </w:style>
  <w:style w:type="character" w:customStyle="1" w:styleId="Heading3Char">
    <w:name w:val="Heading 3 Char"/>
    <w:link w:val="Heading3"/>
    <w:uiPriority w:val="9"/>
    <w:semiHidden/>
    <w:rsid w:val="009E465B"/>
    <w:rPr>
      <w:b/>
      <w:bCs/>
      <w:kern w:val="2"/>
      <w:sz w:val="32"/>
      <w:szCs w:val="32"/>
    </w:rPr>
  </w:style>
  <w:style w:type="paragraph" w:styleId="Caption">
    <w:name w:val="caption"/>
    <w:basedOn w:val="Normal"/>
    <w:next w:val="Normal"/>
    <w:uiPriority w:val="35"/>
    <w:qFormat/>
    <w:rsid w:val="0082224C"/>
    <w:rPr>
      <w:rFonts w:ascii="Cambria" w:eastAsia="黑体" w:hAnsi="Cambria"/>
      <w:sz w:val="20"/>
      <w:szCs w:val="20"/>
    </w:rPr>
  </w:style>
  <w:style w:type="paragraph" w:customStyle="1" w:styleId="1">
    <w:name w:val="列出段落1"/>
    <w:basedOn w:val="Normal"/>
    <w:rsid w:val="00515744"/>
    <w:pPr>
      <w:ind w:firstLineChars="200" w:firstLine="420"/>
    </w:pPr>
    <w:rPr>
      <w:rFonts w:cs="Calibri"/>
      <w:szCs w:val="21"/>
    </w:rPr>
  </w:style>
  <w:style w:type="paragraph" w:customStyle="1" w:styleId="CharCharCharCharCharCharCharCharCharCharCharCharCharCharCharCharCharCharChar0">
    <w:name w:val="Char Char Char Char Char Char Char Char Char Char Char Char Char Char Char Char Char Char Char"/>
    <w:basedOn w:val="Normal"/>
    <w:rsid w:val="00DA03C1"/>
    <w:rPr>
      <w:rFonts w:ascii="Times New Roman" w:hAnsi="Times New Roman"/>
      <w:szCs w:val="24"/>
    </w:rPr>
  </w:style>
  <w:style w:type="paragraph" w:styleId="Date">
    <w:name w:val="Date"/>
    <w:basedOn w:val="Normal"/>
    <w:next w:val="Normal"/>
    <w:link w:val="DateChar"/>
    <w:uiPriority w:val="99"/>
    <w:semiHidden/>
    <w:unhideWhenUsed/>
    <w:rsid w:val="004F27F9"/>
    <w:pPr>
      <w:ind w:leftChars="2500" w:left="100"/>
    </w:pPr>
    <w:rPr>
      <w:lang w:val="x-none" w:eastAsia="x-none"/>
    </w:rPr>
  </w:style>
  <w:style w:type="character" w:customStyle="1" w:styleId="DateChar">
    <w:name w:val="Date Char"/>
    <w:link w:val="Date"/>
    <w:uiPriority w:val="99"/>
    <w:semiHidden/>
    <w:rsid w:val="004F27F9"/>
    <w:rPr>
      <w:kern w:val="2"/>
      <w:sz w:val="21"/>
      <w:szCs w:val="22"/>
    </w:rPr>
  </w:style>
  <w:style w:type="character" w:styleId="Hyperlink">
    <w:name w:val="Hyperlink"/>
    <w:basedOn w:val="DefaultParagraphFont"/>
    <w:uiPriority w:val="99"/>
    <w:unhideWhenUsed/>
    <w:rsid w:val="006049FC"/>
    <w:rPr>
      <w:color w:val="0000FF"/>
      <w:u w:val="single"/>
    </w:rPr>
  </w:style>
  <w:style w:type="paragraph" w:styleId="ListParagraph">
    <w:name w:val="List Paragraph"/>
    <w:basedOn w:val="Normal"/>
    <w:uiPriority w:val="34"/>
    <w:qFormat/>
    <w:rsid w:val="0063190A"/>
    <w:pPr>
      <w:ind w:left="720"/>
      <w:contextualSpacing/>
    </w:pPr>
  </w:style>
  <w:style w:type="character" w:styleId="UnresolvedMention">
    <w:name w:val="Unresolved Mention"/>
    <w:basedOn w:val="DefaultParagraphFont"/>
    <w:uiPriority w:val="99"/>
    <w:semiHidden/>
    <w:unhideWhenUsed/>
    <w:rsid w:val="005C7395"/>
    <w:rPr>
      <w:color w:val="808080"/>
      <w:shd w:val="clear" w:color="auto" w:fill="E6E6E6"/>
    </w:rPr>
  </w:style>
  <w:style w:type="character" w:styleId="FollowedHyperlink">
    <w:name w:val="FollowedHyperlink"/>
    <w:basedOn w:val="DefaultParagraphFont"/>
    <w:uiPriority w:val="99"/>
    <w:semiHidden/>
    <w:unhideWhenUsed/>
    <w:rsid w:val="005C7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827">
      <w:bodyDiv w:val="1"/>
      <w:marLeft w:val="0"/>
      <w:marRight w:val="0"/>
      <w:marTop w:val="0"/>
      <w:marBottom w:val="0"/>
      <w:divBdr>
        <w:top w:val="none" w:sz="0" w:space="0" w:color="auto"/>
        <w:left w:val="none" w:sz="0" w:space="0" w:color="auto"/>
        <w:bottom w:val="none" w:sz="0" w:space="0" w:color="auto"/>
        <w:right w:val="none" w:sz="0" w:space="0" w:color="auto"/>
      </w:divBdr>
    </w:div>
    <w:div w:id="56440382">
      <w:bodyDiv w:val="1"/>
      <w:marLeft w:val="0"/>
      <w:marRight w:val="0"/>
      <w:marTop w:val="0"/>
      <w:marBottom w:val="0"/>
      <w:divBdr>
        <w:top w:val="none" w:sz="0" w:space="0" w:color="auto"/>
        <w:left w:val="none" w:sz="0" w:space="0" w:color="auto"/>
        <w:bottom w:val="none" w:sz="0" w:space="0" w:color="auto"/>
        <w:right w:val="none" w:sz="0" w:space="0" w:color="auto"/>
      </w:divBdr>
    </w:div>
    <w:div w:id="87777638">
      <w:bodyDiv w:val="1"/>
      <w:marLeft w:val="0"/>
      <w:marRight w:val="0"/>
      <w:marTop w:val="0"/>
      <w:marBottom w:val="0"/>
      <w:divBdr>
        <w:top w:val="none" w:sz="0" w:space="0" w:color="auto"/>
        <w:left w:val="none" w:sz="0" w:space="0" w:color="auto"/>
        <w:bottom w:val="none" w:sz="0" w:space="0" w:color="auto"/>
        <w:right w:val="none" w:sz="0" w:space="0" w:color="auto"/>
      </w:divBdr>
    </w:div>
    <w:div w:id="151677694">
      <w:bodyDiv w:val="1"/>
      <w:marLeft w:val="0"/>
      <w:marRight w:val="0"/>
      <w:marTop w:val="0"/>
      <w:marBottom w:val="0"/>
      <w:divBdr>
        <w:top w:val="none" w:sz="0" w:space="0" w:color="auto"/>
        <w:left w:val="none" w:sz="0" w:space="0" w:color="auto"/>
        <w:bottom w:val="none" w:sz="0" w:space="0" w:color="auto"/>
        <w:right w:val="none" w:sz="0" w:space="0" w:color="auto"/>
      </w:divBdr>
    </w:div>
    <w:div w:id="249002659">
      <w:bodyDiv w:val="1"/>
      <w:marLeft w:val="0"/>
      <w:marRight w:val="0"/>
      <w:marTop w:val="0"/>
      <w:marBottom w:val="0"/>
      <w:divBdr>
        <w:top w:val="none" w:sz="0" w:space="0" w:color="auto"/>
        <w:left w:val="none" w:sz="0" w:space="0" w:color="auto"/>
        <w:bottom w:val="none" w:sz="0" w:space="0" w:color="auto"/>
        <w:right w:val="none" w:sz="0" w:space="0" w:color="auto"/>
      </w:divBdr>
      <w:divsChild>
        <w:div w:id="248201041">
          <w:marLeft w:val="0"/>
          <w:marRight w:val="0"/>
          <w:marTop w:val="0"/>
          <w:marBottom w:val="0"/>
          <w:divBdr>
            <w:top w:val="none" w:sz="0" w:space="0" w:color="auto"/>
            <w:left w:val="single" w:sz="6" w:space="0" w:color="006F6B"/>
            <w:bottom w:val="single" w:sz="6" w:space="0" w:color="006F6B"/>
            <w:right w:val="single" w:sz="6" w:space="0" w:color="006F6B"/>
          </w:divBdr>
          <w:divsChild>
            <w:div w:id="1967000013">
              <w:marLeft w:val="0"/>
              <w:marRight w:val="251"/>
              <w:marTop w:val="0"/>
              <w:marBottom w:val="0"/>
              <w:divBdr>
                <w:top w:val="none" w:sz="0" w:space="0" w:color="auto"/>
                <w:left w:val="none" w:sz="0" w:space="0" w:color="auto"/>
                <w:bottom w:val="none" w:sz="0" w:space="0" w:color="auto"/>
                <w:right w:val="none" w:sz="0" w:space="0" w:color="auto"/>
              </w:divBdr>
              <w:divsChild>
                <w:div w:id="1302535086">
                  <w:marLeft w:val="0"/>
                  <w:marRight w:val="0"/>
                  <w:marTop w:val="0"/>
                  <w:marBottom w:val="0"/>
                  <w:divBdr>
                    <w:top w:val="none" w:sz="0" w:space="0" w:color="auto"/>
                    <w:left w:val="none" w:sz="0" w:space="0" w:color="auto"/>
                    <w:bottom w:val="none" w:sz="0" w:space="0" w:color="auto"/>
                    <w:right w:val="none" w:sz="0" w:space="0" w:color="auto"/>
                  </w:divBdr>
                  <w:divsChild>
                    <w:div w:id="481385243">
                      <w:marLeft w:val="0"/>
                      <w:marRight w:val="0"/>
                      <w:marTop w:val="0"/>
                      <w:marBottom w:val="0"/>
                      <w:divBdr>
                        <w:top w:val="none" w:sz="0" w:space="0" w:color="auto"/>
                        <w:left w:val="none" w:sz="0" w:space="0" w:color="auto"/>
                        <w:bottom w:val="none" w:sz="0" w:space="0" w:color="auto"/>
                        <w:right w:val="none" w:sz="0" w:space="0" w:color="auto"/>
                      </w:divBdr>
                      <w:divsChild>
                        <w:div w:id="987511799">
                          <w:marLeft w:val="0"/>
                          <w:marRight w:val="0"/>
                          <w:marTop w:val="0"/>
                          <w:marBottom w:val="0"/>
                          <w:divBdr>
                            <w:top w:val="none" w:sz="0" w:space="0" w:color="auto"/>
                            <w:left w:val="none" w:sz="0" w:space="0" w:color="auto"/>
                            <w:bottom w:val="none" w:sz="0" w:space="0" w:color="auto"/>
                            <w:right w:val="none" w:sz="0" w:space="0" w:color="auto"/>
                          </w:divBdr>
                          <w:divsChild>
                            <w:div w:id="1885562041">
                              <w:marLeft w:val="0"/>
                              <w:marRight w:val="0"/>
                              <w:marTop w:val="0"/>
                              <w:marBottom w:val="0"/>
                              <w:divBdr>
                                <w:top w:val="none" w:sz="0" w:space="0" w:color="auto"/>
                                <w:left w:val="none" w:sz="0" w:space="0" w:color="auto"/>
                                <w:bottom w:val="none" w:sz="0" w:space="0" w:color="auto"/>
                                <w:right w:val="none" w:sz="0" w:space="0" w:color="auto"/>
                              </w:divBdr>
                              <w:divsChild>
                                <w:div w:id="109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568365">
      <w:bodyDiv w:val="1"/>
      <w:marLeft w:val="0"/>
      <w:marRight w:val="0"/>
      <w:marTop w:val="0"/>
      <w:marBottom w:val="0"/>
      <w:divBdr>
        <w:top w:val="none" w:sz="0" w:space="0" w:color="auto"/>
        <w:left w:val="none" w:sz="0" w:space="0" w:color="auto"/>
        <w:bottom w:val="none" w:sz="0" w:space="0" w:color="auto"/>
        <w:right w:val="none" w:sz="0" w:space="0" w:color="auto"/>
      </w:divBdr>
    </w:div>
    <w:div w:id="525218545">
      <w:bodyDiv w:val="1"/>
      <w:marLeft w:val="0"/>
      <w:marRight w:val="0"/>
      <w:marTop w:val="0"/>
      <w:marBottom w:val="0"/>
      <w:divBdr>
        <w:top w:val="none" w:sz="0" w:space="0" w:color="auto"/>
        <w:left w:val="none" w:sz="0" w:space="0" w:color="auto"/>
        <w:bottom w:val="none" w:sz="0" w:space="0" w:color="auto"/>
        <w:right w:val="none" w:sz="0" w:space="0" w:color="auto"/>
      </w:divBdr>
    </w:div>
    <w:div w:id="639266616">
      <w:bodyDiv w:val="1"/>
      <w:marLeft w:val="0"/>
      <w:marRight w:val="0"/>
      <w:marTop w:val="0"/>
      <w:marBottom w:val="0"/>
      <w:divBdr>
        <w:top w:val="none" w:sz="0" w:space="0" w:color="auto"/>
        <w:left w:val="none" w:sz="0" w:space="0" w:color="auto"/>
        <w:bottom w:val="none" w:sz="0" w:space="0" w:color="auto"/>
        <w:right w:val="none" w:sz="0" w:space="0" w:color="auto"/>
      </w:divBdr>
    </w:div>
    <w:div w:id="650525979">
      <w:bodyDiv w:val="1"/>
      <w:marLeft w:val="0"/>
      <w:marRight w:val="0"/>
      <w:marTop w:val="0"/>
      <w:marBottom w:val="0"/>
      <w:divBdr>
        <w:top w:val="none" w:sz="0" w:space="0" w:color="auto"/>
        <w:left w:val="none" w:sz="0" w:space="0" w:color="auto"/>
        <w:bottom w:val="none" w:sz="0" w:space="0" w:color="auto"/>
        <w:right w:val="none" w:sz="0" w:space="0" w:color="auto"/>
      </w:divBdr>
    </w:div>
    <w:div w:id="697967009">
      <w:bodyDiv w:val="1"/>
      <w:marLeft w:val="0"/>
      <w:marRight w:val="0"/>
      <w:marTop w:val="0"/>
      <w:marBottom w:val="0"/>
      <w:divBdr>
        <w:top w:val="none" w:sz="0" w:space="0" w:color="auto"/>
        <w:left w:val="none" w:sz="0" w:space="0" w:color="auto"/>
        <w:bottom w:val="none" w:sz="0" w:space="0" w:color="auto"/>
        <w:right w:val="none" w:sz="0" w:space="0" w:color="auto"/>
      </w:divBdr>
    </w:div>
    <w:div w:id="851989138">
      <w:bodyDiv w:val="1"/>
      <w:marLeft w:val="0"/>
      <w:marRight w:val="0"/>
      <w:marTop w:val="0"/>
      <w:marBottom w:val="0"/>
      <w:divBdr>
        <w:top w:val="none" w:sz="0" w:space="0" w:color="auto"/>
        <w:left w:val="none" w:sz="0" w:space="0" w:color="auto"/>
        <w:bottom w:val="none" w:sz="0" w:space="0" w:color="auto"/>
        <w:right w:val="none" w:sz="0" w:space="0" w:color="auto"/>
      </w:divBdr>
    </w:div>
    <w:div w:id="973869034">
      <w:bodyDiv w:val="1"/>
      <w:marLeft w:val="0"/>
      <w:marRight w:val="0"/>
      <w:marTop w:val="0"/>
      <w:marBottom w:val="0"/>
      <w:divBdr>
        <w:top w:val="none" w:sz="0" w:space="0" w:color="auto"/>
        <w:left w:val="none" w:sz="0" w:space="0" w:color="auto"/>
        <w:bottom w:val="none" w:sz="0" w:space="0" w:color="auto"/>
        <w:right w:val="none" w:sz="0" w:space="0" w:color="auto"/>
      </w:divBdr>
      <w:divsChild>
        <w:div w:id="696540581">
          <w:marLeft w:val="0"/>
          <w:marRight w:val="0"/>
          <w:marTop w:val="0"/>
          <w:marBottom w:val="0"/>
          <w:divBdr>
            <w:top w:val="none" w:sz="0" w:space="0" w:color="auto"/>
            <w:left w:val="none" w:sz="0" w:space="0" w:color="auto"/>
            <w:bottom w:val="none" w:sz="0" w:space="0" w:color="auto"/>
            <w:right w:val="none" w:sz="0" w:space="0" w:color="auto"/>
          </w:divBdr>
        </w:div>
      </w:divsChild>
    </w:div>
    <w:div w:id="1075929856">
      <w:bodyDiv w:val="1"/>
      <w:marLeft w:val="0"/>
      <w:marRight w:val="0"/>
      <w:marTop w:val="0"/>
      <w:marBottom w:val="0"/>
      <w:divBdr>
        <w:top w:val="none" w:sz="0" w:space="0" w:color="auto"/>
        <w:left w:val="none" w:sz="0" w:space="0" w:color="auto"/>
        <w:bottom w:val="none" w:sz="0" w:space="0" w:color="auto"/>
        <w:right w:val="none" w:sz="0" w:space="0" w:color="auto"/>
      </w:divBdr>
    </w:div>
    <w:div w:id="1104810923">
      <w:bodyDiv w:val="1"/>
      <w:marLeft w:val="0"/>
      <w:marRight w:val="0"/>
      <w:marTop w:val="0"/>
      <w:marBottom w:val="0"/>
      <w:divBdr>
        <w:top w:val="none" w:sz="0" w:space="0" w:color="auto"/>
        <w:left w:val="none" w:sz="0" w:space="0" w:color="auto"/>
        <w:bottom w:val="none" w:sz="0" w:space="0" w:color="auto"/>
        <w:right w:val="none" w:sz="0" w:space="0" w:color="auto"/>
      </w:divBdr>
    </w:div>
    <w:div w:id="1167940266">
      <w:bodyDiv w:val="1"/>
      <w:marLeft w:val="0"/>
      <w:marRight w:val="0"/>
      <w:marTop w:val="0"/>
      <w:marBottom w:val="0"/>
      <w:divBdr>
        <w:top w:val="none" w:sz="0" w:space="0" w:color="auto"/>
        <w:left w:val="none" w:sz="0" w:space="0" w:color="auto"/>
        <w:bottom w:val="none" w:sz="0" w:space="0" w:color="auto"/>
        <w:right w:val="none" w:sz="0" w:space="0" w:color="auto"/>
      </w:divBdr>
    </w:div>
    <w:div w:id="1229539095">
      <w:bodyDiv w:val="1"/>
      <w:marLeft w:val="0"/>
      <w:marRight w:val="0"/>
      <w:marTop w:val="0"/>
      <w:marBottom w:val="0"/>
      <w:divBdr>
        <w:top w:val="none" w:sz="0" w:space="0" w:color="auto"/>
        <w:left w:val="none" w:sz="0" w:space="0" w:color="auto"/>
        <w:bottom w:val="none" w:sz="0" w:space="0" w:color="auto"/>
        <w:right w:val="none" w:sz="0" w:space="0" w:color="auto"/>
      </w:divBdr>
    </w:div>
    <w:div w:id="1268583782">
      <w:bodyDiv w:val="1"/>
      <w:marLeft w:val="0"/>
      <w:marRight w:val="0"/>
      <w:marTop w:val="0"/>
      <w:marBottom w:val="0"/>
      <w:divBdr>
        <w:top w:val="none" w:sz="0" w:space="0" w:color="auto"/>
        <w:left w:val="none" w:sz="0" w:space="0" w:color="auto"/>
        <w:bottom w:val="none" w:sz="0" w:space="0" w:color="auto"/>
        <w:right w:val="none" w:sz="0" w:space="0" w:color="auto"/>
      </w:divBdr>
    </w:div>
    <w:div w:id="1585915684">
      <w:bodyDiv w:val="1"/>
      <w:marLeft w:val="0"/>
      <w:marRight w:val="0"/>
      <w:marTop w:val="0"/>
      <w:marBottom w:val="0"/>
      <w:divBdr>
        <w:top w:val="none" w:sz="0" w:space="0" w:color="auto"/>
        <w:left w:val="none" w:sz="0" w:space="0" w:color="auto"/>
        <w:bottom w:val="none" w:sz="0" w:space="0" w:color="auto"/>
        <w:right w:val="none" w:sz="0" w:space="0" w:color="auto"/>
      </w:divBdr>
      <w:divsChild>
        <w:div w:id="1255436812">
          <w:marLeft w:val="0"/>
          <w:marRight w:val="0"/>
          <w:marTop w:val="0"/>
          <w:marBottom w:val="0"/>
          <w:divBdr>
            <w:top w:val="none" w:sz="0" w:space="0" w:color="auto"/>
            <w:left w:val="none" w:sz="0" w:space="0" w:color="auto"/>
            <w:bottom w:val="none" w:sz="0" w:space="0" w:color="auto"/>
            <w:right w:val="none" w:sz="0" w:space="0" w:color="auto"/>
          </w:divBdr>
        </w:div>
      </w:divsChild>
    </w:div>
    <w:div w:id="1629049749">
      <w:bodyDiv w:val="1"/>
      <w:marLeft w:val="0"/>
      <w:marRight w:val="0"/>
      <w:marTop w:val="0"/>
      <w:marBottom w:val="0"/>
      <w:divBdr>
        <w:top w:val="none" w:sz="0" w:space="0" w:color="auto"/>
        <w:left w:val="none" w:sz="0" w:space="0" w:color="auto"/>
        <w:bottom w:val="none" w:sz="0" w:space="0" w:color="auto"/>
        <w:right w:val="none" w:sz="0" w:space="0" w:color="auto"/>
      </w:divBdr>
      <w:divsChild>
        <w:div w:id="949749833">
          <w:marLeft w:val="0"/>
          <w:marRight w:val="0"/>
          <w:marTop w:val="0"/>
          <w:marBottom w:val="0"/>
          <w:divBdr>
            <w:top w:val="none" w:sz="0" w:space="0" w:color="auto"/>
            <w:left w:val="none" w:sz="0" w:space="0" w:color="auto"/>
            <w:bottom w:val="none" w:sz="0" w:space="0" w:color="auto"/>
            <w:right w:val="none" w:sz="0" w:space="0" w:color="auto"/>
          </w:divBdr>
          <w:divsChild>
            <w:div w:id="2078282234">
              <w:marLeft w:val="0"/>
              <w:marRight w:val="0"/>
              <w:marTop w:val="0"/>
              <w:marBottom w:val="0"/>
              <w:divBdr>
                <w:top w:val="none" w:sz="0" w:space="0" w:color="auto"/>
                <w:left w:val="none" w:sz="0" w:space="0" w:color="auto"/>
                <w:bottom w:val="none" w:sz="0" w:space="0" w:color="auto"/>
                <w:right w:val="none" w:sz="0" w:space="0" w:color="auto"/>
              </w:divBdr>
              <w:divsChild>
                <w:div w:id="1307583547">
                  <w:marLeft w:val="0"/>
                  <w:marRight w:val="0"/>
                  <w:marTop w:val="0"/>
                  <w:marBottom w:val="0"/>
                  <w:divBdr>
                    <w:top w:val="none" w:sz="0" w:space="0" w:color="auto"/>
                    <w:left w:val="none" w:sz="0" w:space="0" w:color="auto"/>
                    <w:bottom w:val="none" w:sz="0" w:space="0" w:color="auto"/>
                    <w:right w:val="none" w:sz="0" w:space="0" w:color="auto"/>
                  </w:divBdr>
                  <w:divsChild>
                    <w:div w:id="5893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41616">
      <w:bodyDiv w:val="1"/>
      <w:marLeft w:val="0"/>
      <w:marRight w:val="0"/>
      <w:marTop w:val="0"/>
      <w:marBottom w:val="0"/>
      <w:divBdr>
        <w:top w:val="none" w:sz="0" w:space="0" w:color="auto"/>
        <w:left w:val="none" w:sz="0" w:space="0" w:color="auto"/>
        <w:bottom w:val="none" w:sz="0" w:space="0" w:color="auto"/>
        <w:right w:val="none" w:sz="0" w:space="0" w:color="auto"/>
      </w:divBdr>
    </w:div>
    <w:div w:id="1944419100">
      <w:bodyDiv w:val="1"/>
      <w:marLeft w:val="0"/>
      <w:marRight w:val="0"/>
      <w:marTop w:val="0"/>
      <w:marBottom w:val="0"/>
      <w:divBdr>
        <w:top w:val="none" w:sz="0" w:space="0" w:color="auto"/>
        <w:left w:val="none" w:sz="0" w:space="0" w:color="auto"/>
        <w:bottom w:val="none" w:sz="0" w:space="0" w:color="auto"/>
        <w:right w:val="none" w:sz="0" w:space="0" w:color="auto"/>
      </w:divBdr>
    </w:div>
    <w:div w:id="1992053745">
      <w:bodyDiv w:val="1"/>
      <w:marLeft w:val="0"/>
      <w:marRight w:val="0"/>
      <w:marTop w:val="0"/>
      <w:marBottom w:val="0"/>
      <w:divBdr>
        <w:top w:val="none" w:sz="0" w:space="0" w:color="auto"/>
        <w:left w:val="none" w:sz="0" w:space="0" w:color="auto"/>
        <w:bottom w:val="none" w:sz="0" w:space="0" w:color="auto"/>
        <w:right w:val="none" w:sz="0" w:space="0" w:color="auto"/>
      </w:divBdr>
      <w:divsChild>
        <w:div w:id="350302865">
          <w:marLeft w:val="0"/>
          <w:marRight w:val="0"/>
          <w:marTop w:val="0"/>
          <w:marBottom w:val="0"/>
          <w:divBdr>
            <w:top w:val="none" w:sz="0" w:space="0" w:color="auto"/>
            <w:left w:val="single" w:sz="6" w:space="0" w:color="006F6B"/>
            <w:bottom w:val="single" w:sz="6" w:space="0" w:color="006F6B"/>
            <w:right w:val="single" w:sz="6" w:space="0" w:color="006F6B"/>
          </w:divBdr>
          <w:divsChild>
            <w:div w:id="1713001268">
              <w:marLeft w:val="0"/>
              <w:marRight w:val="251"/>
              <w:marTop w:val="0"/>
              <w:marBottom w:val="0"/>
              <w:divBdr>
                <w:top w:val="none" w:sz="0" w:space="0" w:color="auto"/>
                <w:left w:val="none" w:sz="0" w:space="0" w:color="auto"/>
                <w:bottom w:val="none" w:sz="0" w:space="0" w:color="auto"/>
                <w:right w:val="none" w:sz="0" w:space="0" w:color="auto"/>
              </w:divBdr>
              <w:divsChild>
                <w:div w:id="1062826104">
                  <w:marLeft w:val="0"/>
                  <w:marRight w:val="0"/>
                  <w:marTop w:val="0"/>
                  <w:marBottom w:val="0"/>
                  <w:divBdr>
                    <w:top w:val="none" w:sz="0" w:space="0" w:color="auto"/>
                    <w:left w:val="none" w:sz="0" w:space="0" w:color="auto"/>
                    <w:bottom w:val="none" w:sz="0" w:space="0" w:color="auto"/>
                    <w:right w:val="none" w:sz="0" w:space="0" w:color="auto"/>
                  </w:divBdr>
                  <w:divsChild>
                    <w:div w:id="70588559">
                      <w:marLeft w:val="0"/>
                      <w:marRight w:val="0"/>
                      <w:marTop w:val="0"/>
                      <w:marBottom w:val="0"/>
                      <w:divBdr>
                        <w:top w:val="none" w:sz="0" w:space="0" w:color="auto"/>
                        <w:left w:val="none" w:sz="0" w:space="0" w:color="auto"/>
                        <w:bottom w:val="none" w:sz="0" w:space="0" w:color="auto"/>
                        <w:right w:val="none" w:sz="0" w:space="0" w:color="auto"/>
                      </w:divBdr>
                      <w:divsChild>
                        <w:div w:id="376858084">
                          <w:marLeft w:val="0"/>
                          <w:marRight w:val="0"/>
                          <w:marTop w:val="0"/>
                          <w:marBottom w:val="0"/>
                          <w:divBdr>
                            <w:top w:val="none" w:sz="0" w:space="0" w:color="auto"/>
                            <w:left w:val="none" w:sz="0" w:space="0" w:color="auto"/>
                            <w:bottom w:val="none" w:sz="0" w:space="0" w:color="auto"/>
                            <w:right w:val="none" w:sz="0" w:space="0" w:color="auto"/>
                          </w:divBdr>
                          <w:divsChild>
                            <w:div w:id="1160577084">
                              <w:marLeft w:val="0"/>
                              <w:marRight w:val="0"/>
                              <w:marTop w:val="0"/>
                              <w:marBottom w:val="0"/>
                              <w:divBdr>
                                <w:top w:val="none" w:sz="0" w:space="0" w:color="auto"/>
                                <w:left w:val="none" w:sz="0" w:space="0" w:color="auto"/>
                                <w:bottom w:val="none" w:sz="0" w:space="0" w:color="auto"/>
                                <w:right w:val="none" w:sz="0" w:space="0" w:color="auto"/>
                              </w:divBdr>
                              <w:divsChild>
                                <w:div w:id="1352686780">
                                  <w:marLeft w:val="0"/>
                                  <w:marRight w:val="0"/>
                                  <w:marTop w:val="0"/>
                                  <w:marBottom w:val="0"/>
                                  <w:divBdr>
                                    <w:top w:val="none" w:sz="0" w:space="0" w:color="auto"/>
                                    <w:left w:val="none" w:sz="0" w:space="0" w:color="auto"/>
                                    <w:bottom w:val="none" w:sz="0" w:space="0" w:color="auto"/>
                                    <w:right w:val="none" w:sz="0" w:space="0" w:color="auto"/>
                                  </w:divBdr>
                                  <w:divsChild>
                                    <w:div w:id="11332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759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ingyuhuiliu.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WHU</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Mingyuhui Liu</cp:lastModifiedBy>
  <cp:revision>2</cp:revision>
  <cp:lastPrinted>2017-10-06T06:53:00Z</cp:lastPrinted>
  <dcterms:created xsi:type="dcterms:W3CDTF">2017-10-06T06:54:00Z</dcterms:created>
  <dcterms:modified xsi:type="dcterms:W3CDTF">2017-10-06T06:54:00Z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