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Học Tăng Cường (Reinforcement Learning): Khái Niệm và Ứng Dụng - Studocu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s0n0gss7ajj7" w:id="0"/>
      <w:bookmarkEnd w:id="0"/>
      <w:r w:rsidDel="00000000" w:rsidR="00000000" w:rsidRPr="00000000">
        <w:rPr>
          <w:rtl w:val="0"/>
        </w:rPr>
        <w:t xml:space="preserve">Markov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tác tử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môi trường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hành động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phần thưởng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chính sách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Markov decision tree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 thuộc tính markov:  St là trạng thái markov khi P(St+1)|S(t)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 trận chuyển đổi trạng thái-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Pss’ = P( St+1 = s’ | st = 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ví dụ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  <w:tab/>
        <w:t xml:space="preserve">FB C1 C2 C3 C4  Pub Pass sleep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FB              điền trọng số vào đây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C2      0     0    0    0.8     0       0       0.2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là 1 ma trận vuông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chuỗi markov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Quy trình phần thưởng(MRP)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Gt​=Rt+1​+γRt+2​+γ2Rt+3​+γ3Rt+4​+⋯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Gt = R(t+1) + yG(t+1)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chiết khấu  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Kỳ vọng bằng tổng của “xác suất xảy ra của mỗi kết quả” nhân với “giá trị/phần thưởng tương ứng với kết quả đó”.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574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/>
      </w:pPr>
      <w:bookmarkStart w:colFirst="0" w:colLast="0" w:name="_9l624uy290m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State-value function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117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Đọc là: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Giá trị của trạng thái sss theo chính sách π bằng tổng phần thưởng kỳ vọng khi bắt đầu ở sss và tiếp tục làm theo π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Nếu đang ở trạng thái svà tiếp tục làm theo chính sách π, tổng phần thưởng kỳ vọng trong tương lai là bao nhiêu?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jh19kex4n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Action value function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Action-value function</w:t>
      </w:r>
      <w:r w:rsidDel="00000000" w:rsidR="00000000" w:rsidRPr="00000000">
        <w:rPr>
          <w:rtl w:val="0"/>
        </w:rPr>
        <w:t xml:space="preserve">, thường ký hiệu là Qπ(s,a)Q^\pi(s,a)Qπ(s,a), đánh giá giá trị của việc thực hiện hành động aaa tại trạng thái sss, sau đó tiếp tục tuân theo chính sách π\piπ: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rPr/>
      </w:pPr>
      <w:bookmarkStart w:colFirst="0" w:colLast="0" w:name="_1gwjad2eg8bi" w:id="3"/>
      <w:bookmarkEnd w:id="3"/>
      <w:r w:rsidDel="00000000" w:rsidR="00000000" w:rsidRPr="00000000">
        <w:rPr>
          <w:rtl w:val="0"/>
        </w:rPr>
        <w:t xml:space="preserve">5. Phương trình bellman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MDP</w:t>
      </w:r>
      <w:r w:rsidDel="00000000" w:rsidR="00000000" w:rsidRPr="00000000">
        <w:rPr>
          <w:rtl w:val="0"/>
        </w:rPr>
        <w:t xml:space="preserve"> là viết tắt của </w:t>
      </w:r>
      <w:r w:rsidDel="00000000" w:rsidR="00000000" w:rsidRPr="00000000">
        <w:rPr>
          <w:b w:val="1"/>
          <w:bCs w:val="1"/>
          <w:rtl w:val="0"/>
        </w:rPr>
        <w:t xml:space="preserve">Markov Decision Process</w:t>
      </w:r>
      <w:r w:rsidDel="00000000" w:rsidR="00000000" w:rsidRPr="00000000">
        <w:rPr>
          <w:rtl w:val="0"/>
        </w:rPr>
        <w:t xml:space="preserve">, tiếng Việt là </w:t>
      </w:r>
      <w:r w:rsidDel="00000000" w:rsidR="00000000" w:rsidRPr="00000000">
        <w:rPr>
          <w:b w:val="1"/>
          <w:bCs w:val="1"/>
          <w:rtl w:val="0"/>
        </w:rPr>
        <w:t xml:space="preserve">quy trình quyết định Markov</w:t>
      </w:r>
      <w:r w:rsidDel="00000000" w:rsidR="00000000" w:rsidRPr="00000000">
        <w:rPr>
          <w:rtl w:val="0"/>
        </w:rPr>
        <w:t xml:space="preserve">. Đây là mô hình toán học dùng để mô tả việc </w:t>
      </w:r>
      <w:r w:rsidDel="00000000" w:rsidR="00000000" w:rsidRPr="00000000">
        <w:rPr>
          <w:color w:val="ff0000"/>
          <w:rtl w:val="0"/>
        </w:rPr>
        <w:t xml:space="preserve">một tác tử đưa ra các quyết định liên tiếp trong một môi trường không chắc chắn</w:t>
      </w:r>
      <w:r w:rsidDel="00000000" w:rsidR="00000000" w:rsidRPr="00000000">
        <w:rPr>
          <w:rtl w:val="0"/>
        </w:rPr>
        <w:t xml:space="preserve">; trong học tăng cường, MDP là khung lý thuyết nền tảng để tác tử học chính sách tối ưu.wikipedia+1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ja45uokvn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Các thành phần của MDP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MDP thường được biểu diễn bởi bộ: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MDP=(S,A,P,R,γ)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SSS — </w:t>
      </w:r>
      <w:r w:rsidDel="00000000" w:rsidR="00000000" w:rsidRPr="00000000">
        <w:rPr>
          <w:b w:val="1"/>
          <w:bCs w:val="1"/>
          <w:rtl w:val="0"/>
        </w:rPr>
        <w:t xml:space="preserve">tập trạng thái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State space</w:t>
      </w:r>
      <w:r w:rsidDel="00000000" w:rsidR="00000000" w:rsidRPr="00000000">
        <w:rPr>
          <w:rtl w:val="0"/>
        </w:rPr>
        <w:t xml:space="preserve">): tất cả tình huống mà môi trường có thể ở.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AAA — </w:t>
      </w:r>
      <w:r w:rsidDel="00000000" w:rsidR="00000000" w:rsidRPr="00000000">
        <w:rPr>
          <w:b w:val="1"/>
          <w:bCs w:val="1"/>
          <w:rtl w:val="0"/>
        </w:rPr>
        <w:t xml:space="preserve">tập hành động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Action space</w:t>
      </w:r>
      <w:r w:rsidDel="00000000" w:rsidR="00000000" w:rsidRPr="00000000">
        <w:rPr>
          <w:rtl w:val="0"/>
        </w:rPr>
        <w:t xml:space="preserve">): các hành động tác tử có thể thực hiện.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PPP — </w:t>
      </w:r>
      <w:r w:rsidDel="00000000" w:rsidR="00000000" w:rsidRPr="00000000">
        <w:rPr>
          <w:b w:val="1"/>
          <w:bCs w:val="1"/>
          <w:rtl w:val="0"/>
        </w:rPr>
        <w:t xml:space="preserve">xác suất chuyển trạng thái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Transition probability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RRR — </w:t>
      </w:r>
      <w:r w:rsidDel="00000000" w:rsidR="00000000" w:rsidRPr="00000000">
        <w:rPr>
          <w:b w:val="1"/>
          <w:bCs w:val="1"/>
          <w:rtl w:val="0"/>
        </w:rPr>
        <w:t xml:space="preserve">phần thưởng</w:t>
      </w:r>
      <w:r w:rsidDel="00000000" w:rsidR="00000000" w:rsidRPr="00000000">
        <w:rPr>
          <w:rtl w:val="0"/>
        </w:rPr>
        <w:t xml:space="preserve"> nhận được sau khi thực hiện hành động.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γ — </w:t>
      </w:r>
      <w:r w:rsidDel="00000000" w:rsidR="00000000" w:rsidRPr="00000000">
        <w:rPr>
          <w:b w:val="1"/>
          <w:bCs w:val="1"/>
          <w:rtl w:val="0"/>
        </w:rPr>
        <w:t xml:space="preserve">hệ số chiết khấu</w:t>
      </w:r>
      <w:r w:rsidDel="00000000" w:rsidR="00000000" w:rsidRPr="00000000">
        <w:rPr>
          <w:rtl w:val="0"/>
        </w:rPr>
        <w:t xml:space="preserve">, thể hiện mức độ coi trọng phần thưởng tương lai.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số tài liệu viết MDP dưới dạng (S,A,P,R)(S,A,P,R)(S,A,P,R), vì hệ số γ  được quy ước hoặc đưa vào phần tính tổng phần thưởng 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40r59zta7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Quy trình hoạt động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Ở mỗi bước thời gian: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 -(At)--&gt; R(t+1), St+1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81550" cy="177165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Nghĩa là: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Tác tử quan sát trạng thái hiện tại StS_tSt​.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hành động AtA_tAt​.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Môi trường trả về phần thưởng Rt+1R_{t+1}Rt+1​.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Môi trường chuyển sang trạng thái mới St+1S_{t+1}St+1​.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Nghĩa là: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“Markov” nằm ở chỗ trạng thái và kết quả tiếp theo chỉ cần phụ thuộc vào trạng thái hiện tại cùng hành động hiện tại, không cần toàn bộ lịch sử trước đó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7em4cmttn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Mục tiêu của MDP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 là tìm </w:t>
      </w:r>
      <w:r w:rsidDel="00000000" w:rsidR="00000000" w:rsidRPr="00000000">
        <w:rPr>
          <w:b w:val="1"/>
          <w:bCs w:val="1"/>
          <w:rtl w:val="0"/>
        </w:rPr>
        <w:t xml:space="preserve">chính sách tối ưu</w:t>
      </w:r>
      <w:r w:rsidDel="00000000" w:rsidR="00000000" w:rsidRPr="00000000">
        <w:rPr>
          <w:rtl w:val="0"/>
        </w:rPr>
        <w:t xml:space="preserve"> π , tức chính sách giúp tối đa hóa tổng phần thưởng kỳ vọng: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86275" cy="676275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PROGRAMMING - tìm chính sách tối ưu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học tăng cường, </w:t>
      </w:r>
      <w:r w:rsidDel="00000000" w:rsidR="00000000" w:rsidRPr="00000000">
        <w:rPr>
          <w:b w:val="1"/>
          <w:bCs w:val="1"/>
          <w:rtl w:val="0"/>
        </w:rPr>
        <w:t xml:space="preserve">Dynamic Programming (DP – quy hoạch động)</w:t>
      </w:r>
      <w:r w:rsidDel="00000000" w:rsidR="00000000" w:rsidRPr="00000000">
        <w:rPr>
          <w:rtl w:val="0"/>
        </w:rPr>
        <w:t xml:space="preserve"> là nhóm phương pháp dùng để tìm chính sách tối ưu khi ta </w:t>
      </w:r>
      <w:r w:rsidDel="00000000" w:rsidR="00000000" w:rsidRPr="00000000">
        <w:rPr>
          <w:b w:val="1"/>
          <w:bCs w:val="1"/>
          <w:rtl w:val="0"/>
        </w:rPr>
        <w:t xml:space="preserve">biết đầy đủ mô hình của môi trường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dấu hiệu: biết đầy đủ về môi trường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Model: M&lt;P, R&gt;: bản đồ của môi trường mô tả hành vi của môi trường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91150" cy="15240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Phương pháp: chia bài toán thành các bài toán con -&gt; giải và lưu kết quả bài toán con =&gt; tổng kết quả bài toán con 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Iteration: 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GPI: Generalized policy Iteration</w:t>
      </w:r>
    </w:p>
    <w:p w:rsidR="00000000" w:rsidDel="00000000" w:rsidP="00000000" w:rsidRDefault="00000000" w:rsidRPr="00000000" w14:paraId="00000080">
      <w:pPr>
        <w:pStyle w:val="Title"/>
        <w:spacing w:after="240" w:before="240" w:lineRule="auto"/>
        <w:rPr/>
      </w:pPr>
      <w:bookmarkStart w:colFirst="0" w:colLast="0" w:name="_weghtxnpv5hm" w:id="7"/>
      <w:bookmarkEnd w:id="7"/>
      <w:r w:rsidDel="00000000" w:rsidR="00000000" w:rsidRPr="00000000">
        <w:rPr>
          <w:rtl w:val="0"/>
        </w:rPr>
        <w:t xml:space="preserve">Value Iteration: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rPr/>
      </w:pPr>
      <w:bookmarkStart w:colFirst="0" w:colLast="0" w:name="_hg2uqtqg93nr" w:id="8"/>
      <w:bookmarkEnd w:id="8"/>
      <w:r w:rsidDel="00000000" w:rsidR="00000000" w:rsidRPr="00000000">
        <w:rPr>
          <w:rtl w:val="0"/>
        </w:rPr>
        <w:t xml:space="preserve">pi(s|a) = 1 nếu a =  Q*(s|a’) max</w:t>
      </w:r>
    </w:p>
    <w:p w:rsidR="00000000" w:rsidDel="00000000" w:rsidP="00000000" w:rsidRDefault="00000000" w:rsidRPr="00000000" w14:paraId="00000086">
      <w:pPr>
        <w:pStyle w:val="Title"/>
        <w:rPr/>
      </w:pPr>
      <w:bookmarkStart w:colFirst="0" w:colLast="0" w:name="_4jhfqdkrnhns" w:id="9"/>
      <w:bookmarkEnd w:id="9"/>
      <w:r w:rsidDel="00000000" w:rsidR="00000000" w:rsidRPr="00000000">
        <w:rPr>
          <w:rtl w:val="0"/>
        </w:rPr>
        <w:tab/>
        <w:tab/>
        <w:tab/>
        <w:t xml:space="preserve">0 nếu ngược lại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rPr/>
      </w:pPr>
      <w:bookmarkStart w:colFirst="0" w:colLast="0" w:name="_a1cfp93bmwnk" w:id="10"/>
      <w:bookmarkEnd w:id="10"/>
      <w:r w:rsidDel="00000000" w:rsidR="00000000" w:rsidRPr="00000000">
        <w:rPr>
          <w:rtl w:val="0"/>
        </w:rPr>
        <w:t xml:space="preserve">Value, Policy iteration thuộc nhánh Model Free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Bài 4. Phương pháp Monte Carlo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Điều kiện áp dụng: </w:t>
      </w:r>
    </w:p>
    <w:p w:rsidR="00000000" w:rsidDel="00000000" w:rsidP="00000000" w:rsidRDefault="00000000" w:rsidRPr="00000000" w14:paraId="0000008F">
      <w:pPr>
        <w:ind w:firstLine="720"/>
        <w:rPr/>
      </w:pPr>
      <w:r w:rsidDel="00000000" w:rsidR="00000000" w:rsidRPr="00000000">
        <w:rPr>
          <w:rtl w:val="0"/>
        </w:rPr>
        <w:t xml:space="preserve">không biết đầy đủ M&lt;P, R&gt;</w:t>
      </w:r>
    </w:p>
    <w:p w:rsidR="00000000" w:rsidDel="00000000" w:rsidP="00000000" w:rsidRDefault="00000000" w:rsidRPr="00000000" w14:paraId="00000090">
      <w:pPr>
        <w:ind w:firstLine="720"/>
        <w:rPr/>
      </w:pPr>
      <w:r w:rsidDel="00000000" w:rsidR="00000000" w:rsidRPr="00000000">
        <w:rPr>
          <w:rtl w:val="0"/>
        </w:rPr>
        <w:t xml:space="preserve">Phải có trạng thái kết thúc ST</w:t>
      </w:r>
    </w:p>
    <w:p w:rsidR="00000000" w:rsidDel="00000000" w:rsidP="00000000" w:rsidRDefault="00000000" w:rsidRPr="00000000" w14:paraId="0000009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tập mẫu -&gt; tập quần thể</w:t>
      </w:r>
    </w:p>
    <w:p w:rsidR="00000000" w:rsidDel="00000000" w:rsidP="00000000" w:rsidRDefault="00000000" w:rsidRPr="00000000" w14:paraId="0000009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ý tưởng: học từ các lần chơi -&gt; tính Gt -&gt; trung bình V, Q</w:t>
      </w:r>
    </w:p>
    <w:p w:rsidR="00000000" w:rsidDel="00000000" w:rsidP="00000000" w:rsidRDefault="00000000" w:rsidRPr="00000000" w14:paraId="0000009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731200" cy="23622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5731200" cy="28829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MC Prediction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8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dự án: chèn mã giả -&gt; chứng minh nó hoạt động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Tuần sau nữa ktr lý thuyết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Thực hành: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đề tài -&gt; mô hình hóa quy trình markov(cần thành phần nào)&lt;S, A, P, R&gt; -&gt; giải bài toán (Quy hoạch động, ) còn nếu chưa biết đầy đủ (Monte carlo, ….)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free RL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Monte carlo: ý tưởng, phạm vi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 Prediction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 Control</w:t>
      </w:r>
    </w:p>
    <w:p w:rsidR="00000000" w:rsidDel="00000000" w:rsidP="00000000" w:rsidRDefault="00000000" w:rsidRPr="00000000" w14:paraId="000000B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On policy - MC control: 1 chính sách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Off policy - MC control : 2 chính sách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9.png"/><Relationship Id="rId21" Type="http://schemas.openxmlformats.org/officeDocument/2006/relationships/image" Target="media/image2.png"/><Relationship Id="rId24" Type="http://schemas.openxmlformats.org/officeDocument/2006/relationships/image" Target="media/image14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3.png"/><Relationship Id="rId25" Type="http://schemas.openxmlformats.org/officeDocument/2006/relationships/image" Target="media/image8.png"/><Relationship Id="rId28" Type="http://schemas.openxmlformats.org/officeDocument/2006/relationships/image" Target="media/image16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s://www.studocu.vn/vn/document/truong-dai-hoc-kinh-te-dai-hoc-da-nang/tri-tue-nhan-tao-trong-kinh-doanh/hoc-tang-cuong-la-gi/107843995?sid=adb1f761-9d30-40e3-9c60-bee14b96cb891788921274" TargetMode="External"/><Relationship Id="rId29" Type="http://schemas.openxmlformats.org/officeDocument/2006/relationships/image" Target="media/image23.png"/><Relationship Id="rId7" Type="http://schemas.openxmlformats.org/officeDocument/2006/relationships/image" Target="media/image4.png"/><Relationship Id="rId8" Type="http://schemas.openxmlformats.org/officeDocument/2006/relationships/image" Target="media/image26.png"/><Relationship Id="rId31" Type="http://schemas.openxmlformats.org/officeDocument/2006/relationships/image" Target="media/image20.png"/><Relationship Id="rId30" Type="http://schemas.openxmlformats.org/officeDocument/2006/relationships/image" Target="media/image17.jpg"/><Relationship Id="rId11" Type="http://schemas.openxmlformats.org/officeDocument/2006/relationships/image" Target="media/image7.png"/><Relationship Id="rId33" Type="http://schemas.openxmlformats.org/officeDocument/2006/relationships/header" Target="header1.xml"/><Relationship Id="rId10" Type="http://schemas.openxmlformats.org/officeDocument/2006/relationships/image" Target="media/image3.png"/><Relationship Id="rId32" Type="http://schemas.openxmlformats.org/officeDocument/2006/relationships/image" Target="media/image15.png"/><Relationship Id="rId13" Type="http://schemas.openxmlformats.org/officeDocument/2006/relationships/image" Target="media/image22.png"/><Relationship Id="rId12" Type="http://schemas.openxmlformats.org/officeDocument/2006/relationships/image" Target="media/image11.png"/><Relationship Id="rId15" Type="http://schemas.openxmlformats.org/officeDocument/2006/relationships/image" Target="media/image18.png"/><Relationship Id="rId14" Type="http://schemas.openxmlformats.org/officeDocument/2006/relationships/image" Target="media/image5.png"/><Relationship Id="rId17" Type="http://schemas.openxmlformats.org/officeDocument/2006/relationships/image" Target="media/image25.png"/><Relationship Id="rId16" Type="http://schemas.openxmlformats.org/officeDocument/2006/relationships/image" Target="media/image1.png"/><Relationship Id="rId19" Type="http://schemas.openxmlformats.org/officeDocument/2006/relationships/image" Target="media/image24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