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Internet Relay Chat - Software Document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Internet Relay Chat support some functions as below: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can send message to each other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can join/leave rooms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list all available rooms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can see all people in a room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see all instructions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can quit the chat client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Technology: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software has been built by Python using  socket programming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Client. Py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server_connection = socket.socket(socket.AF_INET, socket.SOCK_STREAM)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server_connection.setsockopt(socket.SOL_SOCKET, socket.SO_REUSEADDR, 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server_connection.connect(('127.0.0.1', 5005))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Server.Py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listensocket = util_chat.create_socket(('127.0.0.1', 5005))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serversocket=listensocket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chat_hall_list = ChatHall()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connection_list = []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connection_list.append(listensocket)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