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77777777" w:rsidR="002972F2" w:rsidRDefault="002972F2" w:rsidP="002972F2">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77777777" w:rsidR="002972F2" w:rsidRDefault="002972F2" w:rsidP="005F749D">
            <w:pPr>
              <w:pStyle w:val="Bang"/>
            </w:pP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77777777" w:rsidR="002972F2" w:rsidRDefault="002972F2" w:rsidP="005F749D">
            <w:pPr>
              <w:pStyle w:val="Bang"/>
            </w:pP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EE3BF8">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EE3BF8">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EE3BF8">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EE3BF8">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EE3BF8">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EE3BF8">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EE3BF8">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EE3BF8">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EE3BF8">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EE3BF8">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EE3BF8">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EE3BF8">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EE3BF8">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EE3BF8">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EE3BF8">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EE3BF8">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EE3BF8">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EE3BF8">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EE3BF8">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EE3BF8">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EE3BF8">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EE3BF8">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EE3BF8">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EE3BF8">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EE3BF8">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EE3BF8">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EE3BF8">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EE3BF8">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EE3BF8">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77777777" w:rsidR="005B040F" w:rsidRPr="00342DCF" w:rsidRDefault="005B040F" w:rsidP="00EB6B18">
            <w:pPr>
              <w:rPr>
                <w:rFonts w:ascii="Calibri" w:hAnsi="Calibri" w:cs="Calibri"/>
              </w:rPr>
            </w:pPr>
            <w:r>
              <w:rPr>
                <w:rFonts w:ascii="Calibri" w:hAnsi="Calibri" w:cs="Calibri"/>
              </w:rPr>
              <w:t>…</w:t>
            </w:r>
          </w:p>
        </w:tc>
      </w:tr>
      <w:tr w:rsidR="005B040F" w:rsidRPr="00224D2B" w14:paraId="6B6DA89B" w14:textId="77777777" w:rsidTr="00EB6B18">
        <w:tc>
          <w:tcPr>
            <w:tcW w:w="233" w:type="pct"/>
            <w:shd w:val="clear" w:color="auto" w:fill="auto"/>
            <w:vAlign w:val="center"/>
          </w:tcPr>
          <w:p w14:paraId="4514949F" w14:textId="201FF3E9" w:rsidR="005B040F" w:rsidRPr="007E38F2" w:rsidRDefault="008C054C" w:rsidP="00EB6B1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77777777" w:rsidR="005B040F" w:rsidRPr="00342DCF" w:rsidRDefault="005B040F" w:rsidP="00EB6B18">
            <w:pPr>
              <w:rPr>
                <w:rFonts w:ascii="Calibri" w:hAnsi="Calibri" w:cs="Calibri"/>
              </w:rPr>
            </w:pPr>
            <w:r>
              <w:rPr>
                <w:rFonts w:ascii="Calibri" w:hAnsi="Calibri" w:cs="Calibri"/>
              </w:rPr>
              <w:t>…</w:t>
            </w:r>
          </w:p>
        </w:tc>
        <w:tc>
          <w:tcPr>
            <w:tcW w:w="3810" w:type="pct"/>
            <w:shd w:val="clear" w:color="auto" w:fill="auto"/>
            <w:vAlign w:val="center"/>
          </w:tcPr>
          <w:p w14:paraId="453A5F7A" w14:textId="77777777" w:rsidR="005B040F" w:rsidRPr="00342DCF" w:rsidRDefault="005B040F" w:rsidP="00EB6B18">
            <w:pPr>
              <w:rPr>
                <w:rFonts w:ascii="Calibri" w:hAnsi="Calibri" w:cs="Calibri"/>
              </w:rPr>
            </w:pPr>
            <w:r>
              <w:rPr>
                <w:rFonts w:ascii="Calibri" w:hAnsi="Calibri" w:cs="Calibri"/>
              </w:rPr>
              <w:t>…</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rPr>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EB6B1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EB6B1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EB6B1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EB6B18">
            <w:pPr>
              <w:rPr>
                <w:rFonts w:cstheme="minorHAnsi"/>
                <w:b/>
              </w:rPr>
            </w:pPr>
            <w:r>
              <w:rPr>
                <w:rFonts w:cstheme="minorHAnsi"/>
                <w:b/>
              </w:rPr>
              <w:t>Use Case Description</w:t>
            </w:r>
          </w:p>
        </w:tc>
      </w:tr>
      <w:tr w:rsidR="005B040F" w:rsidRPr="007A069B"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EB6B1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EB6B1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EB6B1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EB6B18">
            <w:pPr>
              <w:rPr>
                <w:rFonts w:cstheme="minorHAnsi"/>
                <w:color w:val="000000"/>
              </w:rPr>
            </w:pPr>
            <w:r>
              <w:rPr>
                <w:rFonts w:cstheme="minorHAnsi"/>
                <w:color w:val="000000"/>
              </w:rPr>
              <w:t>…</w:t>
            </w:r>
          </w:p>
        </w:tc>
      </w:tr>
      <w:tr w:rsidR="005B040F" w:rsidRPr="007A069B"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EB6B1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EB6B1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EB6B1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EB6B18">
            <w:pPr>
              <w:rPr>
                <w:rFonts w:cstheme="minorHAnsi"/>
                <w:color w:val="000000"/>
              </w:rPr>
            </w:pPr>
            <w:r>
              <w:rPr>
                <w:rFonts w:cstheme="minorHAnsi"/>
                <w:color w:val="000000"/>
              </w:rPr>
              <w:t>…</w:t>
            </w:r>
          </w:p>
        </w:tc>
      </w:tr>
      <w:tr w:rsidR="005B040F" w:rsidRPr="007A069B"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EB6B1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EB6B1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EB6B1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EB6B1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3D48B435"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(Order</w:t>
      </w:r>
      <w:r w:rsidR="00EE3BF8">
        <w:rPr>
          <w:i/>
          <w:color w:val="0000FF"/>
        </w:rPr>
        <w:t>s Import</w:t>
      </w:r>
      <w:r>
        <w:rPr>
          <w:i/>
          <w:color w:val="0000FF"/>
        </w:rPr>
        <w:t xml:space="preserve">) or a screen with multiple information tab (Order </w:t>
      </w:r>
      <w:r w:rsidR="00EE3BF8">
        <w:rPr>
          <w:i/>
          <w:color w:val="0000FF"/>
        </w:rPr>
        <w:t>Update</w:t>
      </w:r>
      <w:r>
        <w:rPr>
          <w:i/>
          <w:color w:val="0000FF"/>
        </w:rPr>
        <w:t>), etc. You may also use text or background format for different visuality purpose]</w:t>
      </w: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lastRenderedPageBreak/>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DD5225">
        <w:tc>
          <w:tcPr>
            <w:tcW w:w="567" w:type="dxa"/>
            <w:shd w:val="clear" w:color="auto" w:fill="FFE8E1"/>
            <w:vAlign w:val="center"/>
          </w:tcPr>
          <w:p w14:paraId="2DE95445"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DD5225">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DD5225">
        <w:tc>
          <w:tcPr>
            <w:tcW w:w="567" w:type="dxa"/>
          </w:tcPr>
          <w:p w14:paraId="42E6A030" w14:textId="77777777" w:rsidR="00AD4432" w:rsidRPr="00111EB4" w:rsidRDefault="00AD4432" w:rsidP="00DD5225">
            <w:pPr>
              <w:rPr>
                <w:i/>
                <w:iCs/>
                <w:color w:val="0432FF"/>
              </w:rPr>
            </w:pPr>
            <w:r w:rsidRPr="00111EB4">
              <w:rPr>
                <w:rFonts w:hint="eastAsia"/>
                <w:i/>
                <w:iCs/>
                <w:color w:val="0432FF"/>
              </w:rPr>
              <w:lastRenderedPageBreak/>
              <w:t>01</w:t>
            </w:r>
          </w:p>
        </w:tc>
        <w:tc>
          <w:tcPr>
            <w:tcW w:w="1559" w:type="dxa"/>
          </w:tcPr>
          <w:p w14:paraId="249C1AF2"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DD5225">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DD5225">
            <w:pPr>
              <w:rPr>
                <w:i/>
                <w:iCs/>
                <w:color w:val="0432FF"/>
              </w:rPr>
            </w:pPr>
            <w:r>
              <w:rPr>
                <w:i/>
                <w:iCs/>
                <w:color w:val="0432FF"/>
              </w:rPr>
              <w:t>- Primary keys: &lt;&lt;list of primary key fields&gt;&gt;</w:t>
            </w:r>
          </w:p>
          <w:p w14:paraId="3F923FC9" w14:textId="77777777" w:rsidR="00AD4432" w:rsidRPr="009C0594" w:rsidRDefault="00AD4432" w:rsidP="00DD5225">
            <w:pPr>
              <w:rPr>
                <w:i/>
                <w:iCs/>
                <w:color w:val="0432FF"/>
              </w:rPr>
            </w:pPr>
            <w:r>
              <w:rPr>
                <w:i/>
                <w:iCs/>
                <w:color w:val="0432FF"/>
              </w:rPr>
              <w:t>- Foreign keys: &lt;&lt;list of foreign key fields&gt;&gt;</w:t>
            </w:r>
          </w:p>
        </w:tc>
      </w:tr>
      <w:tr w:rsidR="00AD4432" w14:paraId="1E593427" w14:textId="77777777" w:rsidTr="00DD5225">
        <w:tc>
          <w:tcPr>
            <w:tcW w:w="567" w:type="dxa"/>
          </w:tcPr>
          <w:p w14:paraId="3BE53022" w14:textId="77777777" w:rsidR="00AD4432" w:rsidRPr="00111EB4" w:rsidRDefault="00AD4432" w:rsidP="00DD5225">
            <w:pPr>
              <w:rPr>
                <w:i/>
                <w:iCs/>
                <w:color w:val="0432FF"/>
              </w:rPr>
            </w:pPr>
            <w:r w:rsidRPr="00111EB4">
              <w:rPr>
                <w:i/>
                <w:iCs/>
                <w:color w:val="0432FF"/>
              </w:rPr>
              <w:t>02</w:t>
            </w:r>
          </w:p>
        </w:tc>
        <w:tc>
          <w:tcPr>
            <w:tcW w:w="1559" w:type="dxa"/>
          </w:tcPr>
          <w:p w14:paraId="62745081"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DD5225">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EB6B18">
            <w:pPr>
              <w:rPr>
                <w:i/>
                <w:iCs/>
                <w:color w:val="0432FF"/>
              </w:rPr>
            </w:pPr>
            <w:r>
              <w:rPr>
                <w:i/>
                <w:iCs/>
                <w:color w:val="0432FF"/>
              </w:rPr>
              <w:t>Member_authority</w:t>
            </w:r>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EE3BF8"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4D75B" w14:textId="77777777" w:rsidR="00A314BF" w:rsidRDefault="00A314BF" w:rsidP="00722480">
      <w:r>
        <w:separator/>
      </w:r>
    </w:p>
  </w:endnote>
  <w:endnote w:type="continuationSeparator" w:id="0">
    <w:p w14:paraId="68E3423A" w14:textId="77777777" w:rsidR="00A314BF" w:rsidRDefault="00A314BF"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2F16D" w14:textId="77777777" w:rsidR="00A314BF" w:rsidRDefault="00A314BF" w:rsidP="00722480">
      <w:r>
        <w:separator/>
      </w:r>
    </w:p>
  </w:footnote>
  <w:footnote w:type="continuationSeparator" w:id="0">
    <w:p w14:paraId="3A01F0A6" w14:textId="77777777" w:rsidR="00A314BF" w:rsidRDefault="00A314BF"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3BF8"/>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19</Pages>
  <Words>4085</Words>
  <Characters>23286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Kien Nguyen</cp:lastModifiedBy>
  <cp:revision>160</cp:revision>
  <dcterms:created xsi:type="dcterms:W3CDTF">2023-08-22T01:21:00Z</dcterms:created>
  <dcterms:modified xsi:type="dcterms:W3CDTF">2023-08-31T04:02:00Z</dcterms:modified>
</cp:coreProperties>
</file>