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Beginning of the Short-lived Vacation</w:t>
      </w:r>
    </w:p>
    <w:p>
      <w:r>
        <w:t>For many students, each day of the uninhabited island exam seemed to drag on for a long time.</w:t>
      </w:r>
    </w:p>
    <w:p>
      <w:r>
        <w:t xml:space="preserve">Huh? </w:t>
      </w:r>
    </w:p>
    <w:p>
      <w:r>
        <w:t>Before his reaction leaked out, Kiriyama looked between me and Kiryuuin alternately with a flabbergasted expression on his face.</w:t>
      </w:r>
    </w:p>
    <w:p>
      <w:r>
        <w:t>“So, why did you want to bring me all the way out here?”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