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“Phew…I was about to break into a strange sweat.”</w:t>
      </w:r>
    </w:p>
    <w:p>
      <w:r>
        <w:t>No, it’s safe to say I was already sweating.</w:t>
      </w:r>
    </w:p>
    <w:p>
      <w:r>
        <w:t>Physical Ability: C (51)</w:t>
      </w:r>
    </w:p>
    <w:p>
      <w:r>
        <w:t>Adaptability: C+ (58)</w:t>
      </w:r>
    </w:p>
    <w:p>
      <w:r>
        <w:t>Social Contribution: C+ (58)</w:t>
      </w:r>
    </w:p>
    <w:p>
      <w:r>
        <w:t>Overall Ability: C+ (57)</w:t>
      </w:r>
    </w:p>
    <w:p>
      <w:r>
        <w:t>However, perhaps concerned about how others would view her, she cleared her throat once and turned her gaze in my direction.</w:t>
      </w:r>
    </w:p>
    <w:p>
      <w:r>
        <w:t>“Liar? I’m just saying you ‘might’ be faking your condition. At least that’s the impression I got, so I’ve got the right to throw an accusation. You can just prove whether or not it’s true or false in front of everyone later.”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