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Sakayanagi finished narrating her interaction with Ichinose.</w:t>
      </w:r>
    </w:p>
    <w:p>
      <w:r>
        <w:t>I had just finished eating and drank what remained of my 200ml bottle of tea.</w:t>
      </w:r>
    </w:p>
    <w:p>
      <w:r>
        <w:t>“You really don’t have to mind it. I was glad that you relied on me, and I also took full advantage of your proposition.”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