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The Growth in Each of Us</w:t>
      </w:r>
    </w:p>
    <w:p>
      <w:r>
        <w:t>Both of them were wearing swimsuits that exposed a lot of skin, so touching them easily was problematic behaviour.</w:t>
      </w:r>
    </w:p>
    <w:p>
      <w:r>
        <w:t>(TN: Honestly, the subject isn’t too clear here so he could be saying Keisei isn’t coming out, but I decided to go with the shit being a tough one. 一 向に is used to emphasize which made me think he’s most likely talking about the shit)</w:t>
      </w:r>
    </w:p>
    <w:p>
      <w:r>
        <w:t>(TN: No clue what this means. 明後日の方向 translates to ‘direction of the day after tomorrow’, but this just doesn’t make sense to me at all. Maybe it’s some saying? If it is I’m sorry but I’m born and raised in England so I've got no idea)</w:t>
      </w:r>
    </w:p>
    <w:p>
      <w:r>
        <w:t>“As I thought, you're more like a saint than the other boys, Kiyopon.”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