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Ch4 Part 6</w:t>
      </w:r>
    </w:p>
    <w:p>
      <w:r>
        <w:t>It was dusk, and the sun was setting just beyond the horizon.</w:t>
      </w:r>
    </w:p>
    <w:p>
      <w:r>
        <w:t>Ichinose was waiting for me at the place we agreed upon while staring out at the sea.</w:t>
      </w:r>
    </w:p>
    <w:p>
      <w:r>
        <w:t>Basically, because they didn’t like to fight, they couldn’t proactively go for class points.</w:t>
      </w:r>
    </w:p>
    <w:p>
      <w:r>
        <w:t>There would be no point in saying that I was trying to tell her about my dating Kei at this very moment.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