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0D35" w14:textId="66B64CE6" w:rsidR="000F44D3" w:rsidRDefault="000F44D3" w:rsidP="002B4BF5">
      <w:pPr>
        <w:jc w:val="both"/>
        <w:rPr>
          <w:rFonts w:ascii="Times New Roman" w:hAnsi="Times New Roman" w:cs="Times New Roman"/>
          <w:sz w:val="26"/>
          <w:szCs w:val="26"/>
        </w:rPr>
      </w:pPr>
      <w:r w:rsidRPr="000F44D3">
        <w:rPr>
          <w:rFonts w:ascii="Times New Roman" w:hAnsi="Times New Roman" w:cs="Times New Roman"/>
          <w:sz w:val="26"/>
          <w:szCs w:val="26"/>
        </w:rPr>
        <w:t>Cho một hệ thống “E-commerce mini”:</w:t>
      </w:r>
      <w:r>
        <w:rPr>
          <w:rFonts w:ascii="Times New Roman" w:hAnsi="Times New Roman" w:cs="Times New Roman"/>
          <w:sz w:val="26"/>
          <w:szCs w:val="26"/>
        </w:rPr>
        <w:t xml:space="preserve"> </w:t>
      </w:r>
      <w:r w:rsidRPr="000F44D3">
        <w:rPr>
          <w:rFonts w:ascii="Times New Roman" w:hAnsi="Times New Roman" w:cs="Times New Roman"/>
          <w:sz w:val="26"/>
          <w:szCs w:val="26"/>
        </w:rPr>
        <w:t>Xác định 7–10 architectural characteristics (availabilty, elasticity, performance, modifiability…).</w:t>
      </w:r>
    </w:p>
    <w:p w14:paraId="1C619C1B" w14:textId="684DDB23" w:rsidR="00B570DF" w:rsidRDefault="00B570DF" w:rsidP="002B4BF5">
      <w:pPr>
        <w:jc w:val="both"/>
        <w:rPr>
          <w:rFonts w:ascii="Times New Roman" w:hAnsi="Times New Roman" w:cs="Times New Roman"/>
          <w:b/>
          <w:bCs/>
          <w:sz w:val="26"/>
          <w:szCs w:val="26"/>
        </w:rPr>
      </w:pPr>
      <w:r w:rsidRPr="00B570DF">
        <w:rPr>
          <w:rFonts w:ascii="Times New Roman" w:hAnsi="Times New Roman" w:cs="Times New Roman"/>
          <w:b/>
          <w:bCs/>
          <w:sz w:val="26"/>
          <w:szCs w:val="26"/>
        </w:rPr>
        <w:t>Availability:</w:t>
      </w:r>
    </w:p>
    <w:p w14:paraId="657C3F9A" w14:textId="0B603ACD" w:rsidR="00B570DF" w:rsidRDefault="00B570DF" w:rsidP="002B4BF5">
      <w:pPr>
        <w:jc w:val="both"/>
        <w:rPr>
          <w:rFonts w:ascii="Times New Roman" w:hAnsi="Times New Roman" w:cs="Times New Roman"/>
          <w:sz w:val="26"/>
          <w:szCs w:val="26"/>
        </w:rPr>
      </w:pPr>
      <w:r w:rsidRPr="00B570DF">
        <w:rPr>
          <w:rFonts w:ascii="Times New Roman" w:hAnsi="Times New Roman" w:cs="Times New Roman"/>
          <w:sz w:val="26"/>
          <w:szCs w:val="26"/>
        </w:rPr>
        <w:t>Hệ thống E-commerce mini cần đảm bảo luôn sẵn sàng để người dùng có thể truy cập và mua sắm bất kỳ lúc nào. Để đạt được điều này, hệ thống được triển khai nhiều instance backend chạy song song và sử dụng load balancer để phân phối request. Ngoài ra, cơ sở dữ liệu được sao lưu định kỳ nhằm hạn chế mất mát dữ liệu khi xảy ra sự cố. Ví dụ, khi một server backend bị lỗi trong lúc người dùng đang truy cập trang sản phẩm, load balancer sẽ tự động chuyển request sang server khác mà người dùng không nhận thấy sự gián đoạn.</w:t>
      </w:r>
    </w:p>
    <w:p w14:paraId="3968A39D" w14:textId="2A6A8369" w:rsidR="00B570DF" w:rsidRPr="000F44D3" w:rsidRDefault="00B570DF" w:rsidP="002B4BF5">
      <w:pPr>
        <w:jc w:val="both"/>
        <w:rPr>
          <w:rFonts w:ascii="Times New Roman" w:hAnsi="Times New Roman" w:cs="Times New Roman"/>
          <w:sz w:val="26"/>
          <w:szCs w:val="26"/>
        </w:rPr>
      </w:pPr>
      <w:r w:rsidRPr="00B570DF">
        <w:rPr>
          <w:rFonts w:ascii="Times New Roman" w:hAnsi="Times New Roman" w:cs="Times New Roman"/>
          <w:b/>
          <w:bCs/>
          <w:sz w:val="26"/>
          <w:szCs w:val="26"/>
        </w:rPr>
        <w:t>Performance</w:t>
      </w:r>
      <w:r>
        <w:rPr>
          <w:rFonts w:ascii="Times New Roman" w:hAnsi="Times New Roman" w:cs="Times New Roman"/>
          <w:b/>
          <w:bCs/>
          <w:sz w:val="26"/>
          <w:szCs w:val="26"/>
        </w:rPr>
        <w:t>:</w:t>
      </w:r>
      <w:r w:rsidRPr="00B570DF">
        <w:rPr>
          <w:rFonts w:ascii="Times New Roman" w:hAnsi="Times New Roman" w:cs="Times New Roman"/>
          <w:sz w:val="26"/>
          <w:szCs w:val="26"/>
        </w:rPr>
        <w:br/>
        <w:t>Hiệu năng của hệ thống được đảm bảo để các thao tác như tìm kiếm sản phẩm, xem chi tiết và thêm vào giỏ hàng được thực hiện nhanh chóng. Điều này được thực hiện bằng cách sử dụng cache cho dữ liệu phổ biến, phân trang danh sách sản phẩm và tối ưu truy vấn cơ sở dữ liệu thông qua indexing. Ví dụ, danh sách sản phẩm bán chạy được lưu trong Redis để khi nhiều người cùng truy cập, hệ thống không cần truy vấn database liên tục.</w:t>
      </w:r>
    </w:p>
    <w:p w14:paraId="3309441D" w14:textId="34006E2B" w:rsidR="00037017" w:rsidRDefault="00B570DF" w:rsidP="002B4BF5">
      <w:pPr>
        <w:jc w:val="both"/>
        <w:rPr>
          <w:rFonts w:ascii="Times New Roman" w:hAnsi="Times New Roman" w:cs="Times New Roman"/>
          <w:sz w:val="26"/>
          <w:szCs w:val="26"/>
        </w:rPr>
      </w:pPr>
      <w:r w:rsidRPr="00B570DF">
        <w:rPr>
          <w:rFonts w:ascii="Times New Roman" w:hAnsi="Times New Roman" w:cs="Times New Roman"/>
          <w:b/>
          <w:bCs/>
          <w:sz w:val="26"/>
          <w:szCs w:val="26"/>
        </w:rPr>
        <w:t>Elasticity</w:t>
      </w:r>
      <w:r w:rsidRPr="00B570DF">
        <w:rPr>
          <w:rFonts w:ascii="Times New Roman" w:hAnsi="Times New Roman" w:cs="Times New Roman"/>
          <w:b/>
          <w:bCs/>
          <w:sz w:val="26"/>
          <w:szCs w:val="26"/>
        </w:rPr>
        <w:t>:</w:t>
      </w:r>
      <w:r w:rsidRPr="00B570DF">
        <w:rPr>
          <w:rFonts w:ascii="Times New Roman" w:hAnsi="Times New Roman" w:cs="Times New Roman"/>
          <w:sz w:val="26"/>
          <w:szCs w:val="26"/>
        </w:rPr>
        <w:br/>
        <w:t>Hệ thống cần có khả năng mở rộng linh hoạt khi số lượng người dùng tăng đột biến. Điều này được thực hiện bằng cách thiết kế backend theo hướng stateless và triển khai trên nền tảng cloud với cơ chế auto-scaling. Ví dụ, trong các đợt sale lớn, khi lượng người truy cập tăng cao, hệ thống tự động khởi tạo thêm server để xử lý request và tự động thu hẹp khi lượng truy cập giảm.</w:t>
      </w:r>
    </w:p>
    <w:p w14:paraId="37D406B7" w14:textId="70B4A0F5" w:rsid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t>Modifiability</w:t>
      </w:r>
      <w:r w:rsidRPr="002B4BF5">
        <w:rPr>
          <w:rFonts w:ascii="Times New Roman" w:hAnsi="Times New Roman" w:cs="Times New Roman"/>
          <w:b/>
          <w:bCs/>
          <w:sz w:val="26"/>
          <w:szCs w:val="26"/>
        </w:rPr>
        <w:t>:</w:t>
      </w:r>
      <w:r w:rsidRPr="002B4BF5">
        <w:rPr>
          <w:rFonts w:ascii="Times New Roman" w:hAnsi="Times New Roman" w:cs="Times New Roman"/>
          <w:sz w:val="26"/>
          <w:szCs w:val="26"/>
        </w:rPr>
        <w:br/>
        <w:t>Khả năng thay đổi cho phép hệ thống dễ dàng cập nhật hoặc mở rộng chức năng mà không ảnh hưởng lớn đến toàn bộ hệ thống. Điều này đạt được bằng cách áp dụng kiến trúc phân lớp, tách biệt rõ ràng giữa controller, service và repository. Ví dụ, khi cần thêm phương thức thanh toán mới như ví điện tử, chỉ cần mở rộng module thanh toán mà không phải chỉnh sửa các chức năng khác như quản lý sản phẩm hay đơn hàng.</w:t>
      </w:r>
    </w:p>
    <w:p w14:paraId="7A497FB1" w14:textId="15B89892" w:rsidR="002B4BF5" w:rsidRDefault="002B4BF5" w:rsidP="002B4BF5">
      <w:pPr>
        <w:jc w:val="both"/>
        <w:rPr>
          <w:rFonts w:ascii="Times New Roman" w:hAnsi="Times New Roman" w:cs="Times New Roman"/>
          <w:sz w:val="26"/>
          <w:szCs w:val="26"/>
        </w:rPr>
      </w:pPr>
      <w:r>
        <w:rPr>
          <w:rFonts w:ascii="Times New Roman" w:hAnsi="Times New Roman" w:cs="Times New Roman"/>
          <w:sz w:val="26"/>
          <w:szCs w:val="26"/>
        </w:rPr>
        <w:br w:type="page"/>
      </w:r>
    </w:p>
    <w:p w14:paraId="1FE4CB6B" w14:textId="05573A5A" w:rsid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lastRenderedPageBreak/>
        <w:t>Security</w:t>
      </w:r>
      <w:r>
        <w:rPr>
          <w:rFonts w:ascii="Times New Roman" w:hAnsi="Times New Roman" w:cs="Times New Roman"/>
          <w:b/>
          <w:bCs/>
          <w:sz w:val="26"/>
          <w:szCs w:val="26"/>
        </w:rPr>
        <w:t>:</w:t>
      </w:r>
      <w:r w:rsidRPr="002B4BF5">
        <w:rPr>
          <w:rFonts w:ascii="Times New Roman" w:hAnsi="Times New Roman" w:cs="Times New Roman"/>
          <w:sz w:val="26"/>
          <w:szCs w:val="26"/>
        </w:rPr>
        <w:br/>
        <w:t>Bảo mật giúp bảo vệ thông tin cá nhân và dữ liệu giao dịch của người dùng. Hệ thống áp dụng cơ chế xác thực và phân quyền bằng JWT hoặc OAuth2, mã hóa mật khẩu và sử dụng HTTPS cho toàn bộ giao tiếp. Ví dụ, chỉ người dùng đã đăng nhập mới có thể đặt hàng hoặc xem lịch sử mua sắm, trong khi quản trị viên mới có quyền thêm hoặc xóa sản phẩm.</w:t>
      </w:r>
    </w:p>
    <w:p w14:paraId="34E59992" w14:textId="22BADF65" w:rsid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t>Usability</w:t>
      </w:r>
      <w:r>
        <w:rPr>
          <w:rFonts w:ascii="Times New Roman" w:hAnsi="Times New Roman" w:cs="Times New Roman"/>
          <w:b/>
          <w:bCs/>
          <w:sz w:val="26"/>
          <w:szCs w:val="26"/>
        </w:rPr>
        <w:t>:</w:t>
      </w:r>
      <w:r w:rsidRPr="002B4BF5">
        <w:rPr>
          <w:rFonts w:ascii="Times New Roman" w:hAnsi="Times New Roman" w:cs="Times New Roman"/>
          <w:sz w:val="26"/>
          <w:szCs w:val="26"/>
        </w:rPr>
        <w:br/>
        <w:t>Tính dễ sử dụng giúp người dùng thao tác nhanh chóng và thuận tiện khi mua sắm. Điều này được thực hiện bằng cách thiết kế giao diện đơn giản, rõ ràng và hỗ trợ responsive trên nhiều thiết bị. Ví dụ, người dùng có thể dễ dàng tìm kiếm sản phẩm, lọc theo giá hoặc danh mục và hoàn tất đặt hàng chỉ với vài bước trên cả điện thoại và máy tính.</w:t>
      </w:r>
    </w:p>
    <w:p w14:paraId="374F3EBE" w14:textId="738E3D5F" w:rsid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t>Reliability</w:t>
      </w:r>
      <w:r>
        <w:rPr>
          <w:rFonts w:ascii="Times New Roman" w:hAnsi="Times New Roman" w:cs="Times New Roman"/>
          <w:b/>
          <w:bCs/>
          <w:sz w:val="26"/>
          <w:szCs w:val="26"/>
        </w:rPr>
        <w:t>:</w:t>
      </w:r>
      <w:r w:rsidRPr="002B4BF5">
        <w:rPr>
          <w:rFonts w:ascii="Times New Roman" w:hAnsi="Times New Roman" w:cs="Times New Roman"/>
          <w:sz w:val="26"/>
          <w:szCs w:val="26"/>
        </w:rPr>
        <w:br/>
        <w:t>Độ tin cậy đảm bảo hệ thống xử lý chính xác các nghiệp vụ quan trọng như tạo đơn hàng và thanh toán. Hệ thống sử dụng transaction trong cơ sở dữ liệu để đảm bảo dữ liệu nhất quán và tránh lỗi trong quá trình xử lý. Ví dụ, nếu quá trình thanh toán thất bại, đơn hàng sẽ không được tạo hoặc sẽ được rollback để tránh tình trạng mất tiền nhưng không có đơn hàng.</w:t>
      </w:r>
    </w:p>
    <w:p w14:paraId="4EE04908" w14:textId="76997835" w:rsid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t>Maintainability</w:t>
      </w:r>
      <w:r>
        <w:rPr>
          <w:rFonts w:ascii="Times New Roman" w:hAnsi="Times New Roman" w:cs="Times New Roman"/>
          <w:b/>
          <w:bCs/>
          <w:sz w:val="26"/>
          <w:szCs w:val="26"/>
        </w:rPr>
        <w:t>:</w:t>
      </w:r>
      <w:r w:rsidRPr="002B4BF5">
        <w:rPr>
          <w:rFonts w:ascii="Times New Roman" w:hAnsi="Times New Roman" w:cs="Times New Roman"/>
          <w:sz w:val="26"/>
          <w:szCs w:val="26"/>
        </w:rPr>
        <w:br/>
        <w:t>Khả năng bảo trì giúp hệ thống dễ sửa lỗi và nâng cấp trong thời gian dài. Điều này đạt được bằng cách tổ chức code rõ ràng, chia module hợp lý và áp dụng logging để theo dõi lỗi. Ví dụ, khi phát hiện lỗi liên quan đến giỏ hàng, lập trình viên chỉ cần kiểm tra module cart mà không ảnh hưởng đến các module khác như thanh toán hay quản lý người dùng.</w:t>
      </w:r>
    </w:p>
    <w:p w14:paraId="7E724375" w14:textId="28D3531A" w:rsidR="002B4BF5" w:rsidRPr="002B4BF5" w:rsidRDefault="002B4BF5" w:rsidP="002B4BF5">
      <w:pPr>
        <w:jc w:val="both"/>
        <w:rPr>
          <w:rFonts w:ascii="Times New Roman" w:hAnsi="Times New Roman" w:cs="Times New Roman"/>
          <w:sz w:val="26"/>
          <w:szCs w:val="26"/>
        </w:rPr>
      </w:pPr>
      <w:r w:rsidRPr="002B4BF5">
        <w:rPr>
          <w:rFonts w:ascii="Times New Roman" w:hAnsi="Times New Roman" w:cs="Times New Roman"/>
          <w:b/>
          <w:bCs/>
          <w:sz w:val="26"/>
          <w:szCs w:val="26"/>
        </w:rPr>
        <w:t>Testability</w:t>
      </w:r>
      <w:r>
        <w:rPr>
          <w:rFonts w:ascii="Times New Roman" w:hAnsi="Times New Roman" w:cs="Times New Roman"/>
          <w:b/>
          <w:bCs/>
          <w:sz w:val="26"/>
          <w:szCs w:val="26"/>
        </w:rPr>
        <w:t>:</w:t>
      </w:r>
      <w:r w:rsidRPr="002B4BF5">
        <w:rPr>
          <w:rFonts w:ascii="Times New Roman" w:hAnsi="Times New Roman" w:cs="Times New Roman"/>
          <w:sz w:val="26"/>
          <w:szCs w:val="26"/>
        </w:rPr>
        <w:br/>
        <w:t>Khả năng kiểm thử giúp đảm bảo chất lượng hệ thống và giảm thiểu lỗi khi thay đổi chức năng. Hệ thống được thiết kế sao cho các thành phần có thể kiểm thử độc lập bằng unit test và API test, đồng thời sử dụng mock cho các dịch vụ bên ngoài. Ví dụ, trước khi triển khai chức năng đặt hàng mới, nhóm phát triển có thể viết test để kiểm tra việc tạo đơn hàng mà không cần kết nối đến hệ thống thanh toán thật.</w:t>
      </w:r>
    </w:p>
    <w:sectPr w:rsidR="002B4BF5" w:rsidRPr="002B4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0E6C"/>
    <w:multiLevelType w:val="multilevel"/>
    <w:tmpl w:val="088A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D67E0"/>
    <w:multiLevelType w:val="multilevel"/>
    <w:tmpl w:val="994A2B0C"/>
    <w:lvl w:ilvl="0">
      <w:start w:val="1"/>
      <w:numFmt w:val="decimal"/>
      <w:lvlText w:val="%1."/>
      <w:lvlJc w:val="left"/>
      <w:pPr>
        <w:tabs>
          <w:tab w:val="num" w:pos="720"/>
        </w:tabs>
        <w:ind w:left="720" w:hanging="720"/>
      </w:pPr>
    </w:lvl>
    <w:lvl w:ilvl="1">
      <w:start w:val="1"/>
      <w:numFmt w:val="decimal"/>
      <w:pStyle w:val="Heading5"/>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560E38"/>
    <w:multiLevelType w:val="multilevel"/>
    <w:tmpl w:val="33C4682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63C3556"/>
    <w:multiLevelType w:val="multilevel"/>
    <w:tmpl w:val="F7B8E09C"/>
    <w:lvl w:ilvl="0">
      <w:start w:val="1"/>
      <w:numFmt w:val="decimal"/>
      <w:suff w:val="space"/>
      <w:lvlText w:val="Chương %1:"/>
      <w:lvlJc w:val="left"/>
      <w:pPr>
        <w:ind w:left="0" w:firstLine="0"/>
      </w:pPr>
      <w:rPr>
        <w:rFonts w:ascii="Times New Roman" w:hAnsi="Times New Roman" w:hint="default"/>
        <w:b/>
        <w:i w:val="0"/>
        <w:color w:val="000000" w:themeColor="text1"/>
        <w:sz w:val="28"/>
        <w:u w:color="000000" w:themeColor="text1"/>
      </w:rPr>
    </w:lvl>
    <w:lvl w:ilvl="1">
      <w:start w:val="1"/>
      <w:numFmt w:val="decimal"/>
      <w:suff w:val="space"/>
      <w:lvlText w:val="%1.%2."/>
      <w:lvlJc w:val="left"/>
      <w:pPr>
        <w:ind w:left="0" w:firstLine="360"/>
      </w:pPr>
      <w:rPr>
        <w:rFonts w:ascii="Times New Roman" w:hAnsi="Times New Roman" w:hint="default"/>
        <w:b/>
        <w:i w:val="0"/>
        <w:sz w:val="28"/>
      </w:rPr>
    </w:lvl>
    <w:lvl w:ilvl="2">
      <w:start w:val="1"/>
      <w:numFmt w:val="decimal"/>
      <w:pStyle w:val="Heading3"/>
      <w:suff w:val="space"/>
      <w:lvlText w:val="%2.%3."/>
      <w:lvlJc w:val="left"/>
      <w:pPr>
        <w:ind w:left="0" w:firstLine="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13574978">
    <w:abstractNumId w:val="3"/>
  </w:num>
  <w:num w:numId="2" w16cid:durableId="1110511192">
    <w:abstractNumId w:val="3"/>
  </w:num>
  <w:num w:numId="3" w16cid:durableId="1075273976">
    <w:abstractNumId w:val="3"/>
  </w:num>
  <w:num w:numId="4" w16cid:durableId="1419205057">
    <w:abstractNumId w:val="3"/>
  </w:num>
  <w:num w:numId="5" w16cid:durableId="235477844">
    <w:abstractNumId w:val="3"/>
  </w:num>
  <w:num w:numId="6" w16cid:durableId="1689873506">
    <w:abstractNumId w:val="3"/>
  </w:num>
  <w:num w:numId="7" w16cid:durableId="797182708">
    <w:abstractNumId w:val="3"/>
  </w:num>
  <w:num w:numId="8" w16cid:durableId="2114010782">
    <w:abstractNumId w:val="3"/>
  </w:num>
  <w:num w:numId="9" w16cid:durableId="366181361">
    <w:abstractNumId w:val="2"/>
  </w:num>
  <w:num w:numId="10" w16cid:durableId="784537744">
    <w:abstractNumId w:val="3"/>
  </w:num>
  <w:num w:numId="11" w16cid:durableId="1521090969">
    <w:abstractNumId w:val="1"/>
  </w:num>
  <w:num w:numId="12" w16cid:durableId="54266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74"/>
    <w:rsid w:val="000203F0"/>
    <w:rsid w:val="00037017"/>
    <w:rsid w:val="000F44D3"/>
    <w:rsid w:val="002B4BF5"/>
    <w:rsid w:val="005525EA"/>
    <w:rsid w:val="005A2181"/>
    <w:rsid w:val="00862474"/>
    <w:rsid w:val="00A7329E"/>
    <w:rsid w:val="00B30B10"/>
    <w:rsid w:val="00B570DF"/>
    <w:rsid w:val="00D06EC5"/>
    <w:rsid w:val="00F623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3D5D"/>
  <w15:chartTrackingRefBased/>
  <w15:docId w15:val="{8BF9D8B6-BB7B-41E9-BEF4-753BC8E1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0203F0"/>
    <w:pPr>
      <w:keepNext/>
      <w:keepLines/>
      <w:spacing w:before="240" w:after="0" w:line="276" w:lineRule="auto"/>
      <w:outlineLvl w:val="0"/>
    </w:pPr>
    <w:rPr>
      <w:rFonts w:ascii="Times New Roman" w:eastAsiaTheme="majorEastAsia" w:hAnsi="Times New Roman" w:cstheme="majorBidi"/>
      <w:sz w:val="32"/>
      <w:szCs w:val="32"/>
      <w:lang w:eastAsia="en-US"/>
    </w:rPr>
  </w:style>
  <w:style w:type="paragraph" w:styleId="Heading2">
    <w:name w:val="heading 2"/>
    <w:basedOn w:val="Normal"/>
    <w:next w:val="Normal"/>
    <w:link w:val="Heading2Char"/>
    <w:autoRedefine/>
    <w:uiPriority w:val="9"/>
    <w:unhideWhenUsed/>
    <w:qFormat/>
    <w:rsid w:val="00037017"/>
    <w:pPr>
      <w:keepNext/>
      <w:keepLines/>
      <w:numPr>
        <w:ilvl w:val="1"/>
        <w:numId w:val="9"/>
      </w:numPr>
      <w:spacing w:before="40" w:after="0" w:line="276" w:lineRule="auto"/>
      <w:ind w:firstLine="360"/>
      <w:outlineLvl w:val="1"/>
    </w:pPr>
    <w:rPr>
      <w:rFonts w:ascii="Times New Roman" w:eastAsiaTheme="majorEastAsia" w:hAnsi="Times New Roman" w:cstheme="majorBidi"/>
      <w:b/>
      <w:sz w:val="28"/>
      <w:szCs w:val="26"/>
      <w:lang w:eastAsia="en-US"/>
    </w:rPr>
  </w:style>
  <w:style w:type="paragraph" w:styleId="Heading3">
    <w:name w:val="heading 3"/>
    <w:basedOn w:val="Normal"/>
    <w:next w:val="Normal"/>
    <w:link w:val="Heading3Char"/>
    <w:autoRedefine/>
    <w:uiPriority w:val="9"/>
    <w:unhideWhenUsed/>
    <w:qFormat/>
    <w:rsid w:val="000203F0"/>
    <w:pPr>
      <w:keepNext/>
      <w:keepLines/>
      <w:numPr>
        <w:ilvl w:val="2"/>
        <w:numId w:val="10"/>
      </w:numPr>
      <w:spacing w:before="40" w:after="0" w:line="276" w:lineRule="auto"/>
      <w:outlineLvl w:val="2"/>
    </w:pPr>
    <w:rPr>
      <w:rFonts w:ascii="Times New Roman" w:eastAsiaTheme="majorEastAsia" w:hAnsi="Times New Roman" w:cstheme="majorBidi"/>
      <w:b/>
      <w:color w:val="000000" w:themeColor="text1"/>
      <w:sz w:val="28"/>
      <w:lang w:eastAsia="en-US"/>
    </w:rPr>
  </w:style>
  <w:style w:type="paragraph" w:styleId="Heading4">
    <w:name w:val="heading 4"/>
    <w:basedOn w:val="Normal"/>
    <w:next w:val="Normal"/>
    <w:link w:val="Heading4Char"/>
    <w:uiPriority w:val="9"/>
    <w:semiHidden/>
    <w:unhideWhenUsed/>
    <w:qFormat/>
    <w:rsid w:val="00862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semiHidden/>
    <w:unhideWhenUsed/>
    <w:qFormat/>
    <w:rsid w:val="000203F0"/>
    <w:pPr>
      <w:keepNext/>
      <w:keepLines/>
      <w:numPr>
        <w:ilvl w:val="1"/>
        <w:numId w:val="11"/>
      </w:numPr>
      <w:spacing w:before="40" w:after="0" w:line="276" w:lineRule="auto"/>
      <w:ind w:firstLine="360"/>
      <w:outlineLvl w:val="4"/>
    </w:pPr>
    <w:rPr>
      <w:rFonts w:ascii="Times New Roman" w:eastAsiaTheme="majorEastAsia" w:hAnsi="Times New Roman" w:cstheme="majorBidi"/>
      <w:b/>
      <w:color w:val="000000" w:themeColor="text1"/>
      <w:sz w:val="28"/>
      <w:lang w:eastAsia="en-US"/>
    </w:rPr>
  </w:style>
  <w:style w:type="paragraph" w:styleId="Heading6">
    <w:name w:val="heading 6"/>
    <w:basedOn w:val="Normal"/>
    <w:next w:val="Normal"/>
    <w:link w:val="Heading6Char"/>
    <w:uiPriority w:val="9"/>
    <w:semiHidden/>
    <w:unhideWhenUsed/>
    <w:qFormat/>
    <w:rsid w:val="00862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17"/>
    <w:rPr>
      <w:rFonts w:ascii="Times New Roman" w:eastAsiaTheme="majorEastAsia" w:hAnsi="Times New Roman" w:cstheme="majorBidi"/>
      <w:sz w:val="32"/>
      <w:szCs w:val="32"/>
      <w:lang w:eastAsia="en-US"/>
    </w:rPr>
  </w:style>
  <w:style w:type="character" w:customStyle="1" w:styleId="Heading2Char">
    <w:name w:val="Heading 2 Char"/>
    <w:basedOn w:val="DefaultParagraphFont"/>
    <w:link w:val="Heading2"/>
    <w:uiPriority w:val="9"/>
    <w:rsid w:val="00037017"/>
    <w:rPr>
      <w:rFonts w:ascii="Times New Roman" w:eastAsiaTheme="majorEastAsia" w:hAnsi="Times New Roman" w:cstheme="majorBidi"/>
      <w:b/>
      <w:sz w:val="28"/>
      <w:szCs w:val="26"/>
      <w:lang w:eastAsia="en-US"/>
    </w:rPr>
  </w:style>
  <w:style w:type="character" w:customStyle="1" w:styleId="Heading3Char">
    <w:name w:val="Heading 3 Char"/>
    <w:basedOn w:val="DefaultParagraphFont"/>
    <w:link w:val="Heading3"/>
    <w:uiPriority w:val="9"/>
    <w:rsid w:val="00037017"/>
    <w:rPr>
      <w:rFonts w:ascii="Times New Roman" w:eastAsiaTheme="majorEastAsia" w:hAnsi="Times New Roman" w:cstheme="majorBidi"/>
      <w:b/>
      <w:color w:val="000000" w:themeColor="text1"/>
      <w:sz w:val="28"/>
      <w:lang w:eastAsia="en-US"/>
    </w:rPr>
  </w:style>
  <w:style w:type="character" w:customStyle="1" w:styleId="Heading5Char">
    <w:name w:val="Heading 5 Char"/>
    <w:basedOn w:val="DefaultParagraphFont"/>
    <w:link w:val="Heading5"/>
    <w:uiPriority w:val="9"/>
    <w:semiHidden/>
    <w:rsid w:val="000203F0"/>
    <w:rPr>
      <w:rFonts w:ascii="Times New Roman" w:eastAsiaTheme="majorEastAsia" w:hAnsi="Times New Roman" w:cstheme="majorBidi"/>
      <w:b/>
      <w:color w:val="000000" w:themeColor="text1"/>
      <w:sz w:val="28"/>
      <w:lang w:eastAsia="en-US"/>
    </w:rPr>
  </w:style>
  <w:style w:type="character" w:customStyle="1" w:styleId="Heading4Char">
    <w:name w:val="Heading 4 Char"/>
    <w:basedOn w:val="DefaultParagraphFont"/>
    <w:link w:val="Heading4"/>
    <w:uiPriority w:val="9"/>
    <w:semiHidden/>
    <w:rsid w:val="00862474"/>
    <w:rPr>
      <w:rFonts w:eastAsiaTheme="majorEastAsia" w:cstheme="majorBidi"/>
      <w:i/>
      <w:iCs/>
      <w:color w:val="0F4761" w:themeColor="accent1" w:themeShade="BF"/>
    </w:rPr>
  </w:style>
  <w:style w:type="character" w:customStyle="1" w:styleId="Heading6Char">
    <w:name w:val="Heading 6 Char"/>
    <w:basedOn w:val="DefaultParagraphFont"/>
    <w:link w:val="Heading6"/>
    <w:uiPriority w:val="9"/>
    <w:semiHidden/>
    <w:rsid w:val="00862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74"/>
    <w:rPr>
      <w:rFonts w:eastAsiaTheme="majorEastAsia" w:cstheme="majorBidi"/>
      <w:color w:val="272727" w:themeColor="text1" w:themeTint="D8"/>
    </w:rPr>
  </w:style>
  <w:style w:type="paragraph" w:styleId="Title">
    <w:name w:val="Title"/>
    <w:basedOn w:val="Normal"/>
    <w:next w:val="Normal"/>
    <w:link w:val="TitleChar"/>
    <w:uiPriority w:val="10"/>
    <w:qFormat/>
    <w:rsid w:val="00862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74"/>
    <w:pPr>
      <w:spacing w:before="160"/>
      <w:jc w:val="center"/>
    </w:pPr>
    <w:rPr>
      <w:i/>
      <w:iCs/>
      <w:color w:val="404040" w:themeColor="text1" w:themeTint="BF"/>
    </w:rPr>
  </w:style>
  <w:style w:type="character" w:customStyle="1" w:styleId="QuoteChar">
    <w:name w:val="Quote Char"/>
    <w:basedOn w:val="DefaultParagraphFont"/>
    <w:link w:val="Quote"/>
    <w:uiPriority w:val="29"/>
    <w:rsid w:val="00862474"/>
    <w:rPr>
      <w:i/>
      <w:iCs/>
      <w:color w:val="404040" w:themeColor="text1" w:themeTint="BF"/>
    </w:rPr>
  </w:style>
  <w:style w:type="paragraph" w:styleId="ListParagraph">
    <w:name w:val="List Paragraph"/>
    <w:basedOn w:val="Normal"/>
    <w:uiPriority w:val="34"/>
    <w:qFormat/>
    <w:rsid w:val="00862474"/>
    <w:pPr>
      <w:ind w:left="720"/>
      <w:contextualSpacing/>
    </w:pPr>
  </w:style>
  <w:style w:type="character" w:styleId="IntenseEmphasis">
    <w:name w:val="Intense Emphasis"/>
    <w:basedOn w:val="DefaultParagraphFont"/>
    <w:uiPriority w:val="21"/>
    <w:qFormat/>
    <w:rsid w:val="00862474"/>
    <w:rPr>
      <w:i/>
      <w:iCs/>
      <w:color w:val="0F4761" w:themeColor="accent1" w:themeShade="BF"/>
    </w:rPr>
  </w:style>
  <w:style w:type="paragraph" w:styleId="IntenseQuote">
    <w:name w:val="Intense Quote"/>
    <w:basedOn w:val="Normal"/>
    <w:next w:val="Normal"/>
    <w:link w:val="IntenseQuoteChar"/>
    <w:uiPriority w:val="30"/>
    <w:qFormat/>
    <w:rsid w:val="00862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74"/>
    <w:rPr>
      <w:i/>
      <w:iCs/>
      <w:color w:val="0F4761" w:themeColor="accent1" w:themeShade="BF"/>
    </w:rPr>
  </w:style>
  <w:style w:type="character" w:styleId="IntenseReference">
    <w:name w:val="Intense Reference"/>
    <w:basedOn w:val="DefaultParagraphFont"/>
    <w:uiPriority w:val="32"/>
    <w:qFormat/>
    <w:rsid w:val="00862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Minh</dc:creator>
  <cp:keywords/>
  <dc:description/>
  <cp:lastModifiedBy>Dat Minh</cp:lastModifiedBy>
  <cp:revision>3</cp:revision>
  <dcterms:created xsi:type="dcterms:W3CDTF">2026-01-21T06:06:00Z</dcterms:created>
  <dcterms:modified xsi:type="dcterms:W3CDTF">2026-01-21T06:19:00Z</dcterms:modified>
</cp:coreProperties>
</file>