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2E75B6"/>
          <w:sz w:val="32"/>
          <w:szCs w:val="32"/>
        </w:rPr>
        <w:t xml:space="preserve">BIM–AM / DIGITAL TWIN</w:t>
      </w:r>
    </w:p>
    <w:p>
      <w:pPr>
        <w:spacing w:after="0" w:before="120"/>
        <w:jc w:val="center"/>
      </w:pPr>
      <w:r>
        <w:rPr>
          <w:b/>
          <w:bCs/>
          <w:color w:val="1F3864"/>
          <w:sz w:val="44"/>
          <w:szCs w:val="44"/>
        </w:rPr>
        <w:t xml:space="preserve">PHỤ LỤC I</w:t>
      </w:r>
    </w:p>
    <w:p>
      <w:pPr>
        <w:spacing w:before="160"/>
        <w:jc w:val="center"/>
      </w:pPr>
      <w:r>
        <w:rPr>
          <w:color w:val="404040"/>
          <w:sz w:val="28"/>
          <w:szCs w:val="28"/>
        </w:rPr>
        <w:t xml:space="preserve">Gói bàn giao &amp; Cấu trúc thư mục</w:t>
      </w:r>
    </w:p>
    <w:p>
      <w:pPr>
        <w:pBdr>
          <w:top w:val="single" w:color="2E75B6" w:sz="8" w:space="8"/>
        </w:pBdr>
        <w:spacing w:before="2000"/>
        <w:jc w:val="center"/>
      </w:pPr>
      <w:r>
        <w:rPr>
          <w:b/>
          <w:bCs/>
          <w:color w:val="1F3864"/>
          <w:sz w:val="22"/>
          <w:szCs w:val="22"/>
        </w:rPr>
        <w:t xml:space="preserve">CHỦ ĐẦU TƯ (CĐT)  •  Phiên bản 1.0  •  2026</w:t>
      </w:r>
    </w:p>
    <w:p>
      <w:r>
        <w:br w:type="page"/>
      </w:r>
    </w:p>
    <w:p>
      <w:pPr>
        <w:pStyle w:val="Heading1"/>
      </w:pPr>
      <w:r>
        <w:t xml:space="preserve">I.1 Mục đích</w:t>
      </w:r>
    </w:p>
    <w:p>
      <w:pPr>
        <w:spacing w:after="120" w:line="276"/>
        <w:jc w:val="both"/>
      </w:pPr>
      <w:r>
        <w:t xml:space="preserve">Phụ lục này quy định cấu trúc thư mục chuẩn cho gói bàn giao mà Nhà thầu phải tuân theo khi tải lên AIMP. Cấu trúc thư mục hỗ trợ AIMP tự động ánh xạ tài liệu tới hệ thống và tài sản tương ứng (tham chiếu Mục 6.1.3 của tài liệu chính).</w:t>
      </w:r>
    </w:p>
    <w:p>
      <w:pPr>
        <w:pStyle w:val="Heading1"/>
      </w:pPr>
      <w:r>
        <w:t xml:space="preserve">I.2 Cấu trúc thư mục cấp 1</w:t>
      </w:r>
    </w:p>
    <w:p>
      <w:pPr>
        <w:spacing w:after="120" w:line="276"/>
        <w:jc w:val="both"/>
      </w:pPr>
      <w:r>
        <w:t xml:space="preserve">Mỗi gói bàn giao được tổ chức theo các thư mục cấp 1 sau:</w:t>
      </w:r>
    </w:p>
    <w:p>
      <w:pPr>
        <w:spacing w:after="160" w:before="60"/>
        <w:jc w:val="center"/>
      </w:pPr>
      <w:r>
        <w:rPr>
          <w:i/>
          <w:iCs/>
          <w:color w:val="595959"/>
          <w:sz w:val="18"/>
          <w:szCs w:val="18"/>
        </w:rPr>
        <w:t xml:space="preserve">Bảng I-1 Cấu trúc thư mục cấp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60"/>
        <w:gridCol w:w="5200"/>
      </w:tblGrid>
      <w:tr>
        <w:trPr>
          <w:tblHeader/>
        </w:trPr>
        <w:tc>
          <w:tcPr>
            <w:tcW w:type="dxa" w:w="19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 thư mục</w:t>
            </w:r>
          </w:p>
        </w:tc>
        <w:tc>
          <w:tcPr>
            <w:tcW w:type="dxa" w:w="22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Tên thư mục</w:t>
            </w:r>
          </w:p>
        </w:tc>
        <w:tc>
          <w:tcPr>
            <w:tcW w:type="dxa" w:w="52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w:t>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10_Admin</w:t>
            </w:r>
          </w:p>
        </w:tc>
        <w:tc>
          <w:tcPr>
            <w:tcW w:type="dxa" w:w="2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Hành chính</w:t>
            </w:r>
          </w:p>
        </w:tc>
        <w:tc>
          <w:tcPr>
            <w:tcW w:type="dxa" w:w="5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Hợp đồng, biên bản, thư từ, danh mục bàn giao.</w:t>
            </w:r>
          </w:p>
        </w:tc>
      </w:tr>
      <w:tr>
        <w:tc>
          <w:tcPr>
            <w:tcW w:type="dxa" w:w="1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20_Models</w:t>
            </w:r>
          </w:p>
        </w:tc>
        <w:tc>
          <w:tcPr>
            <w:tcW w:type="dxa" w:w="2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Mô hình BIM</w:t>
            </w:r>
          </w:p>
        </w:tc>
        <w:tc>
          <w:tcPr>
            <w:tcW w:type="dxa" w:w="5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Mô hình hoàn công theo bộ môn, mô hình hợp nhất, đối tượng BIM.</w:t>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30_Drawings</w:t>
            </w:r>
          </w:p>
        </w:tc>
        <w:tc>
          <w:tcPr>
            <w:tcW w:type="dxa" w:w="2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Bản vẽ</w:t>
            </w:r>
          </w:p>
        </w:tc>
        <w:tc>
          <w:tcPr>
            <w:tcW w:type="dxa" w:w="5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Bản vẽ hoàn công (CAD/PDF) theo bộ môn.</w:t>
            </w:r>
          </w:p>
        </w:tc>
      </w:tr>
      <w:tr>
        <w:tc>
          <w:tcPr>
            <w:tcW w:type="dxa" w:w="1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40_COBie</w:t>
            </w:r>
          </w:p>
        </w:tc>
        <w:tc>
          <w:tcPr>
            <w:tcW w:type="dxa" w:w="2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COBie / COBieLite</w:t>
            </w:r>
          </w:p>
        </w:tc>
        <w:tc>
          <w:tcPr>
            <w:tcW w:type="dxa" w:w="5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Tệp .xml COBieLite xuất từ mô hình theo từng hệ thống.</w:t>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50_OM_Manuals</w:t>
            </w:r>
          </w:p>
        </w:tc>
        <w:tc>
          <w:tcPr>
            <w:tcW w:type="dxa" w:w="2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Sổ tay O&amp;M</w:t>
            </w:r>
          </w:p>
        </w:tc>
        <w:tc>
          <w:tcPr>
            <w:tcW w:type="dxa" w:w="5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Sổ tay vận hành &amp; bảo trì theo Hệ thống Cấp 1.</w:t>
            </w:r>
          </w:p>
        </w:tc>
      </w:tr>
      <w:tr>
        <w:tc>
          <w:tcPr>
            <w:tcW w:type="dxa" w:w="1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60_Catalogues</w:t>
            </w:r>
          </w:p>
        </w:tc>
        <w:tc>
          <w:tcPr>
            <w:tcW w:type="dxa" w:w="2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Catalogue</w:t>
            </w:r>
          </w:p>
        </w:tc>
        <w:tc>
          <w:tcPr>
            <w:tcW w:type="dxa" w:w="5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Catalogue, datasheet thiết bị của nhà sản xuất.</w:t>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70_TC_Reports</w:t>
            </w:r>
          </w:p>
        </w:tc>
        <w:tc>
          <w:tcPr>
            <w:tcW w:type="dxa" w:w="2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Báo cáo T&amp;C</w:t>
            </w:r>
          </w:p>
        </w:tc>
        <w:tc>
          <w:tcPr>
            <w:tcW w:type="dxa" w:w="5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Báo cáo thử nghiệm &amp; nghiệm thu (Testing &amp; Commissioning).</w:t>
            </w:r>
          </w:p>
        </w:tc>
      </w:tr>
      <w:tr>
        <w:tc>
          <w:tcPr>
            <w:tcW w:type="dxa" w:w="1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80_Certificates</w:t>
            </w:r>
          </w:p>
        </w:tc>
        <w:tc>
          <w:tcPr>
            <w:tcW w:type="dxa" w:w="2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Chứng chỉ</w:t>
            </w:r>
          </w:p>
        </w:tc>
        <w:tc>
          <w:tcPr>
            <w:tcW w:type="dxa" w:w="5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Chứng chỉ, giấy chứng nhận, bảo hành.</w:t>
            </w:r>
          </w:p>
        </w:tc>
      </w:tr>
      <w:tr>
        <w:tc>
          <w:tcPr>
            <w:tcW w:type="dxa" w:w="1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90_Others</w:t>
            </w:r>
          </w:p>
        </w:tc>
        <w:tc>
          <w:tcPr>
            <w:tcW w:type="dxa" w:w="2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Khác</w:t>
            </w:r>
          </w:p>
        </w:tc>
        <w:tc>
          <w:tcPr>
            <w:tcW w:type="dxa" w:w="5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Ảnh hiện trường, tài liệu bổ sung khác.</w:t>
            </w:r>
          </w:p>
        </w:tc>
      </w:tr>
    </w:tbl>
    <w:p>
      <w:pPr>
        <w:spacing w:after="60"/>
      </w:pPr>
      <w:r>
        <w:t xml:space="preserve"/>
      </w:r>
    </w:p>
    <w:p>
      <w:pPr>
        <w:pStyle w:val="Heading1"/>
      </w:pPr>
      <w:r>
        <w:t xml:space="preserve">I.3 Cấu trúc thư mục ánh xạ tài liệu tới tài sản</w:t>
      </w:r>
    </w:p>
    <w:p>
      <w:pPr>
        <w:spacing w:after="120" w:line="276"/>
        <w:jc w:val="both"/>
      </w:pPr>
      <w:r>
        <w:t xml:space="preserve">Để AIMP tự động gán tài liệu, các tệp tài liệu (sổ tay O&amp;M, catalogue, báo cáo T&amp;C, chứng chỉ…) phải được nén thành tệp .zip cho mỗi Hệ thống Cấp 1 và đặt theo ba cấp ánh xạ:</w:t>
      </w:r>
    </w:p>
    <w:p>
      <w:pPr>
        <w:spacing w:after="160" w:before="60"/>
        <w:jc w:val="center"/>
      </w:pPr>
      <w:r>
        <w:rPr>
          <w:i/>
          <w:iCs/>
          <w:color w:val="595959"/>
          <w:sz w:val="18"/>
          <w:szCs w:val="18"/>
        </w:rPr>
        <w:t xml:space="preserve">Bảng I-2 Ba thiết lập ánh xạ tài liệu tự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Thiết lập</w:t>
            </w:r>
          </w:p>
        </w:tc>
        <w:tc>
          <w:tcPr>
            <w:tcW w:type="dxa" w:w="4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Vị trí đặt tài liệu</w:t>
            </w:r>
          </w:p>
        </w:tc>
        <w:tc>
          <w:tcPr>
            <w:tcW w:type="dxa" w:w="35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Phạm vi ánh xạ tự động</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Thiết lập 1</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Thư mục mang tên Hệ thống Cấp 1 (ví dụ “HVAC”)</w:t>
            </w:r>
          </w:p>
        </w:tc>
        <w:tc>
          <w:tcPr>
            <w:tcW w:type="dxa" w:w="3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Toàn bộ thiết bị E&amp;M thuộc hệ thống đó.</w:t>
            </w:r>
          </w:p>
        </w:tc>
      </w:tr>
      <w:tr>
        <w:tc>
          <w:tcPr>
            <w:tcW w:type="dxa" w:w="15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Thiết lập 2</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Thư mục con mang tên loại thiết bị (ví dụ “HVAC/AHU”)</w:t>
            </w:r>
          </w:p>
        </w:tc>
        <w:tc>
          <w:tcPr>
            <w:tcW w:type="dxa" w:w="35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Toàn bộ thiết bị E&amp;M của loại thiết bị chỉ định.</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Thiết lập 3</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Thư mục con mang tên mã tài sản cụ thể</w:t>
            </w:r>
          </w:p>
        </w:tc>
        <w:tc>
          <w:tcPr>
            <w:tcW w:type="dxa" w:w="3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Đúng thiết bị có mã tài sản chỉ định.</w:t>
            </w:r>
          </w:p>
        </w:tc>
      </w:tr>
    </w:tbl>
    <w:p>
      <w:pPr>
        <w:spacing w:after="60"/>
      </w:pPr>
      <w:r>
        <w:t xml:space="preserve"/>
      </w:r>
    </w:p>
    <w:p>
      <w:pPr>
        <w:spacing w:after="120" w:line="276"/>
        <w:jc w:val="both"/>
      </w:pPr>
      <w:r>
        <w:rPr>
          <w:b/>
          <w:bCs/>
        </w:rPr>
        <w:t xml:space="preserve">Ví dụ cây thư mục trong tệp zip của hệ HVAC:</w:t>
      </w:r>
    </w:p>
    <w:p>
      <w:pPr>
        <w:spacing w:after="120" w:line="276"/>
        <w:jc w:val="both"/>
      </w:pPr>
      <w:r>
        <w:rPr>
          <w:i/>
          <w:iCs/>
        </w:rPr>
        <w:t xml:space="preserve">HVAC/  →  (tài liệu chung cho cả hệ — Thiết lập 1)</w:t>
      </w:r>
    </w:p>
    <w:p>
      <w:pPr>
        <w:spacing w:after="120" w:line="276"/>
        <w:jc w:val="both"/>
      </w:pPr>
      <w:r>
        <w:rPr>
          <w:i/>
          <w:iCs/>
        </w:rPr>
        <w:t xml:space="preserve">HVAC/AHU/  →  (tài liệu chung cho mọi AHU — Thiết lập 2)</w:t>
      </w:r>
    </w:p>
    <w:p>
      <w:pPr>
        <w:spacing w:after="120" w:line="276"/>
        <w:jc w:val="both"/>
      </w:pPr>
      <w:r>
        <w:rPr>
          <w:i/>
          <w:iCs/>
        </w:rPr>
        <w:t xml:space="preserve">HVAC/AHU/KT-DTHQ-NA-1F-HVAC-AHU-001/  →  (tài liệu riêng cho thiết bị này — Thiết lập 3)</w:t>
      </w:r>
    </w:p>
    <w:p>
      <w:pPr>
        <w:spacing w:after="60"/>
      </w:pPr>
      <w:r>
        <w:t xml:space="preserve"/>
      </w:r>
    </w:p>
    <w:p>
      <w:pPr>
        <w:pStyle w:val="Heading1"/>
      </w:pPr>
      <w:r>
        <w:t xml:space="preserve">I.4 Quy ước đặt tên tệp tài liệu</w:t>
      </w:r>
    </w:p>
    <w:p>
      <w:pPr>
        <w:spacing w:after="120" w:line="276"/>
        <w:jc w:val="both"/>
      </w:pPr>
      <w:r>
        <w:t xml:space="preserve">Tên tệp tài liệu nên ngắn gọn, không dấu cách (dùng “_”), gồm loại tài liệu và mô tả ngắn, ví dụ: OM_Manual_AHU.pdf, TC_Report_Chiller01.pdf, Catalogue_FCU.pdf. Tệp .zip của mỗi Hệ thống Cấp 1 nên đặt tên theo mã hệ thống, ví dụ HVAC.zip, FS.zip.</w:t>
      </w:r>
    </w:p>
    <w:p>
      <w:pPr>
        <w:pStyle w:val="Heading1"/>
      </w:pPr>
      <w:r>
        <w:t xml:space="preserve">I.5 Danh mục kiểm tra bàn giao</w:t>
      </w:r>
    </w:p>
    <w:p>
      <w:pPr>
        <w:spacing w:after="120" w:line="276"/>
        <w:jc w:val="both"/>
      </w:pPr>
      <w:r>
        <w:t xml:space="preserve">Trước khi tải lên AIMP, Nhà thầu tự kiểm tra (QA/QC) các hạng mục sau:</w:t>
      </w:r>
    </w:p>
    <w:p>
      <w:pPr>
        <w:pStyle w:val="ListParagraph"/>
        <w:numPr>
          <w:ilvl w:val="0"/>
          <w:numId w:val="2"/>
        </w:numPr>
        <w:spacing w:after="80" w:line="264"/>
        <w:jc w:val="both"/>
      </w:pPr>
      <w:r>
        <w:t xml:space="preserve">Mô hình BIM hoàn công đầy đủ theo bộ môn, đã purge đối tượng &amp; tham số không dùng;</w:t>
      </w:r>
    </w:p>
    <w:p>
      <w:pPr>
        <w:pStyle w:val="ListParagraph"/>
        <w:numPr>
          <w:ilvl w:val="0"/>
          <w:numId w:val="2"/>
        </w:numPr>
        <w:spacing w:after="80" w:line="264"/>
        <w:jc w:val="both"/>
      </w:pPr>
      <w:r>
        <w:t xml:space="preserve">Tệp COBieLite xuất theo từng hệ thống, không lỗi định dạng;</w:t>
      </w:r>
    </w:p>
    <w:p>
      <w:pPr>
        <w:pStyle w:val="ListParagraph"/>
        <w:numPr>
          <w:ilvl w:val="0"/>
          <w:numId w:val="2"/>
        </w:numPr>
        <w:spacing w:after="80" w:line="264"/>
        <w:jc w:val="both"/>
      </w:pPr>
      <w:r>
        <w:t xml:space="preserve">Tài liệu O&amp;M, catalogue, báo cáo T&amp;C, chứng chỉ đầy đủ và đặt đúng cấu trúc thư mục ánh xạ;</w:t>
      </w:r>
    </w:p>
    <w:p>
      <w:pPr>
        <w:pStyle w:val="ListParagraph"/>
        <w:numPr>
          <w:ilvl w:val="0"/>
          <w:numId w:val="2"/>
        </w:numPr>
        <w:spacing w:after="80" w:line="264"/>
        <w:jc w:val="both"/>
      </w:pPr>
      <w:r>
        <w:t xml:space="preserve">Topology quan hệ tài sản và Hệ thống Cấp 1 đã được tạo trên AIMP;</w:t>
      </w:r>
    </w:p>
    <w:p>
      <w:pPr>
        <w:pStyle w:val="ListParagraph"/>
        <w:numPr>
          <w:ilvl w:val="0"/>
          <w:numId w:val="2"/>
        </w:numPr>
        <w:spacing w:after="80" w:line="264"/>
        <w:jc w:val="both"/>
      </w:pPr>
      <w:r>
        <w:t xml:space="preserve">Thẻ RFID/QR đã gắn và mã hoá đúng quy ước (Mục 7.2);</w:t>
      </w:r>
    </w:p>
    <w:p>
      <w:pPr>
        <w:pStyle w:val="ListParagraph"/>
        <w:numPr>
          <w:ilvl w:val="0"/>
          <w:numId w:val="2"/>
        </w:numPr>
        <w:spacing w:after="80" w:line="264"/>
        <w:jc w:val="both"/>
      </w:pPr>
      <w:r>
        <w:t xml:space="preserve">Dữ liệu tài sản đã qua kiểm định AIMP, không còn trường bị tô đỏ (thiếu/sai định dạng).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3"/>
      </w:pBdr>
      <w:tabs>
        <w:tab w:val="center" w:pos="4680"/>
        <w:tab w:val="right" w:pos="9360"/>
      </w:tabs>
    </w:pPr>
    <w:r>
      <w:rPr>
        <w:color w:val="808080"/>
        <w:sz w:val="16"/>
        <w:szCs w:val="16"/>
      </w:rPr>
      <w:t xml:space="preserve">© 2026 Chủ đầu tư (CĐT)</w:t>
    </w:r>
    <w:r>
      <w:rPr>
        <w:color w:val="808080"/>
        <w:sz w:val="16"/>
        <w:szCs w:val="16"/>
      </w:rPr>
      <w:t xml:space="preserve">	Trang </w:t>
    </w:r>
    <w:r>
      <w:rPr>
        <w:color w:val="808080"/>
        <w:sz w:val="16"/>
        <w:szCs w:val="16"/>
      </w:rPr>
      <w:fldChar w:fldCharType="begin"/>
      <w:instrText xml:space="preserve">PAGE</w:instrText>
      <w:fldChar w:fldCharType="separate"/>
      <w:fldChar w:fldCharType="end"/>
    </w:r>
    <w:r>
      <w:rPr>
        <w:color w:val="808080"/>
        <w:sz w:val="16"/>
        <w:szCs w:val="16"/>
      </w:rPr>
      <w:t xml:space="preserve">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9360"/>
      </w:tabs>
    </w:pPr>
    <w:r>
      <w:rPr>
        <w:color w:val="808080"/>
        <w:sz w:val="16"/>
        <w:szCs w:val="16"/>
      </w:rPr>
      <w:t xml:space="preserve">Phụ lục I — Gói bàn giao &amp; Cấu trúc thư mục</w:t>
    </w:r>
    <w:r>
      <w:rPr>
        <w:color w:val="808080"/>
        <w:sz w:val="16"/>
        <w:szCs w:val="16"/>
      </w:rPr>
      <w:t xml:space="preserve">	Phiên bản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1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 — Gói bàn giao &amp; Cấu trúc thư mục</dc:title>
  <dc:creator>Chủ đầu tư (CĐT)</dc:creator>
  <cp:lastModifiedBy>Un-named</cp:lastModifiedBy>
  <cp:revision>1</cp:revision>
  <dcterms:created xsi:type="dcterms:W3CDTF">2026-06-08T11:36:26.617Z</dcterms:created>
  <dcterms:modified xsi:type="dcterms:W3CDTF">2026-06-08T11:36:26.617Z</dcterms:modified>
</cp:coreProperties>
</file>

<file path=docProps/custom.xml><?xml version="1.0" encoding="utf-8"?>
<Properties xmlns="http://schemas.openxmlformats.org/officeDocument/2006/custom-properties" xmlns:vt="http://schemas.openxmlformats.org/officeDocument/2006/docPropsVTypes"/>
</file>