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05517">
      <w:pPr>
        <w:pStyle w:val="4"/>
        <w:keepNext w:val="0"/>
        <w:keepLines w:val="0"/>
        <w:widowControl/>
        <w:suppressLineNumbers w:val="0"/>
      </w:pPr>
      <w:r>
        <w:rPr>
          <w:lang w:val="en-US"/>
        </w:rPr>
        <w:t>Đ</w:t>
      </w:r>
      <w:r>
        <w:rPr>
          <w:rFonts w:hint="default"/>
          <w:lang w:val="en-US"/>
        </w:rPr>
        <w:t xml:space="preserve">iểm nổi bật của Đền Bảo Hà: </w:t>
      </w:r>
      <w:r>
        <w:t>Đền Bảo Hà</w:t>
      </w:r>
      <w:bookmarkStart w:id="0" w:name="_GoBack"/>
      <w:bookmarkEnd w:id="0"/>
      <w:r>
        <w:t xml:space="preserve"> là nơi thờ Hoàng Bảy linh thiêng. Đền có kiến trúc cổ kính bên sông Hồng, thu hút du khách hành hương, cầu tài lộc, bình an và khám phá văn hóa tâm linh đặc sắc.</w:t>
      </w:r>
    </w:p>
    <w:p w14:paraId="35C3332D"/>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E100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2026-04-16T03:11:35Z</dcterms:created>
  <dc:creator>SingPC</dc:creator>
  <cp:lastModifiedBy>Nguyên Tạ</cp:lastModifiedBy>
  <dcterms:modified xsi:type="dcterms:W3CDTF">2026-04-16T03:13:03Z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85279002AE5A4430A88417B274D5ED33_12</vt:lpwstr>
  </property>
</Properties>
</file>