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27E62">
      <w:pPr>
        <w:pStyle w:val="4"/>
        <w:keepNext w:val="0"/>
        <w:keepLines w:val="0"/>
        <w:widowControl/>
        <w:suppressLineNumbers w:val="0"/>
      </w:pPr>
      <w:r>
        <w:rPr>
          <w:lang w:val="en-US"/>
        </w:rPr>
        <w:t>Đ</w:t>
      </w:r>
      <w:r>
        <w:rPr>
          <w:rFonts w:hint="default"/>
          <w:lang w:val="en-US"/>
        </w:rPr>
        <w:t xml:space="preserve">iểm nổi bật của Fansipa: </w:t>
      </w:r>
      <w:r>
        <w:t>Fansipan nổi bật là “nóc nhà Đông Dương” với độ cao 3.143m. Nơi đây có cảnh núi non hùng vĩ, biển mây bồng bềnh, khí hậu đa dạng và hệ sinh thái phong phú. Du khách có thể chinh phục bằng trekking hoặc cáp treo và tham quan quần thể tâm linh trên đỉnh núi.</w:t>
      </w:r>
      <w:bookmarkStart w:id="0" w:name="_GoBack"/>
      <w:bookmarkEnd w:id="0"/>
    </w:p>
    <w:p w14:paraId="22FBF9C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A72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2026-04-16T03:19:19Z</dcterms:created>
  <dc:creator>SingPC</dc:creator>
  <cp:lastModifiedBy>Nguyên Tạ</cp:lastModifiedBy>
  <dcterms:modified xsi:type="dcterms:W3CDTF">2026-04-16T03:20:18Z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D9FBF1F04A1046E8A0CD2C5CC77C4D9E_12</vt:lpwstr>
  </property>
</Properties>
</file>