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3C6E2">
      <w:pPr>
        <w:pStyle w:val="4"/>
        <w:keepNext w:val="0"/>
        <w:keepLines w:val="0"/>
        <w:widowControl/>
        <w:suppressLineNumbers w:val="0"/>
      </w:pPr>
      <w:r>
        <w:rPr>
          <w:lang w:val="en-US"/>
        </w:rPr>
        <w:t>Đ</w:t>
      </w:r>
      <w:r>
        <w:rPr>
          <w:rFonts w:hint="default"/>
          <w:lang w:val="en-US"/>
        </w:rPr>
        <w:t xml:space="preserve">iểm nổi bật của thác Bạc: </w:t>
      </w:r>
      <w:r>
        <w:t xml:space="preserve">Thác Bạc </w:t>
      </w:r>
      <w:bookmarkStart w:id="0" w:name="_GoBack"/>
      <w:bookmarkEnd w:id="0"/>
      <w:r>
        <w:t>nổi bật với dòng nước trắng xóa đổ từ độ cao lớn, tạo âm thanh vang vọng núi rừng. Thác có cảnh quan hùng vĩ, khí hậu mát mẻ, là điểm dừng chân lý tưởng để ngắm cảnh và chụp ảnh.</w:t>
      </w:r>
    </w:p>
    <w:p w14:paraId="3EC2DFC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E34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2026-04-16T03:28:11Z</dcterms:created>
  <dc:creator>SingPC</dc:creator>
  <cp:lastModifiedBy>Nguyên Tạ</cp:lastModifiedBy>
  <dcterms:modified xsi:type="dcterms:W3CDTF">2026-04-16T03:28:59Z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29C09D4450F14FAEAFE18B0BA6CA7669_12</vt:lpwstr>
  </property>
</Properties>
</file>