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BA03"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[Phân tích- 4] CHỌN KỸ THUẬT RETROSPECTIVE CHO NHÓM ÍT NGƯỜI DÁM NÓI</w:t>
      </w:r>
    </w:p>
    <w:p w14:paraId="6637BCE9"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CHỌN KỸ THUẬT RETROSPECTIVE CHO NHÓM ÍT NGƯỜI DÁM NÓI</w:t>
      </w:r>
    </w:p>
    <w:p w14:paraId="03571CD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w:t>
      </w:r>
    </w:p>
    <w:p w14:paraId="3FFA9862"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1. Mục tiêu bài tập</w:t>
      </w:r>
    </w:p>
    <w:p w14:paraId="0BB4C27E"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Kiến thức: Start–Stop–Continue và 4Ls; các bước của Retrospective; viết thẻ một ý và gom thành Theme (nhóm ý cùng chủ đề).</w:t>
      </w:r>
    </w:p>
    <w:p w14:paraId="30961BE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Kỹ năng: So sánh hai phương án bằng dữ liệu, chọn một và nói rõ điều phải đánh đổi.</w:t>
      </w:r>
    </w:p>
    <w:p w14:paraId="09B9A612"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2. Bối cảnh &amp; Yêu cầu bài toán</w:t>
      </w:r>
    </w:p>
    <w:p w14:paraId="3224ADA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Bạn đóng vai Thu Hà, Scrum Master của RikkeiAssist (trợ lý AI chăm sóc khách hàng đa kênh), hỗ trợ Scrum Team chọn cách tổ chức Sprint Retrospective sau Sprint 13. Cả Start–Stop–Continue và 4Ls đều có thể dùng. Nhóm cần một lựa chọn có căn cứ, không phải chọn kỹ thuật theo sở thích.</w:t>
      </w:r>
    </w:p>
    <w:p w14:paraId="44267A1E"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Nhóm có 7 người và 60 phút. Khánh Vy (Developer phụ trách kiểm thử) tham gia kiểm thử muộn; Developers và nhân viên chăm sóc khách hàng (CSKH) hiểu khác quy tắc chuyển người; Improvement (hành động cải tiến) cũ chưa được theo dõi. Hai thành viên, trong đó có một người mới, ít phát biểu. Sprint cũng có điểm tốt: Pairing (hai người cùng làm) xử lý lỗi nhanh, nhóm minh bạch phần chưa Done và phản hồi của CSKH giúp phát hiện sớm các ca khiếu nại bị chuyển muộn.</w:t>
      </w:r>
    </w:p>
    <w:p w14:paraId="1327AF5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Khảo sát ẩn danh:</w:t>
      </w:r>
    </w:p>
    <w:tbl>
      <w:tblPr>
        <w:tblW w:w="0" w:type="auto"/>
        <w:tblCellMar>
          <w:left w:w="0" w:type="dxa"/>
          <w:right w:w="0" w:type="dxa"/>
        </w:tblCellMar>
        <w:tblLook w:val="04A0" w:firstRow="1" w:lastRow="0" w:firstColumn="1" w:lastColumn="0" w:noHBand="0" w:noVBand="1"/>
      </w:tblPr>
      <w:tblGrid>
        <w:gridCol w:w="2691"/>
        <w:gridCol w:w="1000"/>
        <w:gridCol w:w="5663"/>
      </w:tblGrid>
      <w:tr w:rsidR="00CC7916" w:rsidRPr="00CC7916" w14:paraId="3BE1CF40" w14:textId="77777777">
        <w:trPr>
          <w:trHeight w:val="570"/>
        </w:trPr>
        <w:tc>
          <w:tcPr>
            <w:tcW w:w="0" w:type="auto"/>
            <w:tcBorders>
              <w:top w:val="single" w:sz="6" w:space="0" w:color="D3D3D3"/>
              <w:left w:val="single" w:sz="2" w:space="0" w:color="auto"/>
              <w:bottom w:val="single" w:sz="6" w:space="0" w:color="D3D3D3"/>
              <w:right w:val="single" w:sz="6" w:space="0" w:color="D3D3D3"/>
            </w:tcBorders>
            <w:shd w:val="clear" w:color="auto" w:fill="1F4E79"/>
            <w:tcMar>
              <w:top w:w="100" w:type="dxa"/>
              <w:left w:w="140" w:type="dxa"/>
              <w:bottom w:w="100" w:type="dxa"/>
              <w:right w:w="140" w:type="dxa"/>
            </w:tcMar>
            <w:hideMark/>
          </w:tcPr>
          <w:p w14:paraId="747D3E71"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Nội dung</w:t>
            </w:r>
          </w:p>
        </w:tc>
        <w:tc>
          <w:tcPr>
            <w:tcW w:w="0" w:type="auto"/>
            <w:tcBorders>
              <w:top w:val="single" w:sz="6" w:space="0" w:color="D3D3D3"/>
              <w:left w:val="single" w:sz="6" w:space="0" w:color="D3D3D3"/>
              <w:bottom w:val="single" w:sz="6" w:space="0" w:color="D3D3D3"/>
              <w:right w:val="single" w:sz="6" w:space="0" w:color="D3D3D3"/>
            </w:tcBorders>
            <w:shd w:val="clear" w:color="auto" w:fill="1F4E79"/>
            <w:tcMar>
              <w:top w:w="100" w:type="dxa"/>
              <w:left w:w="140" w:type="dxa"/>
              <w:bottom w:w="100" w:type="dxa"/>
              <w:right w:w="140" w:type="dxa"/>
            </w:tcMar>
            <w:hideMark/>
          </w:tcPr>
          <w:p w14:paraId="03D15F9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Kết quả</w:t>
            </w:r>
          </w:p>
        </w:tc>
        <w:tc>
          <w:tcPr>
            <w:tcW w:w="0" w:type="auto"/>
            <w:tcBorders>
              <w:top w:val="single" w:sz="6" w:space="0" w:color="D3D3D3"/>
              <w:left w:val="single" w:sz="6" w:space="0" w:color="D3D3D3"/>
              <w:bottom w:val="single" w:sz="6" w:space="0" w:color="D3D3D3"/>
              <w:right w:val="single" w:sz="2" w:space="0" w:color="auto"/>
            </w:tcBorders>
            <w:shd w:val="clear" w:color="auto" w:fill="1F4E79"/>
            <w:tcMar>
              <w:top w:w="100" w:type="dxa"/>
              <w:left w:w="140" w:type="dxa"/>
              <w:bottom w:w="100" w:type="dxa"/>
              <w:right w:w="140" w:type="dxa"/>
            </w:tcMar>
            <w:hideMark/>
          </w:tcPr>
          <w:p w14:paraId="124D55D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Ghi chú</w:t>
            </w:r>
          </w:p>
        </w:tc>
      </w:tr>
      <w:tr w:rsidR="00CC7916" w:rsidRPr="00CC7916" w14:paraId="0FB0E4D9" w14:textId="77777777">
        <w:trPr>
          <w:trHeight w:val="840"/>
        </w:trPr>
        <w:tc>
          <w:tcPr>
            <w:tcW w:w="0" w:type="auto"/>
            <w:tcBorders>
              <w:top w:val="single" w:sz="6" w:space="0" w:color="D3D3D3"/>
              <w:left w:val="single" w:sz="2" w:space="0" w:color="auto"/>
              <w:bottom w:val="single" w:sz="6" w:space="0" w:color="D3D3D3"/>
              <w:right w:val="single" w:sz="6" w:space="0" w:color="D3D3D3"/>
            </w:tcBorders>
            <w:shd w:val="clear" w:color="auto" w:fill="FFFFFF"/>
            <w:tcMar>
              <w:top w:w="100" w:type="dxa"/>
              <w:left w:w="140" w:type="dxa"/>
              <w:bottom w:w="100" w:type="dxa"/>
              <w:right w:w="140" w:type="dxa"/>
            </w:tcMar>
            <w:hideMark/>
          </w:tcPr>
          <w:p w14:paraId="60D8970D"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Dễ nói thẳng vấn đề trong Retrospective</w:t>
            </w:r>
          </w:p>
        </w:tc>
        <w:tc>
          <w:tcPr>
            <w:tcW w:w="0" w:type="auto"/>
            <w:tcBorders>
              <w:top w:val="single" w:sz="6" w:space="0" w:color="D3D3D3"/>
              <w:left w:val="single" w:sz="6" w:space="0" w:color="D3D3D3"/>
              <w:bottom w:val="single" w:sz="6" w:space="0" w:color="D3D3D3"/>
              <w:right w:val="single" w:sz="6" w:space="0" w:color="D3D3D3"/>
            </w:tcBorders>
            <w:shd w:val="clear" w:color="auto" w:fill="FFFFFF"/>
            <w:tcMar>
              <w:top w:w="100" w:type="dxa"/>
              <w:left w:w="140" w:type="dxa"/>
              <w:bottom w:w="100" w:type="dxa"/>
              <w:right w:w="140" w:type="dxa"/>
            </w:tcMar>
            <w:hideMark/>
          </w:tcPr>
          <w:p w14:paraId="7027AE87"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2,8/5</w:t>
            </w:r>
          </w:p>
        </w:tc>
        <w:tc>
          <w:tcPr>
            <w:tcW w:w="0" w:type="auto"/>
            <w:tcBorders>
              <w:top w:val="single" w:sz="6" w:space="0" w:color="D3D3D3"/>
              <w:left w:val="single" w:sz="6" w:space="0" w:color="D3D3D3"/>
              <w:bottom w:val="single" w:sz="6" w:space="0" w:color="D3D3D3"/>
              <w:right w:val="single" w:sz="2" w:space="0" w:color="auto"/>
            </w:tcBorders>
            <w:shd w:val="clear" w:color="auto" w:fill="FFFFFF"/>
            <w:tcMar>
              <w:top w:w="100" w:type="dxa"/>
              <w:left w:w="140" w:type="dxa"/>
              <w:bottom w:w="100" w:type="dxa"/>
              <w:right w:w="140" w:type="dxa"/>
            </w:tcMar>
            <w:hideMark/>
          </w:tcPr>
          <w:p w14:paraId="3D5F64F5"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2/7 thành viên chọn 1 hoặc 2</w:t>
            </w:r>
          </w:p>
        </w:tc>
      </w:tr>
      <w:tr w:rsidR="00CC7916" w:rsidRPr="00CC7916" w14:paraId="62D20B0A" w14:textId="77777777">
        <w:trPr>
          <w:trHeight w:val="1395"/>
        </w:trPr>
        <w:tc>
          <w:tcPr>
            <w:tcW w:w="0" w:type="auto"/>
            <w:tcBorders>
              <w:top w:val="single" w:sz="6" w:space="0" w:color="D3D3D3"/>
              <w:left w:val="single" w:sz="2" w:space="0" w:color="auto"/>
              <w:bottom w:val="single" w:sz="6" w:space="0" w:color="D3D3D3"/>
              <w:right w:val="single" w:sz="6" w:space="0" w:color="D3D3D3"/>
            </w:tcBorders>
            <w:shd w:val="clear" w:color="auto" w:fill="F7F9FC"/>
            <w:tcMar>
              <w:top w:w="100" w:type="dxa"/>
              <w:left w:w="140" w:type="dxa"/>
              <w:bottom w:w="100" w:type="dxa"/>
              <w:right w:w="140" w:type="dxa"/>
            </w:tcMar>
            <w:hideMark/>
          </w:tcPr>
          <w:p w14:paraId="10480425"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Improvement cũ được kiểm tra</w:t>
            </w:r>
          </w:p>
        </w:tc>
        <w:tc>
          <w:tcPr>
            <w:tcW w:w="0" w:type="auto"/>
            <w:tcBorders>
              <w:top w:val="single" w:sz="6" w:space="0" w:color="D3D3D3"/>
              <w:left w:val="single" w:sz="6" w:space="0" w:color="D3D3D3"/>
              <w:bottom w:val="single" w:sz="6" w:space="0" w:color="D3D3D3"/>
              <w:right w:val="single" w:sz="6" w:space="0" w:color="D3D3D3"/>
            </w:tcBorders>
            <w:shd w:val="clear" w:color="auto" w:fill="F7F9FC"/>
            <w:tcMar>
              <w:top w:w="100" w:type="dxa"/>
              <w:left w:w="140" w:type="dxa"/>
              <w:bottom w:w="100" w:type="dxa"/>
              <w:right w:w="140" w:type="dxa"/>
            </w:tcMar>
            <w:hideMark/>
          </w:tcPr>
          <w:p w14:paraId="35D3B278"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2,1/5</w:t>
            </w:r>
          </w:p>
        </w:tc>
        <w:tc>
          <w:tcPr>
            <w:tcW w:w="0" w:type="auto"/>
            <w:tcBorders>
              <w:top w:val="single" w:sz="6" w:space="0" w:color="D3D3D3"/>
              <w:left w:val="single" w:sz="6" w:space="0" w:color="D3D3D3"/>
              <w:bottom w:val="single" w:sz="6" w:space="0" w:color="D3D3D3"/>
              <w:right w:val="single" w:sz="2" w:space="0" w:color="auto"/>
            </w:tcBorders>
            <w:shd w:val="clear" w:color="auto" w:fill="F7F9FC"/>
            <w:tcMar>
              <w:top w:w="100" w:type="dxa"/>
              <w:left w:w="140" w:type="dxa"/>
              <w:bottom w:w="100" w:type="dxa"/>
              <w:right w:w="140" w:type="dxa"/>
            </w:tcMar>
            <w:hideMark/>
          </w:tcPr>
          <w:p w14:paraId="157273D2"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Improvement "chạy Integration Test (kiểm thử tích hợp) sớm" và các Improvement của Sprint 12 chưa có kết quả</w:t>
            </w:r>
          </w:p>
        </w:tc>
      </w:tr>
      <w:tr w:rsidR="00CC7916" w:rsidRPr="00CC7916" w14:paraId="4478F045" w14:textId="77777777">
        <w:trPr>
          <w:trHeight w:val="840"/>
        </w:trPr>
        <w:tc>
          <w:tcPr>
            <w:tcW w:w="0" w:type="auto"/>
            <w:tcBorders>
              <w:top w:val="single" w:sz="6" w:space="0" w:color="D3D3D3"/>
              <w:left w:val="single" w:sz="2" w:space="0" w:color="auto"/>
              <w:bottom w:val="single" w:sz="6" w:space="0" w:color="D3D3D3"/>
              <w:right w:val="single" w:sz="6" w:space="0" w:color="D3D3D3"/>
            </w:tcBorders>
            <w:shd w:val="clear" w:color="auto" w:fill="FFFFFF"/>
            <w:tcMar>
              <w:top w:w="100" w:type="dxa"/>
              <w:left w:w="140" w:type="dxa"/>
              <w:bottom w:w="100" w:type="dxa"/>
              <w:right w:w="140" w:type="dxa"/>
            </w:tcMar>
            <w:hideMark/>
          </w:tcPr>
          <w:p w14:paraId="2EFE70F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Muốn buổi họp tập trung vào hành động</w:t>
            </w:r>
          </w:p>
        </w:tc>
        <w:tc>
          <w:tcPr>
            <w:tcW w:w="0" w:type="auto"/>
            <w:tcBorders>
              <w:top w:val="single" w:sz="6" w:space="0" w:color="D3D3D3"/>
              <w:left w:val="single" w:sz="6" w:space="0" w:color="D3D3D3"/>
              <w:bottom w:val="single" w:sz="6" w:space="0" w:color="D3D3D3"/>
              <w:right w:val="single" w:sz="6" w:space="0" w:color="D3D3D3"/>
            </w:tcBorders>
            <w:shd w:val="clear" w:color="auto" w:fill="FFFFFF"/>
            <w:tcMar>
              <w:top w:w="100" w:type="dxa"/>
              <w:left w:w="140" w:type="dxa"/>
              <w:bottom w:w="100" w:type="dxa"/>
              <w:right w:w="140" w:type="dxa"/>
            </w:tcMar>
            <w:hideMark/>
          </w:tcPr>
          <w:p w14:paraId="7240E15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5/7 người</w:t>
            </w:r>
          </w:p>
        </w:tc>
        <w:tc>
          <w:tcPr>
            <w:tcW w:w="0" w:type="auto"/>
            <w:tcBorders>
              <w:top w:val="single" w:sz="6" w:space="0" w:color="D3D3D3"/>
              <w:left w:val="single" w:sz="6" w:space="0" w:color="D3D3D3"/>
              <w:bottom w:val="single" w:sz="6" w:space="0" w:color="D3D3D3"/>
              <w:right w:val="single" w:sz="2" w:space="0" w:color="auto"/>
            </w:tcBorders>
            <w:shd w:val="clear" w:color="auto" w:fill="FFFFFF"/>
            <w:tcMar>
              <w:top w:w="100" w:type="dxa"/>
              <w:left w:w="140" w:type="dxa"/>
              <w:bottom w:w="100" w:type="dxa"/>
              <w:right w:w="140" w:type="dxa"/>
            </w:tcMar>
            <w:hideMark/>
          </w:tcPr>
          <w:p w14:paraId="3E119B2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Hai người muốn có thời gian nói về trải nghiệm và điều học được</w:t>
            </w:r>
          </w:p>
        </w:tc>
      </w:tr>
    </w:tbl>
    <w:p w14:paraId="6EA65224"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w:t>
      </w:r>
    </w:p>
    <w:p w14:paraId="7DAA2F6D"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lastRenderedPageBreak/>
        <w:t>Quan sát từ Sprint 13:</w:t>
      </w:r>
    </w:p>
    <w:tbl>
      <w:tblPr>
        <w:tblW w:w="0" w:type="auto"/>
        <w:tblCellMar>
          <w:left w:w="0" w:type="dxa"/>
          <w:right w:w="0" w:type="dxa"/>
        </w:tblCellMar>
        <w:tblLook w:val="04A0" w:firstRow="1" w:lastRow="0" w:firstColumn="1" w:lastColumn="0" w:noHBand="0" w:noVBand="1"/>
      </w:tblPr>
      <w:tblGrid>
        <w:gridCol w:w="764"/>
        <w:gridCol w:w="8590"/>
      </w:tblGrid>
      <w:tr w:rsidR="00CC7916" w:rsidRPr="00CC7916" w14:paraId="0CAA522D" w14:textId="77777777">
        <w:trPr>
          <w:trHeight w:val="570"/>
        </w:trPr>
        <w:tc>
          <w:tcPr>
            <w:tcW w:w="0" w:type="auto"/>
            <w:tcBorders>
              <w:top w:val="single" w:sz="6" w:space="0" w:color="D3D3D3"/>
              <w:left w:val="single" w:sz="2" w:space="0" w:color="auto"/>
              <w:bottom w:val="single" w:sz="6" w:space="0" w:color="D3D3D3"/>
              <w:right w:val="single" w:sz="6" w:space="0" w:color="D3D3D3"/>
            </w:tcBorders>
            <w:shd w:val="clear" w:color="auto" w:fill="1F4E79"/>
            <w:tcMar>
              <w:top w:w="100" w:type="dxa"/>
              <w:left w:w="140" w:type="dxa"/>
              <w:bottom w:w="100" w:type="dxa"/>
              <w:right w:w="140" w:type="dxa"/>
            </w:tcMar>
            <w:hideMark/>
          </w:tcPr>
          <w:p w14:paraId="04EA6EA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Mã</w:t>
            </w:r>
          </w:p>
        </w:tc>
        <w:tc>
          <w:tcPr>
            <w:tcW w:w="0" w:type="auto"/>
            <w:tcBorders>
              <w:top w:val="single" w:sz="6" w:space="0" w:color="D3D3D3"/>
              <w:left w:val="single" w:sz="6" w:space="0" w:color="D3D3D3"/>
              <w:bottom w:val="single" w:sz="6" w:space="0" w:color="D3D3D3"/>
              <w:right w:val="single" w:sz="2" w:space="0" w:color="auto"/>
            </w:tcBorders>
            <w:shd w:val="clear" w:color="auto" w:fill="1F4E79"/>
            <w:tcMar>
              <w:top w:w="100" w:type="dxa"/>
              <w:left w:w="140" w:type="dxa"/>
              <w:bottom w:w="100" w:type="dxa"/>
              <w:right w:w="140" w:type="dxa"/>
            </w:tcMar>
            <w:hideMark/>
          </w:tcPr>
          <w:p w14:paraId="30A38822"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Quan sát</w:t>
            </w:r>
          </w:p>
        </w:tc>
      </w:tr>
      <w:tr w:rsidR="00CC7916" w:rsidRPr="00CC7916" w14:paraId="6D74C102" w14:textId="77777777">
        <w:trPr>
          <w:trHeight w:val="840"/>
        </w:trPr>
        <w:tc>
          <w:tcPr>
            <w:tcW w:w="0" w:type="auto"/>
            <w:tcBorders>
              <w:top w:val="single" w:sz="6" w:space="0" w:color="D3D3D3"/>
              <w:left w:val="single" w:sz="2" w:space="0" w:color="auto"/>
              <w:bottom w:val="single" w:sz="6" w:space="0" w:color="D3D3D3"/>
              <w:right w:val="single" w:sz="6" w:space="0" w:color="D3D3D3"/>
            </w:tcBorders>
            <w:shd w:val="clear" w:color="auto" w:fill="FFFFFF"/>
            <w:tcMar>
              <w:top w:w="100" w:type="dxa"/>
              <w:left w:w="140" w:type="dxa"/>
              <w:bottom w:w="100" w:type="dxa"/>
              <w:right w:w="140" w:type="dxa"/>
            </w:tcMar>
            <w:hideMark/>
          </w:tcPr>
          <w:p w14:paraId="7D1F494F"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O-01</w:t>
            </w:r>
          </w:p>
        </w:tc>
        <w:tc>
          <w:tcPr>
            <w:tcW w:w="0" w:type="auto"/>
            <w:tcBorders>
              <w:top w:val="single" w:sz="6" w:space="0" w:color="D3D3D3"/>
              <w:left w:val="single" w:sz="6" w:space="0" w:color="D3D3D3"/>
              <w:bottom w:val="single" w:sz="6" w:space="0" w:color="D3D3D3"/>
              <w:right w:val="single" w:sz="2" w:space="0" w:color="auto"/>
            </w:tcBorders>
            <w:shd w:val="clear" w:color="auto" w:fill="FFFFFF"/>
            <w:tcMar>
              <w:top w:w="100" w:type="dxa"/>
              <w:left w:w="140" w:type="dxa"/>
              <w:bottom w:w="100" w:type="dxa"/>
              <w:right w:w="140" w:type="dxa"/>
            </w:tcMar>
            <w:hideMark/>
          </w:tcPr>
          <w:p w14:paraId="344C480C"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Khánh Vy có quyền môi trường thử nghiệm từ Ngày 4; Integration Test bắt đầu Ngày 8.</w:t>
            </w:r>
          </w:p>
        </w:tc>
      </w:tr>
      <w:tr w:rsidR="00CC7916" w:rsidRPr="00CC7916" w14:paraId="4E24B6A6" w14:textId="77777777">
        <w:trPr>
          <w:trHeight w:val="570"/>
        </w:trPr>
        <w:tc>
          <w:tcPr>
            <w:tcW w:w="0" w:type="auto"/>
            <w:tcBorders>
              <w:top w:val="single" w:sz="6" w:space="0" w:color="D3D3D3"/>
              <w:left w:val="single" w:sz="2" w:space="0" w:color="auto"/>
              <w:bottom w:val="single" w:sz="6" w:space="0" w:color="D3D3D3"/>
              <w:right w:val="single" w:sz="6" w:space="0" w:color="D3D3D3"/>
            </w:tcBorders>
            <w:shd w:val="clear" w:color="auto" w:fill="F7F9FC"/>
            <w:tcMar>
              <w:top w:w="100" w:type="dxa"/>
              <w:left w:w="140" w:type="dxa"/>
              <w:bottom w:w="100" w:type="dxa"/>
              <w:right w:w="140" w:type="dxa"/>
            </w:tcMar>
            <w:hideMark/>
          </w:tcPr>
          <w:p w14:paraId="331D62F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O-02</w:t>
            </w:r>
          </w:p>
        </w:tc>
        <w:tc>
          <w:tcPr>
            <w:tcW w:w="0" w:type="auto"/>
            <w:tcBorders>
              <w:top w:val="single" w:sz="6" w:space="0" w:color="D3D3D3"/>
              <w:left w:val="single" w:sz="6" w:space="0" w:color="D3D3D3"/>
              <w:bottom w:val="single" w:sz="6" w:space="0" w:color="D3D3D3"/>
              <w:right w:val="single" w:sz="2" w:space="0" w:color="auto"/>
            </w:tcBorders>
            <w:shd w:val="clear" w:color="auto" w:fill="F7F9FC"/>
            <w:tcMar>
              <w:top w:w="100" w:type="dxa"/>
              <w:left w:w="140" w:type="dxa"/>
              <w:bottom w:w="100" w:type="dxa"/>
              <w:right w:w="140" w:type="dxa"/>
            </w:tcMar>
            <w:hideMark/>
          </w:tcPr>
          <w:p w14:paraId="096A4D5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Quy tắc chuyển người thay đổi một lần, chỉ gửi qua tin nhắn riêng.</w:t>
            </w:r>
          </w:p>
        </w:tc>
      </w:tr>
      <w:tr w:rsidR="00CC7916" w:rsidRPr="00CC7916" w14:paraId="77412EC7" w14:textId="77777777">
        <w:trPr>
          <w:trHeight w:val="570"/>
        </w:trPr>
        <w:tc>
          <w:tcPr>
            <w:tcW w:w="0" w:type="auto"/>
            <w:tcBorders>
              <w:top w:val="single" w:sz="6" w:space="0" w:color="D3D3D3"/>
              <w:left w:val="single" w:sz="2" w:space="0" w:color="auto"/>
              <w:bottom w:val="single" w:sz="6" w:space="0" w:color="D3D3D3"/>
              <w:right w:val="single" w:sz="6" w:space="0" w:color="D3D3D3"/>
            </w:tcBorders>
            <w:shd w:val="clear" w:color="auto" w:fill="FFFFFF"/>
            <w:tcMar>
              <w:top w:w="100" w:type="dxa"/>
              <w:left w:w="140" w:type="dxa"/>
              <w:bottom w:w="100" w:type="dxa"/>
              <w:right w:w="140" w:type="dxa"/>
            </w:tcMar>
            <w:hideMark/>
          </w:tcPr>
          <w:p w14:paraId="717FEE2C"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O-03</w:t>
            </w:r>
          </w:p>
        </w:tc>
        <w:tc>
          <w:tcPr>
            <w:tcW w:w="0" w:type="auto"/>
            <w:tcBorders>
              <w:top w:val="single" w:sz="6" w:space="0" w:color="D3D3D3"/>
              <w:left w:val="single" w:sz="6" w:space="0" w:color="D3D3D3"/>
              <w:bottom w:val="single" w:sz="6" w:space="0" w:color="D3D3D3"/>
              <w:right w:val="single" w:sz="2" w:space="0" w:color="auto"/>
            </w:tcBorders>
            <w:shd w:val="clear" w:color="auto" w:fill="FFFFFF"/>
            <w:tcMar>
              <w:top w:w="100" w:type="dxa"/>
              <w:left w:w="140" w:type="dxa"/>
              <w:bottom w:w="100" w:type="dxa"/>
              <w:right w:w="140" w:type="dxa"/>
            </w:tcMar>
            <w:hideMark/>
          </w:tcPr>
          <w:p w14:paraId="53E0EF17"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Pairing Ngày 9 tái hiện và sửa một lỗi trong 45 phút.</w:t>
            </w:r>
          </w:p>
        </w:tc>
      </w:tr>
      <w:tr w:rsidR="00CC7916" w:rsidRPr="00CC7916" w14:paraId="470ED17E" w14:textId="77777777">
        <w:trPr>
          <w:trHeight w:val="840"/>
        </w:trPr>
        <w:tc>
          <w:tcPr>
            <w:tcW w:w="0" w:type="auto"/>
            <w:tcBorders>
              <w:top w:val="single" w:sz="6" w:space="0" w:color="D3D3D3"/>
              <w:left w:val="single" w:sz="2" w:space="0" w:color="auto"/>
              <w:bottom w:val="single" w:sz="6" w:space="0" w:color="D3D3D3"/>
              <w:right w:val="single" w:sz="6" w:space="0" w:color="D3D3D3"/>
            </w:tcBorders>
            <w:shd w:val="clear" w:color="auto" w:fill="F7F9FC"/>
            <w:tcMar>
              <w:top w:w="100" w:type="dxa"/>
              <w:left w:w="140" w:type="dxa"/>
              <w:bottom w:w="100" w:type="dxa"/>
              <w:right w:w="140" w:type="dxa"/>
            </w:tcMar>
            <w:hideMark/>
          </w:tcPr>
          <w:p w14:paraId="1AAC77F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O-04</w:t>
            </w:r>
          </w:p>
        </w:tc>
        <w:tc>
          <w:tcPr>
            <w:tcW w:w="0" w:type="auto"/>
            <w:tcBorders>
              <w:top w:val="single" w:sz="6" w:space="0" w:color="D3D3D3"/>
              <w:left w:val="single" w:sz="6" w:space="0" w:color="D3D3D3"/>
              <w:bottom w:val="single" w:sz="6" w:space="0" w:color="D3D3D3"/>
              <w:right w:val="single" w:sz="2" w:space="0" w:color="auto"/>
            </w:tcBorders>
            <w:shd w:val="clear" w:color="auto" w:fill="F7F9FC"/>
            <w:tcMar>
              <w:top w:w="100" w:type="dxa"/>
              <w:left w:w="140" w:type="dxa"/>
              <w:bottom w:w="100" w:type="dxa"/>
              <w:right w:w="140" w:type="dxa"/>
            </w:tcMar>
            <w:hideMark/>
          </w:tcPr>
          <w:p w14:paraId="6581FE8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Thành viên mới nói sau họp rằng không hiểu từ "nghiêm trọng" nhưng không dám hỏi.</w:t>
            </w:r>
          </w:p>
        </w:tc>
      </w:tr>
      <w:tr w:rsidR="00CC7916" w:rsidRPr="00CC7916" w14:paraId="559F82FE" w14:textId="77777777">
        <w:trPr>
          <w:trHeight w:val="840"/>
        </w:trPr>
        <w:tc>
          <w:tcPr>
            <w:tcW w:w="0" w:type="auto"/>
            <w:tcBorders>
              <w:top w:val="single" w:sz="6" w:space="0" w:color="D3D3D3"/>
              <w:left w:val="single" w:sz="2" w:space="0" w:color="auto"/>
              <w:bottom w:val="single" w:sz="6" w:space="0" w:color="D3D3D3"/>
              <w:right w:val="single" w:sz="6" w:space="0" w:color="D3D3D3"/>
            </w:tcBorders>
            <w:shd w:val="clear" w:color="auto" w:fill="FFFFFF"/>
            <w:tcMar>
              <w:top w:w="100" w:type="dxa"/>
              <w:left w:w="140" w:type="dxa"/>
              <w:bottom w:w="100" w:type="dxa"/>
              <w:right w:w="140" w:type="dxa"/>
            </w:tcMar>
            <w:hideMark/>
          </w:tcPr>
          <w:p w14:paraId="1E87B50E"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O-05</w:t>
            </w:r>
          </w:p>
        </w:tc>
        <w:tc>
          <w:tcPr>
            <w:tcW w:w="0" w:type="auto"/>
            <w:tcBorders>
              <w:top w:val="single" w:sz="6" w:space="0" w:color="D3D3D3"/>
              <w:left w:val="single" w:sz="6" w:space="0" w:color="D3D3D3"/>
              <w:bottom w:val="single" w:sz="6" w:space="0" w:color="D3D3D3"/>
              <w:right w:val="single" w:sz="2" w:space="0" w:color="auto"/>
            </w:tcBorders>
            <w:shd w:val="clear" w:color="auto" w:fill="FFFFFF"/>
            <w:tcMar>
              <w:top w:w="100" w:type="dxa"/>
              <w:left w:w="140" w:type="dxa"/>
              <w:bottom w:w="100" w:type="dxa"/>
              <w:right w:w="140" w:type="dxa"/>
            </w:tcMar>
            <w:hideMark/>
          </w:tcPr>
          <w:p w14:paraId="57398B3D"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Chủ cửa hàng hài lòng với nút báo câu trả lời sai; CSKH lo 3 ca khiếu nại bị chuyển muộn.</w:t>
            </w:r>
          </w:p>
        </w:tc>
      </w:tr>
    </w:tbl>
    <w:p w14:paraId="63713053"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w:t>
      </w:r>
    </w:p>
    <w:p w14:paraId="0857C921"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3. Quy tắc nghiệp vụ</w:t>
      </w:r>
    </w:p>
    <w:p w14:paraId="2ACBBCD3"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QT1: Sprint Retrospective là Scrum Event; Start–Stop–Continue và 4Ls chỉ là kỹ thuật hỗ trợ. Không có kỹ thuật tốt nhất cho mọi lần; kỹ thuật phù hợp là kỹ thuật giúp nhóm thu đúng loại thông tin đang cần.</w:t>
      </w:r>
    </w:p>
    <w:p w14:paraId="6517A937"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QT2: Mỗi thẻ ghi ý kiến (Sticky Note) chỉ chứa một ý, mô tả hành vi, không nêu tên người; các thẻ được gom thành Theme trước khi rút ra Insight (điều nhóm hiểu ra).</w:t>
      </w:r>
    </w:p>
    <w:p w14:paraId="57C39685"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QT3: Improvement ít, cụ thể, có người/nhóm theo dõi, lúc kiểm tra và bằng chứng. Phản hồi sản phẩm được chuyển cho Product Owner xem xét Product Backlog.</w:t>
      </w:r>
    </w:p>
    <w:p w14:paraId="0572499B"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4. Ràng buộc &amp; Bẫy dữ liệu (Edge Cases)</w:t>
      </w:r>
    </w:p>
    <w:p w14:paraId="0C7E7842"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Một thành viên chỉ tham gia 45 phút đầu. Nhóm không muốn tạo quá hai Improvement. Không mời quản lý vào phần trao đổi nội bộ. Scrum Master hỗ trợ điều phối nhưng không chọn kết luận thay nhóm.</w:t>
      </w:r>
    </w:p>
    <w:p w14:paraId="6AD8314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Nếu viết ý kiến công khai ngay, hai thành viên cho biết họ có thể không ghi vấn đề nhạy cảm.</w:t>
      </w:r>
    </w:p>
    <w:p w14:paraId="02E643B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Một số thành viên muốn dùng Start–Stop–Continue để đi nhanh tới hành động; số khác sợ kỹ thuật này bỏ qua điều học được của người mới.</w:t>
      </w:r>
    </w:p>
    <w:p w14:paraId="56C0607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lastRenderedPageBreak/>
        <w:t>• O-05 là phản hồi sản phẩm, khác với O-01 đến O-04 là chuyện cách làm việc.</w:t>
      </w:r>
    </w:p>
    <w:p w14:paraId="2D420D7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5. Yêu cầu bài làm</w:t>
      </w:r>
    </w:p>
    <w:p w14:paraId="5A0BD40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Phần 1 - Hai phương án: Lập bảng </w:t>
      </w:r>
      <w:r w:rsidRPr="00CC7916">
        <w:rPr>
          <w:rFonts w:ascii="Times New Roman" w:hAnsi="Times New Roman" w:cs="Times New Roman"/>
          <w:i/>
          <w:iCs/>
        </w:rPr>
        <w:t>Bước | Phương án A (Start–Stop–Continue) | Phương án B (4Ls)</w:t>
      </w:r>
      <w:r w:rsidRPr="00CC7916">
        <w:rPr>
          <w:rFonts w:ascii="Times New Roman" w:hAnsi="Times New Roman" w:cs="Times New Roman"/>
        </w:rPr>
        <w:t>. Cột Bước liệt kê đủ các bước của một buổi Sprint Retrospective theo đúng thứ tự; mỗi ô ghi ngắn phương án đó làm bước này thế nào trong 60 phút.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3605"/>
        <w:gridCol w:w="3644"/>
      </w:tblGrid>
      <w:tr w:rsidR="00CC7916" w:rsidRPr="00CC7916" w14:paraId="1DFAF574" w14:textId="77777777" w:rsidTr="00CC7916">
        <w:trPr>
          <w:tblHeader/>
          <w:tblCellSpacing w:w="15" w:type="dxa"/>
        </w:trPr>
        <w:tc>
          <w:tcPr>
            <w:tcW w:w="0" w:type="auto"/>
            <w:tcMar>
              <w:top w:w="120" w:type="dxa"/>
              <w:left w:w="180" w:type="dxa"/>
              <w:bottom w:w="120" w:type="dxa"/>
              <w:right w:w="180" w:type="dxa"/>
            </w:tcMar>
            <w:vAlign w:val="center"/>
            <w:hideMark/>
          </w:tcPr>
          <w:p w14:paraId="537C4EF4"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Bước</w:t>
            </w:r>
          </w:p>
        </w:tc>
        <w:tc>
          <w:tcPr>
            <w:tcW w:w="0" w:type="auto"/>
            <w:tcMar>
              <w:top w:w="120" w:type="dxa"/>
              <w:left w:w="180" w:type="dxa"/>
              <w:bottom w:w="120" w:type="dxa"/>
              <w:right w:w="180" w:type="dxa"/>
            </w:tcMar>
            <w:vAlign w:val="center"/>
            <w:hideMark/>
          </w:tcPr>
          <w:p w14:paraId="62EDC54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Phương án A (Start–Stop–Continue)</w:t>
            </w:r>
          </w:p>
        </w:tc>
        <w:tc>
          <w:tcPr>
            <w:tcW w:w="0" w:type="auto"/>
            <w:tcMar>
              <w:top w:w="120" w:type="dxa"/>
              <w:left w:w="180" w:type="dxa"/>
              <w:bottom w:w="120" w:type="dxa"/>
              <w:right w:w="180" w:type="dxa"/>
            </w:tcMar>
            <w:vAlign w:val="center"/>
            <w:hideMark/>
          </w:tcPr>
          <w:p w14:paraId="56B5F814"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Phương án B (4Ls: Liked, Learned, Lacked, Longed for)</w:t>
            </w:r>
          </w:p>
        </w:tc>
      </w:tr>
      <w:tr w:rsidR="00CC7916" w:rsidRPr="00CC7916" w14:paraId="4A85CE24" w14:textId="77777777" w:rsidTr="00CC7916">
        <w:trPr>
          <w:tblCellSpacing w:w="15" w:type="dxa"/>
        </w:trPr>
        <w:tc>
          <w:tcPr>
            <w:tcW w:w="0" w:type="auto"/>
            <w:tcMar>
              <w:top w:w="120" w:type="dxa"/>
              <w:left w:w="180" w:type="dxa"/>
              <w:bottom w:w="120" w:type="dxa"/>
              <w:right w:w="180" w:type="dxa"/>
            </w:tcMar>
            <w:vAlign w:val="center"/>
            <w:hideMark/>
          </w:tcPr>
          <w:p w14:paraId="3FA722FB"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1. Set the Stage (5')</w:t>
            </w:r>
          </w:p>
        </w:tc>
        <w:tc>
          <w:tcPr>
            <w:tcW w:w="0" w:type="auto"/>
            <w:tcMar>
              <w:top w:w="120" w:type="dxa"/>
              <w:left w:w="180" w:type="dxa"/>
              <w:bottom w:w="120" w:type="dxa"/>
              <w:right w:w="180" w:type="dxa"/>
            </w:tcMar>
            <w:vAlign w:val="center"/>
            <w:hideMark/>
          </w:tcPr>
          <w:p w14:paraId="09F5C7BC"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Khởi động, nhắc mục tiêu họp, mở kênh ghi ẩn danh và xem lại Improvement cũ (2,1/5).</w:t>
            </w:r>
          </w:p>
        </w:tc>
        <w:tc>
          <w:tcPr>
            <w:tcW w:w="0" w:type="auto"/>
            <w:tcMar>
              <w:top w:w="120" w:type="dxa"/>
              <w:left w:w="180" w:type="dxa"/>
              <w:bottom w:w="120" w:type="dxa"/>
              <w:right w:w="180" w:type="dxa"/>
            </w:tcMar>
            <w:vAlign w:val="center"/>
            <w:hideMark/>
          </w:tcPr>
          <w:p w14:paraId="34FC34E4"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Khởi động, nhắc mục tiêu họp, mở kênh ghi ẩn danh và xem lại Improvement cũ (2,1/5).</w:t>
            </w:r>
          </w:p>
        </w:tc>
      </w:tr>
      <w:tr w:rsidR="00CC7916" w:rsidRPr="00CC7916" w14:paraId="20BA3EAE" w14:textId="77777777" w:rsidTr="00CC7916">
        <w:trPr>
          <w:tblCellSpacing w:w="15" w:type="dxa"/>
        </w:trPr>
        <w:tc>
          <w:tcPr>
            <w:tcW w:w="0" w:type="auto"/>
            <w:tcMar>
              <w:top w:w="120" w:type="dxa"/>
              <w:left w:w="180" w:type="dxa"/>
              <w:bottom w:w="120" w:type="dxa"/>
              <w:right w:w="180" w:type="dxa"/>
            </w:tcMar>
            <w:vAlign w:val="center"/>
            <w:hideMark/>
          </w:tcPr>
          <w:p w14:paraId="0A422794"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2. Gather Data (15')</w:t>
            </w:r>
          </w:p>
        </w:tc>
        <w:tc>
          <w:tcPr>
            <w:tcW w:w="0" w:type="auto"/>
            <w:tcMar>
              <w:top w:w="120" w:type="dxa"/>
              <w:left w:w="180" w:type="dxa"/>
              <w:bottom w:w="120" w:type="dxa"/>
              <w:right w:w="180" w:type="dxa"/>
            </w:tcMar>
            <w:vAlign w:val="center"/>
            <w:hideMark/>
          </w:tcPr>
          <w:p w14:paraId="26F50CD8"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xml:space="preserve">Viết thẻ ẩn danh vào 3 cột: </w:t>
            </w:r>
            <w:r w:rsidRPr="00CC7916">
              <w:rPr>
                <w:rFonts w:ascii="Times New Roman" w:hAnsi="Times New Roman" w:cs="Times New Roman"/>
                <w:i/>
                <w:iCs/>
              </w:rPr>
              <w:t>Start, Stop, Continue</w:t>
            </w:r>
            <w:r w:rsidRPr="00CC7916">
              <w:rPr>
                <w:rFonts w:ascii="Times New Roman" w:hAnsi="Times New Roman" w:cs="Times New Roman"/>
              </w:rPr>
              <w:t>.</w:t>
            </w:r>
          </w:p>
        </w:tc>
        <w:tc>
          <w:tcPr>
            <w:tcW w:w="0" w:type="auto"/>
            <w:tcMar>
              <w:top w:w="120" w:type="dxa"/>
              <w:left w:w="180" w:type="dxa"/>
              <w:bottom w:w="120" w:type="dxa"/>
              <w:right w:w="180" w:type="dxa"/>
            </w:tcMar>
            <w:vAlign w:val="center"/>
            <w:hideMark/>
          </w:tcPr>
          <w:p w14:paraId="21FA772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xml:space="preserve">Viết thẻ ẩn danh vào 4 cột: </w:t>
            </w:r>
            <w:r w:rsidRPr="00CC7916">
              <w:rPr>
                <w:rFonts w:ascii="Times New Roman" w:hAnsi="Times New Roman" w:cs="Times New Roman"/>
                <w:i/>
                <w:iCs/>
              </w:rPr>
              <w:t>Liked, Learned, Lacked, Longed for</w:t>
            </w:r>
            <w:r w:rsidRPr="00CC7916">
              <w:rPr>
                <w:rFonts w:ascii="Times New Roman" w:hAnsi="Times New Roman" w:cs="Times New Roman"/>
              </w:rPr>
              <w:t>.</w:t>
            </w:r>
          </w:p>
        </w:tc>
      </w:tr>
      <w:tr w:rsidR="00CC7916" w:rsidRPr="00CC7916" w14:paraId="308F9B8A" w14:textId="77777777" w:rsidTr="00CC7916">
        <w:trPr>
          <w:tblCellSpacing w:w="15" w:type="dxa"/>
        </w:trPr>
        <w:tc>
          <w:tcPr>
            <w:tcW w:w="0" w:type="auto"/>
            <w:tcMar>
              <w:top w:w="120" w:type="dxa"/>
              <w:left w:w="180" w:type="dxa"/>
              <w:bottom w:w="120" w:type="dxa"/>
              <w:right w:w="180" w:type="dxa"/>
            </w:tcMar>
            <w:vAlign w:val="center"/>
            <w:hideMark/>
          </w:tcPr>
          <w:p w14:paraId="24036A6F"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3. Generate Insights (15')</w:t>
            </w:r>
          </w:p>
        </w:tc>
        <w:tc>
          <w:tcPr>
            <w:tcW w:w="0" w:type="auto"/>
            <w:tcMar>
              <w:top w:w="120" w:type="dxa"/>
              <w:left w:w="180" w:type="dxa"/>
              <w:bottom w:w="120" w:type="dxa"/>
              <w:right w:w="180" w:type="dxa"/>
            </w:tcMar>
            <w:vAlign w:val="center"/>
            <w:hideMark/>
          </w:tcPr>
          <w:p w14:paraId="3216FA45"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Gom thẻ thành Theme và phân tích nguyên nhân gốc rễ.</w:t>
            </w:r>
          </w:p>
        </w:tc>
        <w:tc>
          <w:tcPr>
            <w:tcW w:w="0" w:type="auto"/>
            <w:tcMar>
              <w:top w:w="120" w:type="dxa"/>
              <w:left w:w="180" w:type="dxa"/>
              <w:bottom w:w="120" w:type="dxa"/>
              <w:right w:w="180" w:type="dxa"/>
            </w:tcMar>
            <w:vAlign w:val="center"/>
            <w:hideMark/>
          </w:tcPr>
          <w:p w14:paraId="368BE9A8"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Gom thẻ thành Theme, thảo luận sâu điều chưa làm tốt (</w:t>
            </w:r>
            <w:r w:rsidRPr="00CC7916">
              <w:rPr>
                <w:rFonts w:ascii="Times New Roman" w:hAnsi="Times New Roman" w:cs="Times New Roman"/>
                <w:i/>
                <w:iCs/>
              </w:rPr>
              <w:t>Lacked</w:t>
            </w:r>
            <w:r w:rsidRPr="00CC7916">
              <w:rPr>
                <w:rFonts w:ascii="Times New Roman" w:hAnsi="Times New Roman" w:cs="Times New Roman"/>
              </w:rPr>
              <w:t>) và bài học (</w:t>
            </w:r>
            <w:r w:rsidRPr="00CC7916">
              <w:rPr>
                <w:rFonts w:ascii="Times New Roman" w:hAnsi="Times New Roman" w:cs="Times New Roman"/>
                <w:i/>
                <w:iCs/>
              </w:rPr>
              <w:t>Learned</w:t>
            </w:r>
            <w:r w:rsidRPr="00CC7916">
              <w:rPr>
                <w:rFonts w:ascii="Times New Roman" w:hAnsi="Times New Roman" w:cs="Times New Roman"/>
              </w:rPr>
              <w:t>).</w:t>
            </w:r>
          </w:p>
        </w:tc>
      </w:tr>
      <w:tr w:rsidR="00CC7916" w:rsidRPr="00CC7916" w14:paraId="422EF251" w14:textId="77777777" w:rsidTr="00CC7916">
        <w:trPr>
          <w:tblCellSpacing w:w="15" w:type="dxa"/>
        </w:trPr>
        <w:tc>
          <w:tcPr>
            <w:tcW w:w="0" w:type="auto"/>
            <w:tcMar>
              <w:top w:w="120" w:type="dxa"/>
              <w:left w:w="180" w:type="dxa"/>
              <w:bottom w:w="120" w:type="dxa"/>
              <w:right w:w="180" w:type="dxa"/>
            </w:tcMar>
            <w:vAlign w:val="center"/>
            <w:hideMark/>
          </w:tcPr>
          <w:p w14:paraId="104EB7E1"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4. Decide What to Do (15')</w:t>
            </w:r>
          </w:p>
        </w:tc>
        <w:tc>
          <w:tcPr>
            <w:tcW w:w="0" w:type="auto"/>
            <w:tcMar>
              <w:top w:w="120" w:type="dxa"/>
              <w:left w:w="180" w:type="dxa"/>
              <w:bottom w:w="120" w:type="dxa"/>
              <w:right w:w="180" w:type="dxa"/>
            </w:tcMar>
            <w:vAlign w:val="center"/>
            <w:hideMark/>
          </w:tcPr>
          <w:p w14:paraId="36F0F5CD"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xml:space="preserve">Bình chọn (Dot voting) để chốt hành động </w:t>
            </w:r>
            <w:r w:rsidRPr="00CC7916">
              <w:rPr>
                <w:rFonts w:ascii="Times New Roman" w:hAnsi="Times New Roman" w:cs="Times New Roman"/>
                <w:i/>
                <w:iCs/>
              </w:rPr>
              <w:t>Start/Stop</w:t>
            </w:r>
            <w:r w:rsidRPr="00CC7916">
              <w:rPr>
                <w:rFonts w:ascii="Times New Roman" w:hAnsi="Times New Roman" w:cs="Times New Roman"/>
              </w:rPr>
              <w:t xml:space="preserve"> cụ thể.</w:t>
            </w:r>
          </w:p>
        </w:tc>
        <w:tc>
          <w:tcPr>
            <w:tcW w:w="0" w:type="auto"/>
            <w:tcMar>
              <w:top w:w="120" w:type="dxa"/>
              <w:left w:w="180" w:type="dxa"/>
              <w:bottom w:w="120" w:type="dxa"/>
              <w:right w:w="180" w:type="dxa"/>
            </w:tcMar>
            <w:vAlign w:val="center"/>
            <w:hideMark/>
          </w:tcPr>
          <w:p w14:paraId="551282C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Bình chọn chủ đề ưu tiên, chuyển hóa mong muốn (</w:t>
            </w:r>
            <w:r w:rsidRPr="00CC7916">
              <w:rPr>
                <w:rFonts w:ascii="Times New Roman" w:hAnsi="Times New Roman" w:cs="Times New Roman"/>
                <w:i/>
                <w:iCs/>
              </w:rPr>
              <w:t>Longed for</w:t>
            </w:r>
            <w:r w:rsidRPr="00CC7916">
              <w:rPr>
                <w:rFonts w:ascii="Times New Roman" w:hAnsi="Times New Roman" w:cs="Times New Roman"/>
              </w:rPr>
              <w:t>) thành hành động cải tiến.</w:t>
            </w:r>
          </w:p>
        </w:tc>
      </w:tr>
      <w:tr w:rsidR="00CC7916" w:rsidRPr="00CC7916" w14:paraId="33D553BF" w14:textId="77777777" w:rsidTr="00CC7916">
        <w:trPr>
          <w:tblCellSpacing w:w="15" w:type="dxa"/>
        </w:trPr>
        <w:tc>
          <w:tcPr>
            <w:tcW w:w="0" w:type="auto"/>
            <w:tcMar>
              <w:top w:w="120" w:type="dxa"/>
              <w:left w:w="180" w:type="dxa"/>
              <w:bottom w:w="120" w:type="dxa"/>
              <w:right w:w="180" w:type="dxa"/>
            </w:tcMar>
            <w:vAlign w:val="center"/>
            <w:hideMark/>
          </w:tcPr>
          <w:p w14:paraId="1E12DCD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5. Close Retrospective (10')</w:t>
            </w:r>
          </w:p>
        </w:tc>
        <w:tc>
          <w:tcPr>
            <w:tcW w:w="0" w:type="auto"/>
            <w:tcMar>
              <w:top w:w="120" w:type="dxa"/>
              <w:left w:w="180" w:type="dxa"/>
              <w:bottom w:w="120" w:type="dxa"/>
              <w:right w:w="180" w:type="dxa"/>
            </w:tcMar>
            <w:vAlign w:val="center"/>
            <w:hideMark/>
          </w:tcPr>
          <w:p w14:paraId="54AF5F5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Chốt 1–2 Improvement (có người phụ trách, tiêu chí) và kết thúc trước phút 45–60.</w:t>
            </w:r>
          </w:p>
        </w:tc>
        <w:tc>
          <w:tcPr>
            <w:tcW w:w="0" w:type="auto"/>
            <w:tcMar>
              <w:top w:w="120" w:type="dxa"/>
              <w:left w:w="180" w:type="dxa"/>
              <w:bottom w:w="120" w:type="dxa"/>
              <w:right w:w="180" w:type="dxa"/>
            </w:tcMar>
            <w:vAlign w:val="center"/>
            <w:hideMark/>
          </w:tcPr>
          <w:p w14:paraId="66E9D67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Chốt 1–2 Improvement (có người phụ trách, tiêu chí) và kết thúc trước phút 45–60.</w:t>
            </w:r>
          </w:p>
        </w:tc>
      </w:tr>
    </w:tbl>
    <w:p w14:paraId="4341CAC1" w14:textId="77777777" w:rsidR="00CC7916" w:rsidRPr="00CC7916" w:rsidRDefault="00CC7916" w:rsidP="00CC7916">
      <w:pPr>
        <w:rPr>
          <w:rFonts w:ascii="Times New Roman" w:hAnsi="Times New Roman" w:cs="Times New Roman"/>
        </w:rPr>
      </w:pPr>
    </w:p>
    <w:p w14:paraId="12D271DB"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Phần 2 - So sánh: Lập bảng </w:t>
      </w:r>
      <w:r w:rsidRPr="00CC7916">
        <w:rPr>
          <w:rFonts w:ascii="Times New Roman" w:hAnsi="Times New Roman" w:cs="Times New Roman"/>
          <w:i/>
          <w:iCs/>
        </w:rPr>
        <w:t>Tiêu chí | Start–Stop–Continue | 4Ls | Dữ liệu làm căn cứ</w:t>
      </w:r>
      <w:r w:rsidRPr="00CC7916">
        <w:rPr>
          <w:rFonts w:ascii="Times New Roman" w:hAnsi="Times New Roman" w:cs="Times New Roman"/>
        </w:rPr>
        <w:t xml:space="preserve"> với 3 tiêu chí: tìm nguyên nhân và điều học được; chuyển thành hành động; phù hợp thời lượng và thành viên mới.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2492"/>
        <w:gridCol w:w="2355"/>
        <w:gridCol w:w="2969"/>
      </w:tblGrid>
      <w:tr w:rsidR="00CC7916" w:rsidRPr="00CC7916" w14:paraId="0E1AB9D1" w14:textId="77777777" w:rsidTr="00CC7916">
        <w:trPr>
          <w:tblHeader/>
          <w:tblCellSpacing w:w="15" w:type="dxa"/>
        </w:trPr>
        <w:tc>
          <w:tcPr>
            <w:tcW w:w="0" w:type="auto"/>
            <w:tcMar>
              <w:top w:w="120" w:type="dxa"/>
              <w:left w:w="180" w:type="dxa"/>
              <w:bottom w:w="120" w:type="dxa"/>
              <w:right w:w="180" w:type="dxa"/>
            </w:tcMar>
            <w:vAlign w:val="center"/>
            <w:hideMark/>
          </w:tcPr>
          <w:p w14:paraId="44156705"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lastRenderedPageBreak/>
              <w:t>Tiêu chí</w:t>
            </w:r>
          </w:p>
        </w:tc>
        <w:tc>
          <w:tcPr>
            <w:tcW w:w="0" w:type="auto"/>
            <w:tcMar>
              <w:top w:w="120" w:type="dxa"/>
              <w:left w:w="180" w:type="dxa"/>
              <w:bottom w:w="120" w:type="dxa"/>
              <w:right w:w="180" w:type="dxa"/>
            </w:tcMar>
            <w:vAlign w:val="center"/>
            <w:hideMark/>
          </w:tcPr>
          <w:p w14:paraId="041E130C"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Start–Stop–Continue</w:t>
            </w:r>
          </w:p>
        </w:tc>
        <w:tc>
          <w:tcPr>
            <w:tcW w:w="0" w:type="auto"/>
            <w:tcMar>
              <w:top w:w="120" w:type="dxa"/>
              <w:left w:w="180" w:type="dxa"/>
              <w:bottom w:w="120" w:type="dxa"/>
              <w:right w:w="180" w:type="dxa"/>
            </w:tcMar>
            <w:vAlign w:val="center"/>
            <w:hideMark/>
          </w:tcPr>
          <w:p w14:paraId="10CD59E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4Ls</w:t>
            </w:r>
          </w:p>
        </w:tc>
        <w:tc>
          <w:tcPr>
            <w:tcW w:w="0" w:type="auto"/>
            <w:tcMar>
              <w:top w:w="120" w:type="dxa"/>
              <w:left w:w="180" w:type="dxa"/>
              <w:bottom w:w="120" w:type="dxa"/>
              <w:right w:w="180" w:type="dxa"/>
            </w:tcMar>
            <w:vAlign w:val="center"/>
            <w:hideMark/>
          </w:tcPr>
          <w:p w14:paraId="30FDA7C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Dữ liệu làm căn cứ</w:t>
            </w:r>
          </w:p>
        </w:tc>
      </w:tr>
      <w:tr w:rsidR="00CC7916" w:rsidRPr="00CC7916" w14:paraId="14EDCB44" w14:textId="77777777" w:rsidTr="00CC7916">
        <w:trPr>
          <w:tblCellSpacing w:w="15" w:type="dxa"/>
        </w:trPr>
        <w:tc>
          <w:tcPr>
            <w:tcW w:w="0" w:type="auto"/>
            <w:tcMar>
              <w:top w:w="120" w:type="dxa"/>
              <w:left w:w="180" w:type="dxa"/>
              <w:bottom w:w="120" w:type="dxa"/>
              <w:right w:w="180" w:type="dxa"/>
            </w:tcMar>
            <w:vAlign w:val="center"/>
            <w:hideMark/>
          </w:tcPr>
          <w:p w14:paraId="32573AB4"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Tìm nguyên nhân &amp; bài học</w:t>
            </w:r>
          </w:p>
        </w:tc>
        <w:tc>
          <w:tcPr>
            <w:tcW w:w="0" w:type="auto"/>
            <w:tcMar>
              <w:top w:w="120" w:type="dxa"/>
              <w:left w:w="180" w:type="dxa"/>
              <w:bottom w:w="120" w:type="dxa"/>
              <w:right w:w="180" w:type="dxa"/>
            </w:tcMar>
            <w:vAlign w:val="center"/>
            <w:hideMark/>
          </w:tcPr>
          <w:p w14:paraId="5773D292"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Nhược điểm: Tập trung vào hành động ngay, dễ bỏ qua bài học và nguyên nhân sâu xa.</w:t>
            </w:r>
          </w:p>
        </w:tc>
        <w:tc>
          <w:tcPr>
            <w:tcW w:w="0" w:type="auto"/>
            <w:tcMar>
              <w:top w:w="120" w:type="dxa"/>
              <w:left w:w="180" w:type="dxa"/>
              <w:bottom w:w="120" w:type="dxa"/>
              <w:right w:w="180" w:type="dxa"/>
            </w:tcMar>
            <w:vAlign w:val="center"/>
            <w:hideMark/>
          </w:tcPr>
          <w:p w14:paraId="11621A50"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xml:space="preserve">(+) Ưu điểm: Cột </w:t>
            </w:r>
            <w:r w:rsidRPr="00CC7916">
              <w:rPr>
                <w:rFonts w:ascii="Times New Roman" w:hAnsi="Times New Roman" w:cs="Times New Roman"/>
                <w:i/>
                <w:iCs/>
              </w:rPr>
              <w:t>Learned</w:t>
            </w:r>
            <w:r w:rsidRPr="00CC7916">
              <w:rPr>
                <w:rFonts w:ascii="Times New Roman" w:hAnsi="Times New Roman" w:cs="Times New Roman"/>
              </w:rPr>
              <w:t xml:space="preserve"> và </w:t>
            </w:r>
            <w:r w:rsidRPr="00CC7916">
              <w:rPr>
                <w:rFonts w:ascii="Times New Roman" w:hAnsi="Times New Roman" w:cs="Times New Roman"/>
                <w:i/>
                <w:iCs/>
              </w:rPr>
              <w:t>Lacked</w:t>
            </w:r>
            <w:r w:rsidRPr="00CC7916">
              <w:rPr>
                <w:rFonts w:ascii="Times New Roman" w:hAnsi="Times New Roman" w:cs="Times New Roman"/>
              </w:rPr>
              <w:t xml:space="preserve"> giúp đào sâu bài học và nguyên nhân gốc rễ an toàn.</w:t>
            </w:r>
          </w:p>
        </w:tc>
        <w:tc>
          <w:tcPr>
            <w:tcW w:w="0" w:type="auto"/>
            <w:tcMar>
              <w:top w:w="120" w:type="dxa"/>
              <w:left w:w="180" w:type="dxa"/>
              <w:bottom w:w="120" w:type="dxa"/>
              <w:right w:w="180" w:type="dxa"/>
            </w:tcMar>
            <w:vAlign w:val="center"/>
            <w:hideMark/>
          </w:tcPr>
          <w:p w14:paraId="7B98186B"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Khảo sát: 2/7 người muốn nói về trải nghiệm/bài học; O-04: Người mới không hiểu từ "nghiêm trọng".</w:t>
            </w:r>
          </w:p>
        </w:tc>
      </w:tr>
      <w:tr w:rsidR="00CC7916" w:rsidRPr="00CC7916" w14:paraId="63D7D673" w14:textId="77777777" w:rsidTr="00CC7916">
        <w:trPr>
          <w:tblCellSpacing w:w="15" w:type="dxa"/>
        </w:trPr>
        <w:tc>
          <w:tcPr>
            <w:tcW w:w="0" w:type="auto"/>
            <w:tcMar>
              <w:top w:w="120" w:type="dxa"/>
              <w:left w:w="180" w:type="dxa"/>
              <w:bottom w:w="120" w:type="dxa"/>
              <w:right w:w="180" w:type="dxa"/>
            </w:tcMar>
            <w:vAlign w:val="center"/>
            <w:hideMark/>
          </w:tcPr>
          <w:p w14:paraId="019BB611"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Chuyển thành hành động</w:t>
            </w:r>
          </w:p>
        </w:tc>
        <w:tc>
          <w:tcPr>
            <w:tcW w:w="0" w:type="auto"/>
            <w:tcMar>
              <w:top w:w="120" w:type="dxa"/>
              <w:left w:w="180" w:type="dxa"/>
              <w:bottom w:w="120" w:type="dxa"/>
              <w:right w:w="180" w:type="dxa"/>
            </w:tcMar>
            <w:vAlign w:val="center"/>
            <w:hideMark/>
          </w:tcPr>
          <w:p w14:paraId="4DA44CCB"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xml:space="preserve">(+) Ưu điểm: Phân loại </w:t>
            </w:r>
            <w:r w:rsidRPr="00CC7916">
              <w:rPr>
                <w:rFonts w:ascii="Times New Roman" w:hAnsi="Times New Roman" w:cs="Times New Roman"/>
                <w:i/>
                <w:iCs/>
              </w:rPr>
              <w:t>Start/Stop</w:t>
            </w:r>
            <w:r w:rsidRPr="00CC7916">
              <w:rPr>
                <w:rFonts w:ascii="Times New Roman" w:hAnsi="Times New Roman" w:cs="Times New Roman"/>
              </w:rPr>
              <w:t xml:space="preserve"> trực diện, dễ chốt nhanh giải pháp.</w:t>
            </w:r>
          </w:p>
        </w:tc>
        <w:tc>
          <w:tcPr>
            <w:tcW w:w="0" w:type="auto"/>
            <w:tcMar>
              <w:top w:w="120" w:type="dxa"/>
              <w:left w:w="180" w:type="dxa"/>
              <w:bottom w:w="120" w:type="dxa"/>
              <w:right w:w="180" w:type="dxa"/>
            </w:tcMar>
            <w:vAlign w:val="center"/>
            <w:hideMark/>
          </w:tcPr>
          <w:p w14:paraId="3322DE71"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Nhược điểm: Cần thêm bước chuyển từ mong muốn sang hành động, dễ lan man.</w:t>
            </w:r>
          </w:p>
        </w:tc>
        <w:tc>
          <w:tcPr>
            <w:tcW w:w="0" w:type="auto"/>
            <w:tcMar>
              <w:top w:w="120" w:type="dxa"/>
              <w:left w:w="180" w:type="dxa"/>
              <w:bottom w:w="120" w:type="dxa"/>
              <w:right w:w="180" w:type="dxa"/>
            </w:tcMar>
            <w:vAlign w:val="center"/>
            <w:hideMark/>
          </w:tcPr>
          <w:p w14:paraId="5BBC5A0F"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Khảo sát: 5/7 người muốn tập trung hành động; điểm kiểm tra Improvement cũ rất thấp (2,1/5).</w:t>
            </w:r>
          </w:p>
        </w:tc>
      </w:tr>
      <w:tr w:rsidR="00CC7916" w:rsidRPr="00CC7916" w14:paraId="5F3E7192" w14:textId="77777777" w:rsidTr="00CC7916">
        <w:trPr>
          <w:tblCellSpacing w:w="15" w:type="dxa"/>
        </w:trPr>
        <w:tc>
          <w:tcPr>
            <w:tcW w:w="0" w:type="auto"/>
            <w:tcMar>
              <w:top w:w="120" w:type="dxa"/>
              <w:left w:w="180" w:type="dxa"/>
              <w:bottom w:w="120" w:type="dxa"/>
              <w:right w:w="180" w:type="dxa"/>
            </w:tcMar>
            <w:vAlign w:val="center"/>
            <w:hideMark/>
          </w:tcPr>
          <w:p w14:paraId="6A4AF448"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Phù hợp thời lượng &amp; Người mới</w:t>
            </w:r>
          </w:p>
        </w:tc>
        <w:tc>
          <w:tcPr>
            <w:tcW w:w="0" w:type="auto"/>
            <w:tcMar>
              <w:top w:w="120" w:type="dxa"/>
              <w:left w:w="180" w:type="dxa"/>
              <w:bottom w:w="120" w:type="dxa"/>
              <w:right w:w="180" w:type="dxa"/>
            </w:tcMar>
            <w:vAlign w:val="center"/>
            <w:hideMark/>
          </w:tcPr>
          <w:p w14:paraId="588A6DAF"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Ưu điểm: Cấu trúc 3 cột gọn, kịp hoàn thành trong 45 phút đầu.</w:t>
            </w:r>
          </w:p>
        </w:tc>
        <w:tc>
          <w:tcPr>
            <w:tcW w:w="0" w:type="auto"/>
            <w:tcMar>
              <w:top w:w="120" w:type="dxa"/>
              <w:left w:w="180" w:type="dxa"/>
              <w:bottom w:w="120" w:type="dxa"/>
              <w:right w:w="180" w:type="dxa"/>
            </w:tcMar>
            <w:vAlign w:val="center"/>
            <w:hideMark/>
          </w:tcPr>
          <w:p w14:paraId="519EB242"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 Ưu điểm: Góc nhìn mềm mại giúp thành viên mới và người rụt rè dễ chia sẻ ý kiến.</w:t>
            </w:r>
          </w:p>
        </w:tc>
        <w:tc>
          <w:tcPr>
            <w:tcW w:w="0" w:type="auto"/>
            <w:tcMar>
              <w:top w:w="120" w:type="dxa"/>
              <w:left w:w="180" w:type="dxa"/>
              <w:bottom w:w="120" w:type="dxa"/>
              <w:right w:w="180" w:type="dxa"/>
            </w:tcMar>
            <w:vAlign w:val="center"/>
            <w:hideMark/>
          </w:tcPr>
          <w:p w14:paraId="50296617"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Thời lượng: 1 người rời họp sau 45'; Khảo sát: 2,8/5 dễ nói thẳng (2 người chấm 1–2 điểm).</w:t>
            </w:r>
          </w:p>
        </w:tc>
      </w:tr>
    </w:tbl>
    <w:p w14:paraId="62D7A7B0" w14:textId="77777777" w:rsidR="00CC7916" w:rsidRPr="00CC7916" w:rsidRDefault="00CC7916" w:rsidP="00CC7916">
      <w:pPr>
        <w:rPr>
          <w:rFonts w:ascii="Times New Roman" w:hAnsi="Times New Roman" w:cs="Times New Roman"/>
        </w:rPr>
      </w:pPr>
    </w:p>
    <w:p w14:paraId="2E669974"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Phần 3 - Chọn và làm thử: Chọn một phương án, viết 2–3 câu lý do có nêu điều phải đánh đổi. Theo phương án đã chọn, viết 3 thẻ mẫu, gom thành 1 Theme và viết 1 Improvement theo bảng </w:t>
      </w:r>
      <w:r w:rsidRPr="00CC7916">
        <w:rPr>
          <w:rFonts w:ascii="Times New Roman" w:hAnsi="Times New Roman" w:cs="Times New Roman"/>
          <w:i/>
          <w:iCs/>
        </w:rPr>
        <w:t>Hành động | Người/nhóm theo dõi | Khi kiểm tra | Bằng chứng</w:t>
      </w:r>
      <w:r w:rsidRPr="00CC7916">
        <w:rPr>
          <w:rFonts w:ascii="Times New Roman" w:hAnsi="Times New Roman" w:cs="Times New Roman"/>
        </w:rPr>
        <w:t>. Nêu O-05 được chuyển đi đâu.</w:t>
      </w:r>
    </w:p>
    <w:p w14:paraId="5FEF8819"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1. Lựa chọn phương án &amp; Lý do</w:t>
      </w:r>
    </w:p>
    <w:p w14:paraId="03450E99" w14:textId="77777777" w:rsidR="00CC7916" w:rsidRPr="00CC7916" w:rsidRDefault="00CC7916" w:rsidP="00CC7916">
      <w:pPr>
        <w:ind w:left="720"/>
        <w:rPr>
          <w:rFonts w:ascii="Times New Roman" w:hAnsi="Times New Roman" w:cs="Times New Roman"/>
        </w:rPr>
      </w:pPr>
      <w:r w:rsidRPr="00CC7916">
        <w:rPr>
          <w:rFonts w:ascii="Times New Roman" w:hAnsi="Times New Roman" w:cs="Times New Roman"/>
        </w:rPr>
        <w:t>Chọn: Phương án B (4Ls) kết hợp Viết thẻ ẩn danh.</w:t>
      </w:r>
    </w:p>
    <w:p w14:paraId="0B4DC7C5" w14:textId="77777777" w:rsidR="00CC7916" w:rsidRPr="00CC7916" w:rsidRDefault="00CC7916" w:rsidP="00CC7916">
      <w:pPr>
        <w:ind w:left="720"/>
        <w:rPr>
          <w:rFonts w:ascii="Times New Roman" w:hAnsi="Times New Roman" w:cs="Times New Roman"/>
        </w:rPr>
      </w:pPr>
      <w:r w:rsidRPr="00CC7916">
        <w:rPr>
          <w:rFonts w:ascii="Times New Roman" w:hAnsi="Times New Roman" w:cs="Times New Roman"/>
        </w:rPr>
        <w:t xml:space="preserve">Lý do &amp; Đánh đổi: 4Ls kết hợp ẩn danh tạo môi trường an toàn tâm lý giúp thành viên mới/rụt rè dễ viết ý kiến ở cột </w:t>
      </w:r>
      <w:r w:rsidRPr="00CC7916">
        <w:rPr>
          <w:rFonts w:ascii="Times New Roman" w:hAnsi="Times New Roman" w:cs="Times New Roman"/>
          <w:i/>
          <w:iCs/>
        </w:rPr>
        <w:t>Learned/Lacked</w:t>
      </w:r>
      <w:r w:rsidRPr="00CC7916">
        <w:rPr>
          <w:rFonts w:ascii="Times New Roman" w:hAnsi="Times New Roman" w:cs="Times New Roman"/>
        </w:rPr>
        <w:t>. Điều đánh đổi là cần Scrum Master điều phối chặt chẽ bước chuyển hóa hành động để kịp chốt trước phút 45 (trước khi có thành viên rời họp).</w:t>
      </w:r>
    </w:p>
    <w:p w14:paraId="41F58F49"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2. Thẻ mẫu, Theme và Improvement</w:t>
      </w:r>
    </w:p>
    <w:p w14:paraId="0486AF44" w14:textId="77777777" w:rsidR="00CC7916" w:rsidRPr="00CC7916" w:rsidRDefault="00CC7916" w:rsidP="00CC7916">
      <w:pPr>
        <w:ind w:left="720"/>
        <w:rPr>
          <w:rFonts w:ascii="Times New Roman" w:hAnsi="Times New Roman" w:cs="Times New Roman"/>
        </w:rPr>
      </w:pPr>
      <w:r w:rsidRPr="00CC7916">
        <w:rPr>
          <w:rFonts w:ascii="Times New Roman" w:hAnsi="Times New Roman" w:cs="Times New Roman"/>
        </w:rPr>
        <w:t>3 Thẻ mẫu (1 ý, mô tả hành vi, không nêu tên):</w:t>
      </w:r>
    </w:p>
    <w:p w14:paraId="3DFE8065" w14:textId="77777777" w:rsidR="00CC7916" w:rsidRPr="00CC7916" w:rsidRDefault="00CC7916" w:rsidP="00CC7916">
      <w:pPr>
        <w:ind w:left="1440"/>
        <w:rPr>
          <w:rFonts w:ascii="Times New Roman" w:hAnsi="Times New Roman" w:cs="Times New Roman"/>
        </w:rPr>
      </w:pPr>
      <w:r w:rsidRPr="00CC7916">
        <w:rPr>
          <w:rFonts w:ascii="Times New Roman" w:hAnsi="Times New Roman" w:cs="Times New Roman"/>
          <w:i/>
          <w:iCs/>
        </w:rPr>
        <w:t>Thẻ 1 (Lacked):</w:t>
      </w:r>
      <w:r w:rsidRPr="00CC7916">
        <w:rPr>
          <w:rFonts w:ascii="Times New Roman" w:hAnsi="Times New Roman" w:cs="Times New Roman"/>
        </w:rPr>
        <w:t xml:space="preserve"> Quy tắc chuyển hội thoại thay đổi nhưng chỉ gửi qua tin nhắn riêng, không công khai.</w:t>
      </w:r>
    </w:p>
    <w:p w14:paraId="67908179" w14:textId="77777777" w:rsidR="00CC7916" w:rsidRPr="00CC7916" w:rsidRDefault="00CC7916" w:rsidP="00CC7916">
      <w:pPr>
        <w:ind w:left="1440"/>
        <w:rPr>
          <w:rFonts w:ascii="Times New Roman" w:hAnsi="Times New Roman" w:cs="Times New Roman"/>
        </w:rPr>
      </w:pPr>
      <w:r w:rsidRPr="00CC7916">
        <w:rPr>
          <w:rFonts w:ascii="Times New Roman" w:hAnsi="Times New Roman" w:cs="Times New Roman"/>
          <w:i/>
          <w:iCs/>
        </w:rPr>
        <w:lastRenderedPageBreak/>
        <w:t>Thẻ 2 (Learned):</w:t>
      </w:r>
      <w:r w:rsidRPr="00CC7916">
        <w:rPr>
          <w:rFonts w:ascii="Times New Roman" w:hAnsi="Times New Roman" w:cs="Times New Roman"/>
        </w:rPr>
        <w:t xml:space="preserve"> Thành viên mới chưa rõ định nghĩa "khiếu nại nghiêm trọng" để phân loại.</w:t>
      </w:r>
    </w:p>
    <w:p w14:paraId="2DC3F68B" w14:textId="77777777" w:rsidR="00CC7916" w:rsidRPr="00CC7916" w:rsidRDefault="00CC7916" w:rsidP="00CC7916">
      <w:pPr>
        <w:ind w:left="1440"/>
        <w:rPr>
          <w:rFonts w:ascii="Times New Roman" w:hAnsi="Times New Roman" w:cs="Times New Roman"/>
        </w:rPr>
      </w:pPr>
      <w:r w:rsidRPr="00CC7916">
        <w:rPr>
          <w:rFonts w:ascii="Times New Roman" w:hAnsi="Times New Roman" w:cs="Times New Roman"/>
          <w:i/>
          <w:iCs/>
        </w:rPr>
        <w:t>Thẻ 3 (Longed for):</w:t>
      </w:r>
      <w:r w:rsidRPr="00CC7916">
        <w:rPr>
          <w:rFonts w:ascii="Times New Roman" w:hAnsi="Times New Roman" w:cs="Times New Roman"/>
        </w:rPr>
        <w:t xml:space="preserve"> Mong muốn quy tắc CSKH được lưu trữ công khai trên tài liệu chung.</w:t>
      </w:r>
    </w:p>
    <w:p w14:paraId="51D60870" w14:textId="77777777" w:rsidR="00CC7916" w:rsidRPr="00CC7916" w:rsidRDefault="00CC7916" w:rsidP="00CC7916">
      <w:pPr>
        <w:ind w:left="720"/>
        <w:rPr>
          <w:rFonts w:ascii="Times New Roman" w:hAnsi="Times New Roman" w:cs="Times New Roman"/>
        </w:rPr>
      </w:pPr>
      <w:r w:rsidRPr="00CC7916">
        <w:rPr>
          <w:rFonts w:ascii="Times New Roman" w:hAnsi="Times New Roman" w:cs="Times New Roman"/>
        </w:rPr>
        <w:t>Theme: "Minh bạch và Thống nhất Quy tắc Chuyển giao CSKH"</w:t>
      </w:r>
    </w:p>
    <w:p w14:paraId="1B0E97A4" w14:textId="77777777" w:rsidR="00CC7916" w:rsidRPr="00CC7916" w:rsidRDefault="00CC7916" w:rsidP="00CC7916">
      <w:pPr>
        <w:ind w:left="720"/>
        <w:rPr>
          <w:rFonts w:ascii="Times New Roman" w:hAnsi="Times New Roman" w:cs="Times New Roman"/>
        </w:rPr>
      </w:pPr>
      <w:r w:rsidRPr="00CC7916">
        <w:rPr>
          <w:rFonts w:ascii="Times New Roman" w:hAnsi="Times New Roman" w:cs="Times New Roman"/>
        </w:rPr>
        <w:t>01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4"/>
        <w:gridCol w:w="1956"/>
        <w:gridCol w:w="1561"/>
        <w:gridCol w:w="2243"/>
      </w:tblGrid>
      <w:tr w:rsidR="00CC7916" w:rsidRPr="00CC7916" w14:paraId="043714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C381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05EBD"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F3BB8"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Khi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2F17C"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Bằng chứng</w:t>
            </w:r>
          </w:p>
        </w:tc>
      </w:tr>
      <w:tr w:rsidR="00CC7916" w:rsidRPr="00CC7916" w14:paraId="61269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45A33"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Biên soạn bộ quy tắc chuyển giao CSKH (gồm định nghĩa "khiếu nại nghiêm trọng") lên Wiki chung và thông báo trên kênh chat chung.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53CCF"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Khánh Vy &amp; Đại diện CSKH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A825A"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Daily Scrum Ngày 3 (Sprint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79686"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Link tài liệu Wiki hoàn thiện và thông báo gửi trên kênh chat chung.</w:t>
            </w:r>
          </w:p>
        </w:tc>
      </w:tr>
    </w:tbl>
    <w:p w14:paraId="0FF04419" w14:textId="77777777" w:rsidR="00CC7916" w:rsidRPr="00CC7916" w:rsidRDefault="00CC7916" w:rsidP="00CC7916">
      <w:pPr>
        <w:rPr>
          <w:rFonts w:ascii="Times New Roman" w:hAnsi="Times New Roman" w:cs="Times New Roman"/>
        </w:rPr>
      </w:pPr>
    </w:p>
    <w:p w14:paraId="3119C824"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6. Kết quả mong đợi</w:t>
      </w:r>
    </w:p>
    <w:p w14:paraId="451FCE1E" w14:textId="77777777" w:rsidR="00CC7916" w:rsidRPr="00CC7916" w:rsidRDefault="00CC7916" w:rsidP="00CC7916">
      <w:pPr>
        <w:rPr>
          <w:rFonts w:ascii="Times New Roman" w:hAnsi="Times New Roman" w:cs="Times New Roman"/>
        </w:rPr>
      </w:pPr>
      <w:r w:rsidRPr="00CC7916">
        <w:rPr>
          <w:rFonts w:ascii="Times New Roman" w:hAnsi="Times New Roman" w:cs="Times New Roman"/>
        </w:rPr>
        <w:t>Lựa chọn dựa trên dữ liệu và có nêu điều phải đánh đổi; thẻ mẫu một ý, không nêu tên; một Improvement kiểm tra được; phản hồi sản phẩm được tách khỏi Retrospective.</w:t>
      </w:r>
    </w:p>
    <w:p w14:paraId="3211A744" w14:textId="77777777" w:rsidR="00B4445A" w:rsidRPr="00CC7916" w:rsidRDefault="00B4445A">
      <w:pPr>
        <w:rPr>
          <w:rFonts w:ascii="Times New Roman" w:hAnsi="Times New Roman" w:cs="Times New Roman"/>
        </w:rPr>
      </w:pPr>
    </w:p>
    <w:sectPr w:rsidR="00B4445A" w:rsidRPr="00CC79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19D3"/>
    <w:multiLevelType w:val="multilevel"/>
    <w:tmpl w:val="D3BC7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A3BFE"/>
    <w:multiLevelType w:val="multilevel"/>
    <w:tmpl w:val="86A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229911">
    <w:abstractNumId w:val="1"/>
  </w:num>
  <w:num w:numId="2" w16cid:durableId="56669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16"/>
    <w:rsid w:val="000F5F1A"/>
    <w:rsid w:val="001033F9"/>
    <w:rsid w:val="006E1569"/>
    <w:rsid w:val="00744652"/>
    <w:rsid w:val="00B4445A"/>
    <w:rsid w:val="00CC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A708"/>
  <w15:chartTrackingRefBased/>
  <w15:docId w15:val="{EF4A0888-FDEE-4796-8D34-69B0855C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916"/>
    <w:rPr>
      <w:rFonts w:eastAsiaTheme="majorEastAsia" w:cstheme="majorBidi"/>
      <w:color w:val="272727" w:themeColor="text1" w:themeTint="D8"/>
    </w:rPr>
  </w:style>
  <w:style w:type="paragraph" w:styleId="Title">
    <w:name w:val="Title"/>
    <w:basedOn w:val="Normal"/>
    <w:next w:val="Normal"/>
    <w:link w:val="TitleChar"/>
    <w:uiPriority w:val="10"/>
    <w:qFormat/>
    <w:rsid w:val="00CC7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916"/>
    <w:pPr>
      <w:spacing w:before="160"/>
      <w:jc w:val="center"/>
    </w:pPr>
    <w:rPr>
      <w:i/>
      <w:iCs/>
      <w:color w:val="404040" w:themeColor="text1" w:themeTint="BF"/>
    </w:rPr>
  </w:style>
  <w:style w:type="character" w:customStyle="1" w:styleId="QuoteChar">
    <w:name w:val="Quote Char"/>
    <w:basedOn w:val="DefaultParagraphFont"/>
    <w:link w:val="Quote"/>
    <w:uiPriority w:val="29"/>
    <w:rsid w:val="00CC7916"/>
    <w:rPr>
      <w:i/>
      <w:iCs/>
      <w:color w:val="404040" w:themeColor="text1" w:themeTint="BF"/>
    </w:rPr>
  </w:style>
  <w:style w:type="paragraph" w:styleId="ListParagraph">
    <w:name w:val="List Paragraph"/>
    <w:basedOn w:val="Normal"/>
    <w:uiPriority w:val="34"/>
    <w:qFormat/>
    <w:rsid w:val="00CC7916"/>
    <w:pPr>
      <w:ind w:left="720"/>
      <w:contextualSpacing/>
    </w:pPr>
  </w:style>
  <w:style w:type="character" w:styleId="IntenseEmphasis">
    <w:name w:val="Intense Emphasis"/>
    <w:basedOn w:val="DefaultParagraphFont"/>
    <w:uiPriority w:val="21"/>
    <w:qFormat/>
    <w:rsid w:val="00CC7916"/>
    <w:rPr>
      <w:i/>
      <w:iCs/>
      <w:color w:val="0F4761" w:themeColor="accent1" w:themeShade="BF"/>
    </w:rPr>
  </w:style>
  <w:style w:type="paragraph" w:styleId="IntenseQuote">
    <w:name w:val="Intense Quote"/>
    <w:basedOn w:val="Normal"/>
    <w:next w:val="Normal"/>
    <w:link w:val="IntenseQuoteChar"/>
    <w:uiPriority w:val="30"/>
    <w:qFormat/>
    <w:rsid w:val="00CC7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916"/>
    <w:rPr>
      <w:i/>
      <w:iCs/>
      <w:color w:val="0F4761" w:themeColor="accent1" w:themeShade="BF"/>
    </w:rPr>
  </w:style>
  <w:style w:type="character" w:styleId="IntenseReference">
    <w:name w:val="Intense Reference"/>
    <w:basedOn w:val="DefaultParagraphFont"/>
    <w:uiPriority w:val="32"/>
    <w:qFormat/>
    <w:rsid w:val="00CC7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1</cp:revision>
  <dcterms:created xsi:type="dcterms:W3CDTF">2026-10-15T12:17:00Z</dcterms:created>
  <dcterms:modified xsi:type="dcterms:W3CDTF">2026-10-15T12:19:00Z</dcterms:modified>
</cp:coreProperties>
</file>