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Báo cáo Task 04 VendorService và Task 05 TagService</w:t>
      </w:r>
    </w:p>
    <w:p>
      <w:pPr/>
      <w:r>
        <w:t xml:space="preserve">Dự án Stationery Store · Cập nhật ngày 31/10/2026</w:t>
      </w:r>
    </w:p>
    <w:p>
      <w:pPr>
        <w:pStyle w:val="Heading2"/>
      </w:pPr>
      <w:r>
        <w:t xml:space="preserve">1. Tóm tắt</w:t>
      </w:r>
    </w:p>
    <w:p>
      <w:pPr/>
      <w:r>
        <w:t xml:space="preserve">Đã hoàn thành code, unit test và kiểm thử API cho hai module </w:t>
      </w:r>
      <w:r>
        <w:rPr>
          <w:b/>
          <w:bCs/>
        </w:rPr>
        <w:t xml:space="preserve">VendorService</w:t>
      </w:r>
      <w:r>
        <w:t xml:space="preserve"> (Task 04) và </w:t>
      </w:r>
      <w:r>
        <w:rPr>
          <w:b/>
          <w:bCs/>
        </w:rPr>
        <w:t xml:space="preserve">TagService</w:t>
      </w:r>
      <w:r>
        <w:t xml:space="preserve"> (Task 05). Mỗi task nằm trên một nhánh riêng, đã commit sạch và chưa push tại thời điểm viết báo cáo. Ứng dụng khởi động được với SQL Server thật và Hibernate xác thực schema thành công.</w:t>
      </w:r>
    </w:p>
    <w:p>
      <w:pPr/>
      <w:r>
        <w:t xml:space="preserve">Trong Postman, mọi assertion về status code nghiệp vụ đều đạt. Các assertion còn đỏ không do lỗi nghiệp vụ mà do hai nguyên nhân ngoài phạm vi hai task (xem mục 5).</w:t>
      </w:r>
    </w:p>
    <w:p>
      <w:pPr>
        <w:pStyle w:val="Heading2"/>
      </w:pPr>
      <w:r>
        <w:t xml:space="preserve">2. Nhánh và commit</w:t>
      </w:r>
    </w:p>
    <w:tbl>
      <w:tblPr>
        <w:tblStyle w:val="TableGrid"/>
        <w:tblW w:w="0" w:type="auto"/>
        <w:tblLayout w:type="fixed"/>
        <w:tblLook w:val="04A0" w:firstRow="1" w:lastRow="0" w:firstColumn="0" w:lastColumn="0" w:noHBand="0" w:noVBand="1"/>
      </w:tblPr>
      <w:tblGrid>
        <w:gridCol w:w="1396"/>
        <w:gridCol w:w="1879"/>
        <w:gridCol w:w="1951"/>
        <w:gridCol w:w="4132"/>
      </w:tblGrid>
      <w:tr>
        <w:trPr>
          <w:tblHeader/>
        </w:trPr>
        <w:tc>
          <w:tcPr>
            <w:tcW w:w="1396" w:type="dxa"/>
            <w:shd w:val="clear" w:color="auto" w:fill="F2F2F2"/>
          </w:tcPr>
          <w:p>
            <w:pPr/>
            <w:r>
              <w:t xml:space="preserve">Task</w:t>
            </w:r>
          </w:p>
        </w:tc>
        <w:tc>
          <w:tcPr>
            <w:tcW w:w="1879" w:type="dxa"/>
            <w:shd w:val="clear" w:color="auto" w:fill="F2F2F2"/>
          </w:tcPr>
          <w:p>
            <w:pPr/>
            <w:r>
              <w:t xml:space="preserve">Nhánh</w:t>
            </w:r>
          </w:p>
        </w:tc>
        <w:tc>
          <w:tcPr>
            <w:tcW w:w="1951" w:type="dxa"/>
            <w:shd w:val="clear" w:color="auto" w:fill="F2F2F2"/>
          </w:tcPr>
          <w:p>
            <w:pPr/>
            <w:r>
              <w:t xml:space="preserve">Commit chính</w:t>
            </w:r>
          </w:p>
        </w:tc>
        <w:tc>
          <w:tcPr>
            <w:tcW w:w="4132" w:type="dxa"/>
            <w:shd w:val="clear" w:color="auto" w:fill="F2F2F2"/>
          </w:tcPr>
          <w:p>
            <w:pPr/>
            <w:r>
              <w:t xml:space="preserve">Commit bổ sung (sửa Postman)</w:t>
            </w:r>
          </w:p>
        </w:tc>
      </w:tr>
      <w:tr>
        <w:tc>
          <w:tcPr>
            <w:tcW w:w="1396" w:type="dxa"/>
          </w:tcPr>
          <w:p>
            <w:pPr/>
            <w:r>
              <w:t xml:space="preserve">04 Vendor</w:t>
            </w:r>
          </w:p>
        </w:tc>
        <w:tc>
          <w:tcPr>
            <w:tcW w:w="1879" w:type="dxa"/>
          </w:tcPr>
          <w:p>
            <w:pPr/>
            <w:r>
              <w:t xml:space="preserve">feature-vendor</w:t>
            </w:r>
          </w:p>
        </w:tc>
        <w:tc>
          <w:tcPr>
            <w:tcW w:w="1951" w:type="dxa"/>
          </w:tcPr>
          <w:p>
            <w:pPr/>
            <w:r>
              <w:t xml:space="preserve">7e5dcb6</w:t>
            </w:r>
          </w:p>
        </w:tc>
        <w:tc>
          <w:tcPr>
            <w:tcW w:w="4132" w:type="dxa"/>
          </w:tcPr>
          <w:p>
            <w:pPr/>
            <w:r>
              <w:t xml:space="preserve">c7c35be</w:t>
            </w:r>
          </w:p>
        </w:tc>
      </w:tr>
      <w:tr>
        <w:tc>
          <w:tcPr>
            <w:tcW w:w="1396" w:type="dxa"/>
          </w:tcPr>
          <w:p>
            <w:pPr/>
            <w:r>
              <w:t xml:space="preserve">05 Tag</w:t>
            </w:r>
          </w:p>
        </w:tc>
        <w:tc>
          <w:tcPr>
            <w:tcW w:w="1879" w:type="dxa"/>
          </w:tcPr>
          <w:p>
            <w:pPr/>
            <w:r>
              <w:t xml:space="preserve">feature-tag</w:t>
            </w:r>
          </w:p>
        </w:tc>
        <w:tc>
          <w:tcPr>
            <w:tcW w:w="1951" w:type="dxa"/>
          </w:tcPr>
          <w:p>
            <w:pPr/>
            <w:r>
              <w:t xml:space="preserve">cd24f75</w:t>
            </w:r>
          </w:p>
        </w:tc>
        <w:tc>
          <w:tcPr>
            <w:tcW w:w="4132" w:type="dxa"/>
          </w:tcPr>
          <w:p>
            <w:pPr/>
            <w:r>
              <w:t xml:space="preserve">4f4a518</w:t>
            </w:r>
          </w:p>
        </w:tc>
      </w:tr>
    </w:tbl>
    <w:p>
      <w:pPr/>
      <w:r>
        <w:t xml:space="preserve">Nhánh test-integration (gộp cả hai nhánh) chỉ dùng để chạy thử trên máy cá nhân. Không push và không tạo PR từ nhánh này.</w:t>
      </w:r>
    </w:p>
    <w:p>
      <w:pPr>
        <w:pStyle w:val="Heading2"/>
      </w:pPr>
      <w:r>
        <w:t xml:space="preserve">3. Công việc đã thực hiện</w:t>
      </w:r>
    </w:p>
    <w:p>
      <w:pPr>
        <w:pStyle w:val="Heading3"/>
      </w:pPr>
      <w:r>
        <w:t xml:space="preserve">Task 04: VendorService</w:t>
      </w:r>
    </w:p>
    <w:p>
      <w:pPr>
        <w:pStyle w:val="ListParagraph"/>
        <w:numPr>
          <w:ilvl w:val="0"/>
          <w:numId w:val="2"/>
        </w:numPr>
      </w:pPr>
      <w:r>
        <w:t xml:space="preserve">Endpoint: GET và POST /api/vendors; GET, PUT, DELETE /api/vendors/{id}.</w:t>
      </w:r>
    </w:p>
    <w:p>
      <w:pPr>
        <w:pStyle w:val="ListParagraph"/>
        <w:numPr>
          <w:ilvl w:val="0"/>
          <w:numId w:val="2"/>
        </w:numPr>
      </w:pPr>
      <w:r>
        <w:t xml:space="preserve">Kiểm tra tên: bắt buộc, trim, không toàn khoảng trắng, tối đa 150 ký tự.</w:t>
      </w:r>
    </w:p>
    <w:p>
      <w:pPr>
        <w:pStyle w:val="ListParagraph"/>
        <w:numPr>
          <w:ilvl w:val="0"/>
          <w:numId w:val="2"/>
        </w:numPr>
      </w:pPr>
      <w:r>
        <w:t xml:space="preserve">Không cho trùng tên (không phân biệt hoa thường), trả 409.</w:t>
      </w:r>
    </w:p>
    <w:p>
      <w:pPr>
        <w:pStyle w:val="ListParagraph"/>
        <w:numPr>
          <w:ilvl w:val="0"/>
          <w:numId w:val="2"/>
        </w:numPr>
      </w:pPr>
      <w:r>
        <w:t xml:space="preserve">ID không tồn tại trả 404.</w:t>
      </w:r>
    </w:p>
    <w:p>
      <w:pPr>
        <w:pStyle w:val="ListParagraph"/>
        <w:numPr>
          <w:ilvl w:val="0"/>
          <w:numId w:val="2"/>
        </w:numPr>
      </w:pPr>
      <w:r>
        <w:t xml:space="preserve">Xóa vendor chỉ khi không còn sản phẩm tham chiếu; còn thì trả 409.</w:t>
      </w:r>
    </w:p>
    <w:p>
      <w:pPr>
        <w:pStyle w:val="ListParagraph"/>
        <w:numPr>
          <w:ilvl w:val="0"/>
          <w:numId w:val="2"/>
        </w:numPr>
      </w:pPr>
      <w:r>
        <w:t xml:space="preserve">Bắt DataIntegrityViolationException để trả 409 thay vì 500.</w:t>
      </w:r>
    </w:p>
    <w:p>
      <w:pPr>
        <w:pStyle w:val="ListParagraph"/>
        <w:numPr>
          <w:ilvl w:val="0"/>
          <w:numId w:val="2"/>
        </w:numPr>
      </w:pPr>
      <w:r>
        <w:t xml:space="preserve">Quyền: ghi dữ liệu chỉ ADMIN; GET danh sách công khai.</w:t>
      </w:r>
    </w:p>
    <w:p>
      <w:pPr>
        <w:pStyle w:val="Heading3"/>
      </w:pPr>
      <w:r>
        <w:t xml:space="preserve">Task 05: TagService</w:t>
      </w:r>
    </w:p>
    <w:p>
      <w:pPr>
        <w:pStyle w:val="ListParagraph"/>
        <w:numPr>
          <w:ilvl w:val="0"/>
          <w:numId w:val="3"/>
        </w:numPr>
      </w:pPr>
      <w:r>
        <w:t xml:space="preserve">Endpoint: GET và POST /api/tags; GET, PUT, DELETE /api/tags/{id}.</w:t>
      </w:r>
    </w:p>
    <w:p>
      <w:pPr>
        <w:pStyle w:val="ListParagraph"/>
        <w:numPr>
          <w:ilvl w:val="0"/>
          <w:numId w:val="3"/>
        </w:numPr>
      </w:pPr>
      <w:r>
        <w:t xml:space="preserve">Gắn nhãn: POST /api/products/{productID}/tags/{tagID}; gỡ nhãn: DELETE cùng đường dẫn.</w:t>
      </w:r>
    </w:p>
    <w:p>
      <w:pPr>
        <w:pStyle w:val="ListParagraph"/>
        <w:numPr>
          <w:ilvl w:val="0"/>
          <w:numId w:val="3"/>
        </w:numPr>
      </w:pPr>
      <w:r>
        <w:t xml:space="preserve">Kiểm tra tên tối đa 100 ký tự, không trùng tên (409), ID không tồn tại (404).</w:t>
      </w:r>
    </w:p>
    <w:p>
      <w:pPr>
        <w:pStyle w:val="ListParagraph"/>
        <w:numPr>
          <w:ilvl w:val="0"/>
          <w:numId w:val="3"/>
        </w:numPr>
      </w:pPr>
      <w:r>
        <w:t xml:space="preserve">Xóa tag: gỡ tag khỏi mọi sản phẩm trong cùng một transaction rồi mới xóa tag.</w:t>
      </w:r>
    </w:p>
    <w:p>
      <w:pPr>
        <w:pStyle w:val="ListParagraph"/>
        <w:numPr>
          <w:ilvl w:val="0"/>
          <w:numId w:val="3"/>
        </w:numPr>
      </w:pPr>
      <w:r>
        <w:t xml:space="preserve">Gắn nhãn đã gắn trả 409; gỡ nhãn chưa gắn trả 404.</w:t>
      </w:r>
    </w:p>
    <w:p>
      <w:pPr>
        <w:pStyle w:val="ListParagraph"/>
        <w:numPr>
          <w:ilvl w:val="0"/>
          <w:numId w:val="3"/>
        </w:numPr>
      </w:pPr>
      <w:r>
        <w:t xml:space="preserve">Quan hệ được thao tác qua Product.tags (Product là owning side).</w:t>
      </w:r>
    </w:p>
    <w:p>
      <w:pPr>
        <w:pStyle w:val="Heading3"/>
      </w:pPr>
      <w:r>
        <w:t xml:space="preserve">Tài liệu kèm theo</w:t>
      </w:r>
    </w:p>
    <w:p>
      <w:pPr>
        <w:pStyle w:val="ListParagraph"/>
        <w:numPr>
          <w:ilvl w:val="0"/>
          <w:numId w:val="4"/>
        </w:numPr>
      </w:pPr>
      <w:r>
        <w:t xml:space="preserve">docs/postman/Task04_Vendor.postman_collection.json</w:t>
      </w:r>
    </w:p>
    <w:p>
      <w:pPr>
        <w:pStyle w:val="ListParagraph"/>
        <w:numPr>
          <w:ilvl w:val="0"/>
          <w:numId w:val="4"/>
        </w:numPr>
      </w:pPr>
      <w:r>
        <w:t xml:space="preserve">docs/postman/Task05_Tag.postman_collection.json</w:t>
      </w:r>
    </w:p>
    <w:p>
      <w:pPr>
        <w:pStyle w:val="ListParagraph"/>
        <w:numPr>
          <w:ilvl w:val="0"/>
          <w:numId w:val="4"/>
        </w:numPr>
      </w:pPr>
      <w:r>
        <w:t xml:space="preserve">docs/sql/verify_task04_05.sql (chỉ chứa câu SELECT)</w:t>
      </w:r>
    </w:p>
    <w:p>
      <w:pPr/>
      <w:r>
        <w:t xml:space="preserve">Không sửa Entity, ProductRepository, SecurityConfig, application.properties hay module của người khác.</w:t>
      </w:r>
    </w:p>
    <w:p>
      <w:pPr>
        <w:pStyle w:val="Heading2"/>
      </w:pPr>
      <w:r>
        <w:t xml:space="preserve">4. Môi trường kiểm thử</w:t>
      </w:r>
    </w:p>
    <w:p>
      <w:pPr>
        <w:pStyle w:val="ListParagraph"/>
        <w:numPr>
          <w:ilvl w:val="0"/>
          <w:numId w:val="5"/>
        </w:numPr>
      </w:pPr>
      <w:r>
        <w:t xml:space="preserve">SQL Server 2022, instance SQL2022, cổng 1433, database stationery_shop với dữ liệu mẫu.</w:t>
      </w:r>
    </w:p>
    <w:p>
      <w:pPr>
        <w:pStyle w:val="ListParagraph"/>
        <w:numPr>
          <w:ilvl w:val="0"/>
          <w:numId w:val="5"/>
        </w:numPr>
      </w:pPr>
      <w:r>
        <w:t xml:space="preserve">Spring Boot chạy với JWT secret sinh ngẫu nhiên và SMTP giả (chỉ đặt trong phiên terminal).</w:t>
      </w:r>
    </w:p>
    <w:p>
      <w:pPr>
        <w:pStyle w:val="ListParagraph"/>
        <w:numPr>
          <w:ilvl w:val="0"/>
          <w:numId w:val="5"/>
        </w:numPr>
      </w:pPr>
      <w:r>
        <w:t xml:space="preserve">ddl-auto=validate; log xác nhận khởi động thành công và validate schema thành công.</w:t>
      </w:r>
    </w:p>
    <w:p>
      <w:pPr>
        <w:pStyle w:val="ListParagraph"/>
        <w:numPr>
          <w:ilvl w:val="0"/>
          <w:numId w:val="5"/>
        </w:numPr>
      </w:pPr>
      <w:r>
        <w:t xml:space="preserve">Java runtime trên máy là bản 26; pom.xml cấu hình Java 17.</w:t>
      </w:r>
    </w:p>
    <w:p>
      <w:pPr>
        <w:pStyle w:val="Heading2"/>
      </w:pPr>
      <w:r>
        <w:t xml:space="preserve">5. Kết quả kiểm thử</w:t>
      </w:r>
    </w:p>
    <w:p>
      <w:pPr>
        <w:pStyle w:val="Heading3"/>
      </w:pPr>
      <w:r>
        <w:t xml:space="preserve">5.1 Unit test (Mockito)</w:t>
      </w:r>
    </w:p>
    <w:tbl>
      <w:tblPr>
        <w:tblStyle w:val="TableGrid"/>
        <w:tblW w:w="0" w:type="auto"/>
        <w:tblLayout w:type="fixed"/>
        <w:tblLook w:val="04A0" w:firstRow="1" w:lastRow="0" w:firstColumn="0" w:lastColumn="0" w:noHBand="0" w:noVBand="1"/>
      </w:tblPr>
      <w:tblGrid>
        <w:gridCol w:w="4700"/>
        <w:gridCol w:w="1623"/>
        <w:gridCol w:w="3036"/>
      </w:tblGrid>
      <w:tr>
        <w:trPr>
          <w:tblHeader/>
        </w:trPr>
        <w:tc>
          <w:tcPr>
            <w:tcW w:w="4700" w:type="dxa"/>
            <w:shd w:val="clear" w:color="auto" w:fill="F2F2F2"/>
          </w:tcPr>
          <w:p>
            <w:pPr/>
            <w:r>
              <w:t xml:space="preserve">Lớp test</w:t>
            </w:r>
          </w:p>
        </w:tc>
        <w:tc>
          <w:tcPr>
            <w:tcW w:w="1623" w:type="dxa"/>
            <w:shd w:val="clear" w:color="auto" w:fill="F2F2F2"/>
          </w:tcPr>
          <w:p>
            <w:pPr/>
            <w:r>
              <w:t xml:space="preserve">Số ca</w:t>
            </w:r>
          </w:p>
        </w:tc>
        <w:tc>
          <w:tcPr>
            <w:tcW w:w="3036" w:type="dxa"/>
            <w:shd w:val="clear" w:color="auto" w:fill="F2F2F2"/>
          </w:tcPr>
          <w:p>
            <w:pPr/>
            <w:r>
              <w:t xml:space="preserve">Kết quả</w:t>
            </w:r>
          </w:p>
        </w:tc>
      </w:tr>
      <w:tr>
        <w:tc>
          <w:tcPr>
            <w:tcW w:w="4700" w:type="dxa"/>
          </w:tcPr>
          <w:p>
            <w:pPr/>
            <w:r>
              <w:t xml:space="preserve">VendorServiceImplTest</w:t>
            </w:r>
          </w:p>
        </w:tc>
        <w:tc>
          <w:tcPr>
            <w:tcW w:w="1623" w:type="dxa"/>
          </w:tcPr>
          <w:p>
            <w:pPr/>
            <w:r>
              <w:t xml:space="preserve">4</w:t>
            </w:r>
          </w:p>
        </w:tc>
        <w:tc>
          <w:tcPr>
            <w:tcW w:w="3036" w:type="dxa"/>
          </w:tcPr>
          <w:p>
            <w:pPr/>
            <w:r>
              <w:t xml:space="preserve">Pass</w:t>
            </w:r>
          </w:p>
        </w:tc>
      </w:tr>
      <w:tr>
        <w:tc>
          <w:tcPr>
            <w:tcW w:w="4700" w:type="dxa"/>
          </w:tcPr>
          <w:p>
            <w:pPr/>
            <w:r>
              <w:t xml:space="preserve">TagServiceImplTest</w:t>
            </w:r>
          </w:p>
        </w:tc>
        <w:tc>
          <w:tcPr>
            <w:tcW w:w="1623" w:type="dxa"/>
          </w:tcPr>
          <w:p>
            <w:pPr/>
            <w:r>
              <w:t xml:space="preserve">7</w:t>
            </w:r>
          </w:p>
        </w:tc>
        <w:tc>
          <w:tcPr>
            <w:tcW w:w="3036" w:type="dxa"/>
          </w:tcPr>
          <w:p>
            <w:pPr/>
            <w:r>
              <w:t xml:space="preserve">Pass</w:t>
            </w:r>
          </w:p>
        </w:tc>
      </w:tr>
      <w:tr>
        <w:tc>
          <w:tcPr>
            <w:tcW w:w="4700" w:type="dxa"/>
          </w:tcPr>
          <w:p>
            <w:pPr/>
            <w:r>
              <w:t xml:space="preserve">Tổng</w:t>
            </w:r>
          </w:p>
        </w:tc>
        <w:tc>
          <w:tcPr>
            <w:tcW w:w="1623" w:type="dxa"/>
          </w:tcPr>
          <w:p>
            <w:pPr/>
            <w:r>
              <w:t xml:space="preserve">11</w:t>
            </w:r>
          </w:p>
        </w:tc>
        <w:tc>
          <w:tcPr>
            <w:tcW w:w="3036" w:type="dxa"/>
          </w:tcPr>
          <w:p>
            <w:pPr/>
            <w:r>
              <w:t xml:space="preserve">11 pass, 0 fail</w:t>
            </w:r>
          </w:p>
        </w:tc>
      </w:tr>
    </w:tbl>
    <w:p>
      <w:pPr/>
      <w:r>
        <w:t xml:space="preserve">Biên dịch bằng test-compile thành công.</w:t>
      </w:r>
    </w:p>
    <w:p>
      <w:pPr>
        <w:pStyle w:val="Heading3"/>
      </w:pPr>
      <w:r>
        <w:t xml:space="preserve">5.2 Kiểm thử API trực tiếp (không cần quyền ADMIN)</w:t>
      </w:r>
    </w:p>
    <w:tbl>
      <w:tblPr>
        <w:tblStyle w:val="TableGrid"/>
        <w:tblW w:w="0" w:type="auto"/>
        <w:tblLayout w:type="fixed"/>
        <w:tblLook w:val="04A0" w:firstRow="1" w:lastRow="0" w:firstColumn="0" w:lastColumn="0" w:noHBand="0" w:noVBand="1"/>
      </w:tblPr>
      <w:tblGrid>
        <w:gridCol w:w="6174"/>
        <w:gridCol w:w="1641"/>
        <w:gridCol w:w="1543"/>
      </w:tblGrid>
      <w:tr>
        <w:trPr>
          <w:tblHeader/>
        </w:trPr>
        <w:tc>
          <w:tcPr>
            <w:tcW w:w="6174" w:type="dxa"/>
            <w:shd w:val="clear" w:color="auto" w:fill="F2F2F2"/>
          </w:tcPr>
          <w:p>
            <w:pPr/>
            <w:r>
              <w:t xml:space="preserve">Kiểm tra</w:t>
            </w:r>
          </w:p>
        </w:tc>
        <w:tc>
          <w:tcPr>
            <w:tcW w:w="1641" w:type="dxa"/>
            <w:shd w:val="clear" w:color="auto" w:fill="F2F2F2"/>
          </w:tcPr>
          <w:p>
            <w:pPr/>
            <w:r>
              <w:t xml:space="preserve">Mong đợi</w:t>
            </w:r>
          </w:p>
        </w:tc>
        <w:tc>
          <w:tcPr>
            <w:tcW w:w="1543" w:type="dxa"/>
            <w:shd w:val="clear" w:color="auto" w:fill="F2F2F2"/>
          </w:tcPr>
          <w:p>
            <w:pPr/>
            <w:r>
              <w:t xml:space="preserve">Thực tế</w:t>
            </w:r>
          </w:p>
        </w:tc>
      </w:tr>
      <w:tr>
        <w:tc>
          <w:tcPr>
            <w:tcW w:w="6174" w:type="dxa"/>
          </w:tcPr>
          <w:p>
            <w:pPr/>
            <w:r>
              <w:t xml:space="preserve">GET /api/vendors, /api/tags, /api/products</w:t>
            </w:r>
          </w:p>
        </w:tc>
        <w:tc>
          <w:tcPr>
            <w:tcW w:w="1641" w:type="dxa"/>
          </w:tcPr>
          <w:p>
            <w:pPr/>
            <w:r>
              <w:t xml:space="preserve">200</w:t>
            </w:r>
          </w:p>
        </w:tc>
        <w:tc>
          <w:tcPr>
            <w:tcW w:w="1543" w:type="dxa"/>
          </w:tcPr>
          <w:p>
            <w:pPr/>
            <w:r>
              <w:t xml:space="preserve">200</w:t>
            </w:r>
          </w:p>
        </w:tc>
      </w:tr>
      <w:tr>
        <w:tc>
          <w:tcPr>
            <w:tcW w:w="6174" w:type="dxa"/>
          </w:tcPr>
          <w:p>
            <w:pPr/>
            <w:r>
              <w:t xml:space="preserve">POST vendor/tag không token</w:t>
            </w:r>
          </w:p>
        </w:tc>
        <w:tc>
          <w:tcPr>
            <w:tcW w:w="1641" w:type="dxa"/>
          </w:tcPr>
          <w:p>
            <w:pPr/>
            <w:r>
              <w:t xml:space="preserve">401</w:t>
            </w:r>
          </w:p>
        </w:tc>
        <w:tc>
          <w:tcPr>
            <w:tcW w:w="1543" w:type="dxa"/>
          </w:tcPr>
          <w:p>
            <w:pPr/>
            <w:r>
              <w:t xml:space="preserve">401</w:t>
            </w:r>
          </w:p>
        </w:tc>
      </w:tr>
      <w:tr>
        <w:tc>
          <w:tcPr>
            <w:tcW w:w="6174" w:type="dxa"/>
          </w:tcPr>
          <w:p>
            <w:pPr/>
            <w:r>
              <w:t xml:space="preserve">POST vendor/tag bằng CUSTOMER</w:t>
            </w:r>
          </w:p>
        </w:tc>
        <w:tc>
          <w:tcPr>
            <w:tcW w:w="1641" w:type="dxa"/>
          </w:tcPr>
          <w:p>
            <w:pPr/>
            <w:r>
              <w:t xml:space="preserve">403</w:t>
            </w:r>
          </w:p>
        </w:tc>
        <w:tc>
          <w:tcPr>
            <w:tcW w:w="1543" w:type="dxa"/>
          </w:tcPr>
          <w:p>
            <w:pPr/>
            <w:r>
              <w:t xml:space="preserve">403</w:t>
            </w:r>
          </w:p>
        </w:tc>
      </w:tr>
      <w:tr>
        <w:tc>
          <w:tcPr>
            <w:tcW w:w="6174" w:type="dxa"/>
          </w:tcPr>
          <w:p>
            <w:pPr/>
            <w:r>
              <w:t xml:space="preserve">POST/DELETE gắn nhãn bằng CUSTOMER</w:t>
            </w:r>
          </w:p>
        </w:tc>
        <w:tc>
          <w:tcPr>
            <w:tcW w:w="1641" w:type="dxa"/>
          </w:tcPr>
          <w:p>
            <w:pPr/>
            <w:r>
              <w:t xml:space="preserve">403</w:t>
            </w:r>
          </w:p>
        </w:tc>
        <w:tc>
          <w:tcPr>
            <w:tcW w:w="1543" w:type="dxa"/>
          </w:tcPr>
          <w:p>
            <w:pPr/>
            <w:r>
              <w:t xml:space="preserve">403</w:t>
            </w:r>
          </w:p>
        </w:tc>
      </w:tr>
    </w:tbl>
    <w:p>
      <w:pPr>
        <w:pStyle w:val="Heading3"/>
      </w:pPr>
      <w:r>
        <w:t xml:space="preserve">5.3 Postman Collection Runner</w:t>
      </w:r>
    </w:p>
    <w:tbl>
      <w:tblPr>
        <w:tblStyle w:val="TableGrid"/>
        <w:tblW w:w="0" w:type="auto"/>
        <w:tblLayout w:type="fixed"/>
        <w:tblLook w:val="04A0" w:firstRow="1" w:lastRow="0" w:firstColumn="0" w:lastColumn="0" w:noHBand="0" w:noVBand="1"/>
      </w:tblPr>
      <w:tblGrid>
        <w:gridCol w:w="3839"/>
        <w:gridCol w:w="3098"/>
        <w:gridCol w:w="1235"/>
        <w:gridCol w:w="1186"/>
      </w:tblGrid>
      <w:tr>
        <w:trPr>
          <w:tblHeader/>
        </w:trPr>
        <w:tc>
          <w:tcPr>
            <w:tcW w:w="3839" w:type="dxa"/>
            <w:shd w:val="clear" w:color="auto" w:fill="F2F2F2"/>
          </w:tcPr>
          <w:p>
            <w:pPr/>
            <w:r>
              <w:t xml:space="preserve">Collection</w:t>
            </w:r>
          </w:p>
        </w:tc>
        <w:tc>
          <w:tcPr>
            <w:tcW w:w="3098" w:type="dxa"/>
            <w:shd w:val="clear" w:color="auto" w:fill="F2F2F2"/>
          </w:tcPr>
          <w:p>
            <w:pPr/>
            <w:r>
              <w:t xml:space="preserve">Tổng assertion</w:t>
            </w:r>
          </w:p>
        </w:tc>
        <w:tc>
          <w:tcPr>
            <w:tcW w:w="1235" w:type="dxa"/>
            <w:shd w:val="clear" w:color="auto" w:fill="F2F2F2"/>
          </w:tcPr>
          <w:p>
            <w:pPr/>
            <w:r>
              <w:t xml:space="preserve">Pass</w:t>
            </w:r>
          </w:p>
        </w:tc>
        <w:tc>
          <w:tcPr>
            <w:tcW w:w="1186" w:type="dxa"/>
            <w:shd w:val="clear" w:color="auto" w:fill="F2F2F2"/>
          </w:tcPr>
          <w:p>
            <w:pPr/>
            <w:r>
              <w:t xml:space="preserve">Fail</w:t>
            </w:r>
          </w:p>
        </w:tc>
      </w:tr>
      <w:tr>
        <w:tc>
          <w:tcPr>
            <w:tcW w:w="3839" w:type="dxa"/>
          </w:tcPr>
          <w:p>
            <w:pPr/>
            <w:r>
              <w:t xml:space="preserve">Task 04 Vendor API</w:t>
            </w:r>
          </w:p>
        </w:tc>
        <w:tc>
          <w:tcPr>
            <w:tcW w:w="3098" w:type="dxa"/>
          </w:tcPr>
          <w:p>
            <w:pPr/>
            <w:r>
              <w:t xml:space="preserve">36</w:t>
            </w:r>
          </w:p>
        </w:tc>
        <w:tc>
          <w:tcPr>
            <w:tcW w:w="1235" w:type="dxa"/>
          </w:tcPr>
          <w:p>
            <w:pPr/>
            <w:r>
              <w:t xml:space="preserve">24</w:t>
            </w:r>
          </w:p>
        </w:tc>
        <w:tc>
          <w:tcPr>
            <w:tcW w:w="1186" w:type="dxa"/>
          </w:tcPr>
          <w:p>
            <w:pPr/>
            <w:r>
              <w:t xml:space="preserve">12</w:t>
            </w:r>
          </w:p>
        </w:tc>
      </w:tr>
      <w:tr>
        <w:tc>
          <w:tcPr>
            <w:tcW w:w="3839" w:type="dxa"/>
          </w:tcPr>
          <w:p>
            <w:pPr/>
            <w:r>
              <w:t xml:space="preserve">Task 05 Tag API</w:t>
            </w:r>
          </w:p>
        </w:tc>
        <w:tc>
          <w:tcPr>
            <w:tcW w:w="3098" w:type="dxa"/>
          </w:tcPr>
          <w:p>
            <w:pPr/>
            <w:r>
              <w:t xml:space="preserve">49</w:t>
            </w:r>
          </w:p>
        </w:tc>
        <w:tc>
          <w:tcPr>
            <w:tcW w:w="1235" w:type="dxa"/>
          </w:tcPr>
          <w:p>
            <w:pPr/>
            <w:r>
              <w:t xml:space="preserve">32</w:t>
            </w:r>
          </w:p>
        </w:tc>
        <w:tc>
          <w:tcPr>
            <w:tcW w:w="1186" w:type="dxa"/>
          </w:tcPr>
          <w:p>
            <w:pPr/>
            <w:r>
              <w:t xml:space="preserve">17</w:t>
            </w:r>
          </w:p>
        </w:tc>
      </w:tr>
    </w:tbl>
    <w:p>
      <w:pPr/>
      <w:r>
        <w:t xml:space="preserve">Các ca nghiệp vụ như tạo, sửa, xóa vendor, tạo, sửa, xóa tag, gắn và gỡ nhãn trả đúng status. Ca xóa tag (câu lệnh native xóa product_tags) chạy được trên SQL Server thật.</w:t>
      </w:r>
    </w:p>
    <w:p>
      <w:pPr/>
      <w:r>
        <w:t xml:space="preserve">Cả 29 assertion fail thuộc đúng hai nhóm dưới đây, không có ca nào lệch status nghiệp vụ.</w:t>
      </w:r>
    </w:p>
    <w:tbl>
      <w:tblPr>
        <w:tblStyle w:val="TableGrid"/>
        <w:tblW w:w="0" w:type="auto"/>
        <w:tblLayout w:type="fixed"/>
        <w:tblLook w:val="04A0" w:firstRow="1" w:lastRow="0" w:firstColumn="0" w:lastColumn="0" w:noHBand="0" w:noVBand="1"/>
      </w:tblPr>
      <w:tblGrid>
        <w:gridCol w:w="3258"/>
        <w:gridCol w:w="1727"/>
        <w:gridCol w:w="4374"/>
      </w:tblGrid>
      <w:tr>
        <w:trPr>
          <w:tblHeader/>
        </w:trPr>
        <w:tc>
          <w:tcPr>
            <w:tcW w:w="3258" w:type="dxa"/>
            <w:shd w:val="clear" w:color="auto" w:fill="F2F2F2"/>
          </w:tcPr>
          <w:p>
            <w:pPr/>
            <w:r>
              <w:t xml:space="preserve">Nhóm</w:t>
            </w:r>
          </w:p>
        </w:tc>
        <w:tc>
          <w:tcPr>
            <w:tcW w:w="1727" w:type="dxa"/>
            <w:shd w:val="clear" w:color="auto" w:fill="F2F2F2"/>
          </w:tcPr>
          <w:p>
            <w:pPr/>
            <w:r>
              <w:t xml:space="preserve">Số assertion</w:t>
            </w:r>
          </w:p>
        </w:tc>
        <w:tc>
          <w:tcPr>
            <w:tcW w:w="4374" w:type="dxa"/>
            <w:shd w:val="clear" w:color="auto" w:fill="F2F2F2"/>
          </w:tcPr>
          <w:p>
            <w:pPr/>
            <w:r>
              <w:t xml:space="preserve">Nguyên nhân</w:t>
            </w:r>
          </w:p>
        </w:tc>
      </w:tr>
      <w:tr>
        <w:tc>
          <w:tcPr>
            <w:tcW w:w="3258" w:type="dxa"/>
          </w:tcPr>
          <w:p>
            <w:pPr/>
            <w:r>
              <w:t xml:space="preserve">Assertion nội dung thông báo lỗi (error detail, validation detail, detail reports product references)</w:t>
            </w:r>
          </w:p>
        </w:tc>
        <w:tc>
          <w:tcPr>
            <w:tcW w:w="1727" w:type="dxa"/>
          </w:tcPr>
          <w:p>
            <w:pPr/>
            <w:r>
              <w:t xml:space="preserve">21 (Vendor 8, Tag 13)</w:t>
            </w:r>
          </w:p>
        </w:tc>
        <w:tc>
          <w:tcPr>
            <w:tcW w:w="4374" w:type="dxa"/>
          </w:tcPr>
          <w:p>
            <w:pPr/>
            <w:r>
              <w:t xml:space="preserve">Script test đọc một trường mà body lỗi không có. Status code các ca này đều đúng (400, 404, 409).</w:t>
            </w:r>
          </w:p>
        </w:tc>
      </w:tr>
      <w:tr>
        <w:tc>
          <w:tcPr>
            <w:tcW w:w="3258" w:type="dxa"/>
          </w:tcPr>
          <w:p>
            <w:pPr/>
            <w:r>
              <w:t xml:space="preserve">GET ID không tồn tại trả 401 thay vì 404</w:t>
            </w:r>
          </w:p>
        </w:tc>
        <w:tc>
          <w:tcPr>
            <w:tcW w:w="1727" w:type="dxa"/>
          </w:tcPr>
          <w:p>
            <w:pPr/>
            <w:r>
              <w:t xml:space="preserve">8 (4 request, mỗi request 2 assertion)</w:t>
            </w:r>
          </w:p>
        </w:tc>
        <w:tc>
          <w:tcPr>
            <w:tcW w:w="4374" w:type="dxa"/>
          </w:tcPr>
          <w:p>
            <w:pPr/>
            <w:r>
              <w:t xml:space="preserve">Gọi không kèm token. Các ca PUT/DELETE không tồn tại có token trả 404 đúng.</w:t>
            </w:r>
          </w:p>
        </w:tc>
      </w:tr>
    </w:tbl>
    <w:p>
      <w:pPr>
        <w:pStyle w:val="Heading3"/>
      </w:pPr>
      <w:r>
        <w:t xml:space="preserve">5.4 Việc chưa kiểm chứng</w:t>
      </w:r>
    </w:p>
    <w:p>
      <w:pPr>
        <w:pStyle w:val="ListParagraph"/>
        <w:numPr>
          <w:ilvl w:val="0"/>
          <w:numId w:val="6"/>
        </w:numPr>
      </w:pPr>
      <w:r>
        <w:t xml:space="preserve">Sau khi thêm Bearer {{customerToken}} vào 4 request GET, chưa chạy lại để xác nhận chúng trả 404.</w:t>
      </w:r>
    </w:p>
    <w:p>
      <w:pPr>
        <w:pStyle w:val="ListParagraph"/>
        <w:numPr>
          <w:ilvl w:val="0"/>
          <w:numId w:val="6"/>
        </w:numPr>
      </w:pPr>
      <w:r>
        <w:t xml:space="preserve">Chưa xem body thật của response lỗi (khoảng 12 KB, có thể chứa stack trace).</w:t>
      </w:r>
    </w:p>
    <w:p>
      <w:pPr>
        <w:pStyle w:val="ListParagraph"/>
        <w:numPr>
          <w:ilvl w:val="0"/>
          <w:numId w:val="6"/>
        </w:numPr>
      </w:pPr>
      <w:r>
        <w:t xml:space="preserve">Chưa chạy docs/sql/verify_task04_05.sql để đối chiếu dữ liệu sau khi test.</w:t>
      </w:r>
    </w:p>
    <w:p>
      <w:pPr>
        <w:pStyle w:val="ListParagraph"/>
        <w:numPr>
          <w:ilvl w:val="0"/>
          <w:numId w:val="6"/>
        </w:numPr>
      </w:pPr>
      <w:r>
        <w:t xml:space="preserve">Chưa xác minh trực tiếp trong DB việc có hay không có unique constraint trên tên vendor và tag.</w:t>
      </w:r>
    </w:p>
    <w:p>
      <w:pPr>
        <w:pStyle w:val="Heading2"/>
      </w:pPr>
      <w:r>
        <w:t xml:space="preserve">6. Vấn đề phát hiện, cần báo nhóm</w:t>
      </w:r>
    </w:p>
    <w:p>
      <w:pPr>
        <w:pStyle w:val="ListParagraph"/>
        <w:numPr>
          <w:ilvl w:val="0"/>
          <w:numId w:val="7"/>
        </w:numPr>
      </w:pPr>
      <w:r>
        <w:rPr>
          <w:b/>
          <w:bCs/>
        </w:rPr>
        <w:t xml:space="preserve">SecurityConfig:</w:t>
      </w:r>
      <w:r>
        <w:t xml:space="preserve"> gọi ẩn danh vào ID không tồn tại trả 401 thay vì 404, vì đường dẫn /error bị chặn bởi anyRequest().authenticated(). Đây là suy luận từ kết quả test, chưa xác minh bằng cách đọc cấu hình. Không sửa trong phạm vi hai task.</w:t>
      </w:r>
    </w:p>
    <w:p>
      <w:pPr>
        <w:pStyle w:val="ListParagraph"/>
        <w:numPr>
          <w:ilvl w:val="0"/>
          <w:numId w:val="7"/>
        </w:numPr>
      </w:pPr>
      <w:r>
        <w:rPr>
          <w:b/>
          <w:bCs/>
        </w:rPr>
        <w:t xml:space="preserve">Chưa có GlobalExceptionHandler:</w:t>
      </w:r>
      <w:r>
        <w:t xml:space="preserve"> định dạng lỗi theo mặc định của Spring, thông báo tiếng Việt có thể không đến client. Body lỗi lớn bất thường (khoảng 12 KB), cần kiểm tra có lộ stack trace hay không.</w:t>
      </w:r>
    </w:p>
    <w:p>
      <w:pPr>
        <w:pStyle w:val="ListParagraph"/>
        <w:numPr>
          <w:ilvl w:val="0"/>
          <w:numId w:val="7"/>
        </w:numPr>
      </w:pPr>
      <w:r>
        <w:rPr>
          <w:b/>
          <w:bCs/>
        </w:rPr>
        <w:t xml:space="preserve">Race condition khi trùng tên:</w:t>
      </w:r>
      <w:r>
        <w:t xml:space="preserve"> việc chặn trùng tên làm ở tầng ứng dụng; nếu DB không có unique constraint thì hai request đồng thời vẫn có thể tạo trùng. Đề xuất nhóm thêm constraint.</w:t>
      </w:r>
    </w:p>
    <w:p>
      <w:pPr>
        <w:pStyle w:val="ListParagraph"/>
        <w:numPr>
          <w:ilvl w:val="0"/>
          <w:numId w:val="7"/>
        </w:numPr>
      </w:pPr>
      <w:r>
        <w:rPr>
          <w:b/>
          <w:bCs/>
        </w:rPr>
        <w:t xml:space="preserve">Quy tắc xóa tag:</w:t>
      </w:r>
      <w:r>
        <w:t xml:space="preserve"> hiện gỡ khỏi mọi sản phẩm rồi xóa. Cần nhóm xác nhận.</w:t>
      </w:r>
    </w:p>
    <w:p>
      <w:pPr>
        <w:pStyle w:val="ListParagraph"/>
        <w:numPr>
          <w:ilvl w:val="0"/>
          <w:numId w:val="7"/>
        </w:numPr>
      </w:pPr>
      <w:r>
        <w:rPr>
          <w:b/>
          <w:bCs/>
        </w:rPr>
        <w:t xml:space="preserve">Phiên bản Java:</w:t>
      </w:r>
      <w:r>
        <w:t xml:space="preserve"> pom.xml ghi Java 17 trong khi tài liệu phân công ghi Java 21.</w:t>
      </w:r>
    </w:p>
    <w:p>
      <w:pPr>
        <w:pStyle w:val="ListParagraph"/>
        <w:numPr>
          <w:ilvl w:val="0"/>
          <w:numId w:val="7"/>
        </w:numPr>
      </w:pPr>
      <w:r>
        <w:rPr>
          <w:b/>
          <w:bCs/>
        </w:rPr>
        <w:t xml:space="preserve">application.properties</w:t>
      </w:r>
      <w:r>
        <w:t xml:space="preserve"> chứa mật khẩu DB tĩnh trong repo; nên chuyển sang biến môi trường.</w:t>
      </w:r>
    </w:p>
    <w:p>
      <w:pPr>
        <w:pStyle w:val="Heading2"/>
      </w:pPr>
      <w:r>
        <w:t xml:space="preserve">7. Ghi chú về dữ liệu kiểm thử trên máy cục bộ</w:t>
      </w:r>
    </w:p>
    <w:p>
      <w:pPr>
        <w:pStyle w:val="ListParagraph"/>
        <w:numPr>
          <w:ilvl w:val="0"/>
          <w:numId w:val="8"/>
        </w:numPr>
      </w:pPr>
      <w:r>
        <w:t xml:space="preserve">Các tài khoản test tạo trong DB local: qatest_c3de3838ff7d, qa_customer, qa_admin.</w:t>
      </w:r>
    </w:p>
    <w:p>
      <w:pPr>
        <w:pStyle w:val="ListParagraph"/>
        <w:numPr>
          <w:ilvl w:val="0"/>
          <w:numId w:val="8"/>
        </w:numPr>
      </w:pPr>
      <w:r>
        <w:t xml:space="preserve">Để có quyền ADMIN cho kiểm thử, tài khoản qa_admin được nâng role bằng câu UPDATE trực tiếp trong DB local của tác giả. Việc này không áp dụng lên DB dùng chung và không nằm trong PR.</w:t>
      </w:r>
    </w:p>
    <w:p>
      <w:pPr>
        <w:pStyle w:val="ListParagraph"/>
        <w:numPr>
          <w:ilvl w:val="0"/>
          <w:numId w:val="8"/>
        </w:numPr>
      </w:pPr>
      <w:r>
        <w:t xml:space="preserve">Nên đưa các tài khoản này về role CUSTOMER hoặc xóa khi không cần nữa.</w:t>
      </w:r>
    </w:p>
    <w:p>
      <w:pPr>
        <w:pStyle w:val="Heading2"/>
      </w:pPr>
      <w:r>
        <w:t xml:space="preserve">8. Checklist nghiệm thu</w:t>
      </w:r>
    </w:p>
    <w:tbl>
      <w:tblPr>
        <w:tblStyle w:val="TableGrid"/>
        <w:tblW w:w="0" w:type="auto"/>
        <w:tblLayout w:type="fixed"/>
        <w:tblLook w:val="04A0" w:firstRow="1" w:lastRow="0" w:firstColumn="0" w:lastColumn="0" w:noHBand="0" w:noVBand="1"/>
      </w:tblPr>
      <w:tblGrid>
        <w:gridCol w:w="4335"/>
        <w:gridCol w:w="5024"/>
      </w:tblGrid>
      <w:tr>
        <w:trPr>
          <w:tblHeader/>
        </w:trPr>
        <w:tc>
          <w:tcPr>
            <w:tcW w:w="4335" w:type="dxa"/>
            <w:shd w:val="clear" w:color="auto" w:fill="F2F2F2"/>
          </w:tcPr>
          <w:p>
            <w:pPr/>
            <w:r>
              <w:t xml:space="preserve">Mục</w:t>
            </w:r>
          </w:p>
        </w:tc>
        <w:tc>
          <w:tcPr>
            <w:tcW w:w="5024" w:type="dxa"/>
            <w:shd w:val="clear" w:color="auto" w:fill="F2F2F2"/>
          </w:tcPr>
          <w:p>
            <w:pPr/>
            <w:r>
              <w:t xml:space="preserve">Trạng thái</w:t>
            </w:r>
          </w:p>
        </w:tc>
      </w:tr>
      <w:tr>
        <w:tc>
          <w:tcPr>
            <w:tcW w:w="4335" w:type="dxa"/>
          </w:tcPr>
          <w:p>
            <w:pPr/>
            <w:r>
              <w:t xml:space="preserve">Đúng nhánh feature-*</w:t>
            </w:r>
          </w:p>
        </w:tc>
        <w:tc>
          <w:tcPr>
            <w:tcW w:w="5024" w:type="dxa"/>
          </w:tcPr>
          <w:p>
            <w:pPr/>
            <w:r>
              <w:t xml:space="preserve">Đạt</w:t>
            </w:r>
          </w:p>
        </w:tc>
      </w:tr>
      <w:tr>
        <w:tc>
          <w:tcPr>
            <w:tcW w:w="4335" w:type="dxa"/>
          </w:tcPr>
          <w:p>
            <w:pPr/>
            <w:r>
              <w:t xml:space="preserve">Có Request/Response DTO</w:t>
            </w:r>
          </w:p>
        </w:tc>
        <w:tc>
          <w:tcPr>
            <w:tcW w:w="5024" w:type="dxa"/>
          </w:tcPr>
          <w:p>
            <w:pPr/>
            <w:r>
              <w:t xml:space="preserve">Đạt</w:t>
            </w:r>
          </w:p>
        </w:tc>
      </w:tr>
      <w:tr>
        <w:tc>
          <w:tcPr>
            <w:tcW w:w="4335" w:type="dxa"/>
          </w:tcPr>
          <w:p>
            <w:pPr/>
            <w:r>
              <w:t xml:space="preserve">Có Service interface</w:t>
            </w:r>
          </w:p>
        </w:tc>
        <w:tc>
          <w:tcPr>
            <w:tcW w:w="5024" w:type="dxa"/>
          </w:tcPr>
          <w:p>
            <w:pPr/>
            <w:r>
              <w:t xml:space="preserve">Đạt</w:t>
            </w:r>
          </w:p>
        </w:tc>
      </w:tr>
      <w:tr>
        <w:tc>
          <w:tcPr>
            <w:tcW w:w="4335" w:type="dxa"/>
          </w:tcPr>
          <w:p>
            <w:pPr/>
            <w:r>
              <w:t xml:space="preserve">Có ServiceImpl</w:t>
            </w:r>
          </w:p>
        </w:tc>
        <w:tc>
          <w:tcPr>
            <w:tcW w:w="5024" w:type="dxa"/>
          </w:tcPr>
          <w:p>
            <w:pPr/>
            <w:r>
              <w:t xml:space="preserve">Đạt</w:t>
            </w:r>
          </w:p>
        </w:tc>
      </w:tr>
      <w:tr>
        <w:tc>
          <w:tcPr>
            <w:tcW w:w="4335" w:type="dxa"/>
          </w:tcPr>
          <w:p>
            <w:pPr/>
            <w:r>
              <w:t xml:space="preserve">Có Controller</w:t>
            </w:r>
          </w:p>
        </w:tc>
        <w:tc>
          <w:tcPr>
            <w:tcW w:w="5024" w:type="dxa"/>
          </w:tcPr>
          <w:p>
            <w:pPr/>
            <w:r>
              <w:t xml:space="preserve">Đạt</w:t>
            </w:r>
          </w:p>
        </w:tc>
      </w:tr>
      <w:tr>
        <w:tc>
          <w:tcPr>
            <w:tcW w:w="4335" w:type="dxa"/>
          </w:tcPr>
          <w:p>
            <w:pPr/>
            <w:r>
              <w:t xml:space="preserve">Đúng nghiệp vụ</w:t>
            </w:r>
          </w:p>
        </w:tc>
        <w:tc>
          <w:tcPr>
            <w:tcW w:w="5024" w:type="dxa"/>
          </w:tcPr>
          <w:p>
            <w:pPr/>
            <w:r>
              <w:t xml:space="preserve">Đạt (status nghiệp vụ pass trong Postman và unit test)</w:t>
            </w:r>
          </w:p>
        </w:tc>
      </w:tr>
      <w:tr>
        <w:tc>
          <w:tcPr>
            <w:tcW w:w="4335" w:type="dxa"/>
          </w:tcPr>
          <w:p>
            <w:pPr/>
            <w:r>
              <w:t xml:space="preserve">Có validation</w:t>
            </w:r>
          </w:p>
        </w:tc>
        <w:tc>
          <w:tcPr>
            <w:tcW w:w="5024" w:type="dxa"/>
          </w:tcPr>
          <w:p>
            <w:pPr/>
            <w:r>
              <w:t xml:space="preserve">Đạt</w:t>
            </w:r>
          </w:p>
        </w:tc>
      </w:tr>
      <w:tr>
        <w:tc>
          <w:tcPr>
            <w:tcW w:w="4335" w:type="dxa"/>
          </w:tcPr>
          <w:p>
            <w:pPr/>
            <w:r>
              <w:t xml:space="preserve">Xử lý lỗi và HTTP status đúng</w:t>
            </w:r>
          </w:p>
        </w:tc>
        <w:tc>
          <w:tcPr>
            <w:tcW w:w="5024" w:type="dxa"/>
          </w:tcPr>
          <w:p>
            <w:pPr/>
            <w:r>
              <w:t xml:space="preserve">Đạt với ca có token; ca ẩn danh gọi ID không tồn tại bị 401 do SecurityConfig</w:t>
            </w:r>
          </w:p>
        </w:tc>
      </w:tr>
      <w:tr>
        <w:tc>
          <w:tcPr>
            <w:tcW w:w="4335" w:type="dxa"/>
          </w:tcPr>
          <w:p>
            <w:pPr/>
            <w:r>
              <w:t xml:space="preserve">Phân quyền phù hợp</w:t>
            </w:r>
          </w:p>
        </w:tc>
        <w:tc>
          <w:tcPr>
            <w:tcW w:w="5024" w:type="dxa"/>
          </w:tcPr>
          <w:p>
            <w:pPr/>
            <w:r>
              <w:t xml:space="preserve">Đạt (401 khi không token, 403 khi là CUSTOMER)</w:t>
            </w:r>
          </w:p>
        </w:tc>
      </w:tr>
      <w:tr>
        <w:tc>
          <w:tcPr>
            <w:tcW w:w="4335" w:type="dxa"/>
          </w:tcPr>
          <w:p>
            <w:pPr/>
            <w:r>
              <w:t xml:space="preserve">Spring Boot khởi động thành công</w:t>
            </w:r>
          </w:p>
        </w:tc>
        <w:tc>
          <w:tcPr>
            <w:tcW w:w="5024" w:type="dxa"/>
          </w:tcPr>
          <w:p>
            <w:pPr/>
            <w:r>
              <w:t xml:space="preserve">Đạt</w:t>
            </w:r>
          </w:p>
        </w:tc>
      </w:tr>
      <w:tr>
        <w:tc>
          <w:tcPr>
            <w:tcW w:w="4335" w:type="dxa"/>
          </w:tcPr>
          <w:p>
            <w:pPr/>
            <w:r>
              <w:t xml:space="preserve">API kết nối SQL Server</w:t>
            </w:r>
          </w:p>
        </w:tc>
        <w:tc>
          <w:tcPr>
            <w:tcW w:w="5024" w:type="dxa"/>
          </w:tcPr>
          <w:p>
            <w:pPr/>
            <w:r>
              <w:t xml:space="preserve">Đạt</w:t>
            </w:r>
          </w:p>
        </w:tc>
      </w:tr>
      <w:tr>
        <w:tc>
          <w:tcPr>
            <w:tcW w:w="4335" w:type="dxa"/>
          </w:tcPr>
          <w:p>
            <w:pPr/>
            <w:r>
              <w:t xml:space="preserve">Postman test thành công và thất bại</w:t>
            </w:r>
          </w:p>
        </w:tc>
        <w:tc>
          <w:tcPr>
            <w:tcW w:w="5024" w:type="dxa"/>
          </w:tcPr>
          <w:p>
            <w:pPr/>
            <w:r>
              <w:t xml:space="preserve">Đạt một phần; còn 29 assertion đỏ thuộc hai nhóm ở mục 5.3</w:t>
            </w:r>
          </w:p>
        </w:tc>
      </w:tr>
      <w:tr>
        <w:tc>
          <w:tcPr>
            <w:tcW w:w="4335" w:type="dxa"/>
          </w:tcPr>
          <w:p>
            <w:pPr/>
            <w:r>
              <w:t xml:space="preserve">Đối chiếu dữ liệu bằng SQL</w:t>
            </w:r>
          </w:p>
        </w:tc>
        <w:tc>
          <w:tcPr>
            <w:tcW w:w="5024" w:type="dxa"/>
          </w:tcPr>
          <w:p>
            <w:pPr/>
            <w:r>
              <w:t xml:space="preserve">Chưa thực hiện</w:t>
            </w:r>
          </w:p>
        </w:tc>
      </w:tr>
      <w:tr>
        <w:tc>
          <w:tcPr>
            <w:tcW w:w="4335" w:type="dxa"/>
          </w:tcPr>
          <w:p>
            <w:pPr/>
            <w:r>
              <w:t xml:space="preserve">Push code và tạo PR</w:t>
            </w:r>
          </w:p>
        </w:tc>
        <w:tc>
          <w:tcPr>
            <w:tcW w:w="5024" w:type="dxa"/>
          </w:tcPr>
          <w:p>
            <w:pPr/>
            <w:r>
              <w:t xml:space="preserve">Chưa thực hiện</w:t>
            </w:r>
          </w:p>
        </w:tc>
      </w:tr>
      <w:tr>
        <w:tc>
          <w:tcPr>
            <w:tcW w:w="4335" w:type="dxa"/>
          </w:tcPr>
          <w:p>
            <w:pPr/>
            <w:r>
              <w:t xml:space="preserve">PR được review và chấp nhận</w:t>
            </w:r>
          </w:p>
        </w:tc>
        <w:tc>
          <w:tcPr>
            <w:tcW w:w="5024" w:type="dxa"/>
          </w:tcPr>
          <w:p>
            <w:pPr/>
            <w:r>
              <w:t xml:space="preserve">Chưa thực hiện</w:t>
            </w:r>
          </w:p>
        </w:tc>
      </w:tr>
    </w:tbl>
    <w:p>
      <w:pPr>
        <w:pStyle w:val="Heading2"/>
      </w:pPr>
      <w:r>
        <w:t xml:space="preserve">9. Việc còn lại trước khi push</w:t>
      </w:r>
    </w:p>
    <w:p>
      <w:pPr>
        <w:pStyle w:val="ListParagraph"/>
        <w:numPr>
          <w:ilvl w:val="0"/>
          <w:numId w:val="9"/>
        </w:numPr>
      </w:pPr>
      <w:r>
        <w:t xml:space="preserve">Tắt ứng dụng thừa chạy ở cổng 8081.</w:t>
      </w:r>
    </w:p>
    <w:p>
      <w:pPr>
        <w:pStyle w:val="ListParagraph"/>
        <w:numPr>
          <w:ilvl w:val="0"/>
          <w:numId w:val="9"/>
        </w:numPr>
      </w:pPr>
      <w:r>
        <w:t xml:space="preserve">Chạy verify_task04_05.sql trong SSMS (chọn database stationery_shop), kiểm tra dữ liệu mẫu Thiên Long, Deli và ba tag mẫu còn nguyên, rồi chụp ảnh.</w:t>
      </w:r>
    </w:p>
    <w:p>
      <w:pPr>
        <w:pStyle w:val="ListParagraph"/>
        <w:numPr>
          <w:ilvl w:val="0"/>
          <w:numId w:val="9"/>
        </w:numPr>
      </w:pPr>
      <w:r>
        <w:t xml:space="preserve">Chạy git status trên từng nhánh, đảm bảo sạch và application.properties không bị stage.</w:t>
      </w:r>
    </w:p>
    <w:p>
      <w:pPr>
        <w:pStyle w:val="ListParagraph"/>
        <w:numPr>
          <w:ilvl w:val="0"/>
          <w:numId w:val="9"/>
        </w:numPr>
      </w:pPr>
      <w:r>
        <w:t xml:space="preserve">Push hai nhánh feature-vendor và feature-tag, tạo hai Pull Request về main.</w:t>
      </w:r>
    </w:p>
    <w:p>
      <w:pPr>
        <w:pStyle w:val="ListParagraph"/>
        <w:numPr>
          <w:ilvl w:val="0"/>
          <w:numId w:val="9"/>
        </w:numPr>
      </w:pPr>
      <w:r>
        <w:t xml:space="preserve">Gửi nhóm trưởng các điểm ở mục 6.</w:t>
      </w:r>
    </w:p>
    <w:p>
      <w:pPr>
        <w:pStyle w:val="Heading2"/>
      </w:pPr>
      <w:r>
        <w:t xml:space="preserve">10. Nội dung mô tả Pull Request đề xuất</w:t>
      </w:r>
    </w:p>
    <w:p>
      <w:pPr/>
      <w:r>
        <w:rPr>
          <w:b/>
          <w:bCs/>
        </w:rPr>
        <w:t xml:space="preserve">Kết quả kiểm thử:</w:t>
      </w:r>
      <w:r>
        <w:t xml:space="preserve"> 11 unit test pass. Ứng dụng khởi động và validate schema thành công trên SQL Server. Trong Postman, mọi assertion về status code nghiệp vụ pass (201, 204, 400, 404, 409; 401 và 403 cho phân quyền). Các assertion còn đỏ không do lỗi nghiệp vụ: (1) assertion nội dung thông báo lỗi chưa khớp định dạng lỗi mặc định của Spring vì repo chưa có GlobalExceptionHandler; (2) GET ID không tồn tại khi gọi ẩn danh trả 401 thay vì 404 do SecurityConfig, đã báo nhóm. Chưa chạy lại Postman sau khi thêm token cho các ca GET ID không tồn tại, và chưa đối chiếu dữ liệu bằng SQL tại thời điểm tạo PR (cập nhật lại phần này nếu đã làm).</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1"/>
    <w:lvlOverride w:ilvl="0">
      <w:startOverride w:val="1"/>
    </w:lvlOverride>
  </w:num>
  <w:num w:numId="8">
    <w:abstractNumId w:val="0"/>
  </w:num>
  <w:num w:numId="9">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bCs/>
      <w:sz w:val="32"/>
      <w:szCs w:val="32"/>
    </w:rPr>
  </w:style>
  <w:style w:type="paragraph" w:styleId="Heading2">
    <w:name w:val="heading 2"/>
    <w:basedOn w:val="Normal"/>
    <w:next w:val="Normal"/>
    <w:qFormat/>
    <w:pPr>
      <w:keepNext/>
      <w:spacing w:before="280" w:after="100"/>
      <w:outlineLvl w:val="1"/>
    </w:pPr>
    <w:rPr>
      <w:b/>
      <w:bCs/>
      <w:sz w:val="26"/>
      <w:szCs w:val="26"/>
    </w:rPr>
  </w:style>
  <w:style w:type="paragraph" w:styleId="Heading3">
    <w:name w:val="heading 3"/>
    <w:basedOn w:val="Normal"/>
    <w:next w:val="Normal"/>
    <w:qFormat/>
    <w:pPr>
      <w:keepNext/>
      <w:spacing w:before="240" w:after="80"/>
      <w:outlineLvl w:val="2"/>
    </w:pPr>
    <w:rPr>
      <w:b/>
      <w:bCs/>
      <w:sz w:val="24"/>
      <w:szCs w:val="24"/>
    </w:rPr>
  </w:style>
  <w:style w:type="paragraph" w:styleId="Heading4">
    <w:name w:val="heading 4"/>
    <w:basedOn w:val="Normal"/>
    <w:next w:val="Normal"/>
    <w:qFormat/>
    <w:pPr>
      <w:keepNext/>
      <w:outlineLvl w:val="3"/>
    </w:pPr>
    <w:rPr>
      <w:b/>
      <w:bCs/>
      <w:sz w:val="22"/>
      <w:szCs w:val="22"/>
    </w:rPr>
  </w:style>
  <w:style w:type="paragraph" w:styleId="Heading5">
    <w:name w:val="heading 5"/>
    <w:basedOn w:val="Normal"/>
    <w:next w:val="Normal"/>
    <w:qFormat/>
    <w:pPr>
      <w:keepNext/>
      <w:outlineLvl w:val="4"/>
    </w:pPr>
    <w:rPr>
      <w:b/>
      <w:bCs/>
      <w:sz w:val="22"/>
      <w:szCs w:val="22"/>
    </w:rPr>
  </w:style>
  <w:style w:type="paragraph" w:styleId="Heading6">
    <w:name w:val="heading 6"/>
    <w:basedOn w:val="Normal"/>
    <w:next w:val="Normal"/>
    <w:qFormat/>
    <w:pPr>
      <w:keepNext/>
      <w:outlineLvl w:val="5"/>
    </w:pPr>
    <w:rPr>
      <w:i/>
      <w:iCs/>
      <w:sz w:val="22"/>
      <w:szCs w:val="22"/>
    </w:rPr>
  </w:style>
  <w:style w:type="paragraph" w:styleId="Title">
    <w:name w:val="Title"/>
    <w:basedOn w:val="Normal"/>
    <w:next w:val="Normal"/>
    <w:qFormat/>
    <w:pPr>
      <w:spacing w:after="80"/>
      <w:contextualSpacing/>
    </w:pPr>
    <w:rPr>
      <w:sz w:val="56"/>
      <w:szCs w:val="56"/>
    </w:rPr>
  </w:style>
  <w:style w:type="paragraph" w:styleId="Quote">
    <w:name w:val="Quote"/>
    <w:basedOn w:val="Normal"/>
    <w:qFormat/>
    <w:pPr>
      <w:ind w:left="720" w:right="720"/>
      <w:pBdr>
        <w:left w:val="single" w:sz="12" w:space="8" w:color="A0A0A0"/>
      </w:pBdr>
    </w:pPr>
    <w:rPr>
      <w:i/>
      <w:iCs/>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szCs w:val="20"/>
    </w:rPr>
  </w:style>
  <w:style w:type="character" w:styleId="CodeChar">
    <w:name w:val="Code Char"/>
    <w:link w:val="Code"/>
    <w:rPr>
      <w:rFonts w:ascii="Consolas" w:hAnsi="Consolas" w:eastAsia="Consolas" w:cs="Consolas"/>
      <w:sz w:val="20"/>
      <w:szCs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Báo cáo Task 04 VendorService và Task 05 TagService</dc:title>
  <dc:description>Claude Docs node/88976ddc-7864@1 docx-w8</dc:description>
  <cp:revision>1</cp:revision>
</cp:coreProperties>
</file>