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543550" cy="714375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54355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0krtgbsn226" w:id="0"/>
      <w:bookmarkEnd w:id="0"/>
      <w:r w:rsidDel="00000000" w:rsidR="00000000" w:rsidRPr="00000000">
        <w:rPr>
          <w:b w:val="1"/>
          <w:color w:val="000000"/>
          <w:sz w:val="26"/>
          <w:szCs w:val="26"/>
          <w:rtl w:val="0"/>
        </w:rPr>
        <w:t xml:space="preserve">WORKFLOW</w:t>
      </w:r>
    </w:p>
    <w:p w:rsidR="00000000" w:rsidDel="00000000" w:rsidP="00000000" w:rsidRDefault="00000000" w:rsidRPr="00000000" w14:paraId="00000004">
      <w:pPr>
        <w:spacing w:after="240" w:before="240" w:lineRule="auto"/>
        <w:rPr/>
      </w:pPr>
      <w:r w:rsidDel="00000000" w:rsidR="00000000" w:rsidRPr="00000000">
        <w:rPr>
          <w:rtl w:val="0"/>
        </w:rPr>
        <w:t xml:space="preserve">The process begins by analyzing the user’s query to determine their </w:t>
      </w:r>
      <w:r w:rsidDel="00000000" w:rsidR="00000000" w:rsidRPr="00000000">
        <w:rPr>
          <w:b w:val="1"/>
          <w:rtl w:val="0"/>
        </w:rPr>
        <w:t xml:space="preserve">intent</w:t>
      </w:r>
      <w:r w:rsidDel="00000000" w:rsidR="00000000" w:rsidRPr="00000000">
        <w:rPr>
          <w:rtl w:val="0"/>
        </w:rPr>
        <w:t xml:space="preserve">.</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If the intent is </w:t>
      </w:r>
      <w:r w:rsidDel="00000000" w:rsidR="00000000" w:rsidRPr="00000000">
        <w:rPr>
          <w:b w:val="1"/>
          <w:rtl w:val="0"/>
        </w:rPr>
        <w:t xml:space="preserve">“plot”</w:t>
      </w:r>
      <w:r w:rsidDel="00000000" w:rsidR="00000000" w:rsidRPr="00000000">
        <w:rPr>
          <w:rtl w:val="0"/>
        </w:rPr>
        <w:t xml:space="preserve">, the query is passed to the </w:t>
      </w:r>
      <w:r w:rsidDel="00000000" w:rsidR="00000000" w:rsidRPr="00000000">
        <w:rPr>
          <w:rFonts w:ascii="Roboto Mono" w:cs="Roboto Mono" w:eastAsia="Roboto Mono" w:hAnsi="Roboto Mono"/>
          <w:b w:val="1"/>
          <w:color w:val="188038"/>
          <w:rtl w:val="0"/>
        </w:rPr>
        <w:t xml:space="preserve">plotting_code_agent</w:t>
      </w:r>
      <w:r w:rsidDel="00000000" w:rsidR="00000000" w:rsidRPr="00000000">
        <w:rPr>
          <w:rtl w:val="0"/>
        </w:rPr>
        <w:t xml:space="preserve"> node.</w:t>
        <w:br w:type="textWrapping"/>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Otherwise, it proceeds to the </w:t>
      </w:r>
      <w:r w:rsidDel="00000000" w:rsidR="00000000" w:rsidRPr="00000000">
        <w:rPr>
          <w:b w:val="1"/>
          <w:rtl w:val="0"/>
        </w:rPr>
        <w:t xml:space="preserve">semantic cache</w:t>
      </w:r>
      <w:r w:rsidDel="00000000" w:rsidR="00000000" w:rsidRPr="00000000">
        <w:rPr>
          <w:rtl w:val="0"/>
        </w:rPr>
        <w:t xml:space="preserve">.</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In the </w:t>
      </w:r>
      <w:r w:rsidDel="00000000" w:rsidR="00000000" w:rsidRPr="00000000">
        <w:rPr>
          <w:b w:val="1"/>
          <w:rtl w:val="0"/>
        </w:rPr>
        <w:t xml:space="preserve">semantic cache</w:t>
      </w:r>
      <w:r w:rsidDel="00000000" w:rsidR="00000000" w:rsidRPr="00000000">
        <w:rPr>
          <w:rtl w:val="0"/>
        </w:rPr>
        <w:t xml:space="preserve">, the system embeds the user’s query along with previously answered questions, then compares them using </w:t>
      </w:r>
      <w:r w:rsidDel="00000000" w:rsidR="00000000" w:rsidRPr="00000000">
        <w:rPr>
          <w:b w:val="1"/>
          <w:rtl w:val="0"/>
        </w:rPr>
        <w:t xml:space="preserve">cosine similarity</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If a new query is highly similar to a previous one, the system retrieves the stored answer directly without running further steps (</w:t>
      </w:r>
      <w:r w:rsidDel="00000000" w:rsidR="00000000" w:rsidRPr="00000000">
        <w:rPr>
          <w:b w:val="1"/>
          <w:rtl w:val="0"/>
        </w:rPr>
        <w:t xml:space="preserve">cache hit</w:t>
      </w:r>
      <w:r w:rsidDel="00000000" w:rsidR="00000000" w:rsidRPr="00000000">
        <w:rPr>
          <w:rtl w:val="0"/>
        </w:rPr>
        <w:t xml:space="preserve">).</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If no similar query is found (</w:t>
      </w:r>
      <w:r w:rsidDel="00000000" w:rsidR="00000000" w:rsidRPr="00000000">
        <w:rPr>
          <w:b w:val="1"/>
          <w:rtl w:val="0"/>
        </w:rPr>
        <w:t xml:space="preserve">cache miss</w:t>
      </w:r>
      <w:r w:rsidDel="00000000" w:rsidR="00000000" w:rsidRPr="00000000">
        <w:rPr>
          <w:rtl w:val="0"/>
        </w:rPr>
        <w:t xml:space="preserve">), and the user’s intent requires results from the </w:t>
      </w:r>
      <w:r w:rsidDel="00000000" w:rsidR="00000000" w:rsidRPr="00000000">
        <w:rPr>
          <w:b w:val="1"/>
          <w:rtl w:val="0"/>
        </w:rPr>
        <w:t xml:space="preserve">data store</w:t>
      </w:r>
      <w:r w:rsidDel="00000000" w:rsidR="00000000" w:rsidRPr="00000000">
        <w:rPr>
          <w:rtl w:val="0"/>
        </w:rPr>
        <w:t xml:space="preserve">, the </w:t>
      </w:r>
      <w:r w:rsidDel="00000000" w:rsidR="00000000" w:rsidRPr="00000000">
        <w:rPr>
          <w:b w:val="1"/>
          <w:rtl w:val="0"/>
        </w:rPr>
        <w:t xml:space="preserve">LLM</w:t>
      </w:r>
      <w:r w:rsidDel="00000000" w:rsidR="00000000" w:rsidRPr="00000000">
        <w:rPr>
          <w:rtl w:val="0"/>
        </w:rPr>
        <w:t xml:space="preserve"> is used to generate code for data retrieval. The data is then fetched, and the </w:t>
      </w:r>
      <w:r w:rsidDel="00000000" w:rsidR="00000000" w:rsidRPr="00000000">
        <w:rPr>
          <w:b w:val="1"/>
          <w:rtl w:val="0"/>
        </w:rPr>
        <w:t xml:space="preserve">LLM</w:t>
      </w:r>
      <w:r w:rsidDel="00000000" w:rsidR="00000000" w:rsidRPr="00000000">
        <w:rPr>
          <w:rtl w:val="0"/>
        </w:rPr>
        <w:t xml:space="preserve"> combines the retrieved information to produce a final answer.</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After that, the system evaluates whether the generated answer sufficiently addresses the user’s question. If not, it retries up to </w:t>
      </w:r>
      <w:r w:rsidDel="00000000" w:rsidR="00000000" w:rsidRPr="00000000">
        <w:rPr>
          <w:b w:val="1"/>
          <w:rtl w:val="0"/>
        </w:rPr>
        <w:t xml:space="preserve">three times</w:t>
      </w:r>
      <w:r w:rsidDel="00000000" w:rsidR="00000000" w:rsidRPr="00000000">
        <w:rPr>
          <w:rtl w:val="0"/>
        </w:rPr>
        <w:t xml:space="preserve"> to refine the response.</w:t>
      </w:r>
    </w:p>
    <w:p w:rsidR="00000000" w:rsidDel="00000000" w:rsidP="00000000" w:rsidRDefault="00000000" w:rsidRPr="00000000" w14:paraId="0000000B">
      <w:pPr>
        <w:spacing w:after="240" w:before="240" w:lineRule="auto"/>
        <w:rPr/>
      </w:pPr>
      <w:r w:rsidDel="00000000" w:rsidR="00000000" w:rsidRPr="00000000">
        <w:rPr>
          <w:rtl w:val="0"/>
        </w:rPr>
        <w:t xml:space="preserve">If the user’s intent is </w:t>
      </w:r>
      <w:r w:rsidDel="00000000" w:rsidR="00000000" w:rsidRPr="00000000">
        <w:rPr>
          <w:b w:val="1"/>
          <w:rtl w:val="0"/>
        </w:rPr>
        <w:t xml:space="preserve">“predict”</w:t>
      </w:r>
      <w:r w:rsidDel="00000000" w:rsidR="00000000" w:rsidRPr="00000000">
        <w:rPr>
          <w:rtl w:val="0"/>
        </w:rPr>
        <w:t xml:space="preserve">, the query is routed to the </w:t>
      </w:r>
      <w:r w:rsidDel="00000000" w:rsidR="00000000" w:rsidRPr="00000000">
        <w:rPr>
          <w:b w:val="1"/>
          <w:rtl w:val="0"/>
        </w:rPr>
        <w:t xml:space="preserve">prediction node</w:t>
      </w:r>
      <w:r w:rsidDel="00000000" w:rsidR="00000000" w:rsidRPr="00000000">
        <w:rPr>
          <w:rtl w:val="0"/>
        </w:rPr>
        <w:t xml:space="preserve">, which returns results generated by a </w:t>
      </w:r>
      <w:r w:rsidDel="00000000" w:rsidR="00000000" w:rsidRPr="00000000">
        <w:rPr>
          <w:b w:val="1"/>
          <w:rtl w:val="0"/>
        </w:rPr>
        <w:t xml:space="preserve">linear regression</w:t>
      </w:r>
      <w:r w:rsidDel="00000000" w:rsidR="00000000" w:rsidRPr="00000000">
        <w:rPr>
          <w:rtl w:val="0"/>
        </w:rPr>
        <w:t xml:space="preserve"> model.</w:t>
        <w:br w:type="textWrapping"/>
        <w:t xml:space="preserve"> Linear regression was selected because it achieved the </w:t>
      </w:r>
      <w:r w:rsidDel="00000000" w:rsidR="00000000" w:rsidRPr="00000000">
        <w:rPr>
          <w:b w:val="1"/>
          <w:rtl w:val="0"/>
        </w:rPr>
        <w:t xml:space="preserve">lowest MAE (Mean Absolute Error)</w:t>
      </w:r>
      <w:r w:rsidDel="00000000" w:rsidR="00000000" w:rsidRPr="00000000">
        <w:rPr>
          <w:rtl w:val="0"/>
        </w:rPr>
        <w:t xml:space="preserve"> compared to other models such as </w:t>
      </w:r>
      <w:r w:rsidDel="00000000" w:rsidR="00000000" w:rsidRPr="00000000">
        <w:rPr>
          <w:b w:val="1"/>
          <w:rtl w:val="0"/>
        </w:rPr>
        <w:t xml:space="preserve">CatBoost</w:t>
      </w:r>
      <w:r w:rsidDel="00000000" w:rsidR="00000000" w:rsidRPr="00000000">
        <w:rPr>
          <w:rtl w:val="0"/>
        </w:rPr>
        <w:t xml:space="preserve"> and </w:t>
      </w:r>
      <w:r w:rsidDel="00000000" w:rsidR="00000000" w:rsidRPr="00000000">
        <w:rPr>
          <w:b w:val="1"/>
          <w:rtl w:val="0"/>
        </w:rPr>
        <w:t xml:space="preserve">RBM</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Below are some illustrative examples:</w:t>
      </w:r>
      <w:r w:rsidDel="00000000" w:rsidR="00000000" w:rsidRPr="00000000">
        <w:rPr/>
        <w:drawing>
          <wp:inline distB="114300" distT="114300" distL="114300" distR="114300">
            <wp:extent cx="5943600" cy="35306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5306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530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530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530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530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5306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keepNext w:val="0"/>
        <w:keepLines w:val="0"/>
        <w:spacing w:before="280" w:line="278.00000000000006" w:lineRule="auto"/>
        <w:rPr>
          <w:rFonts w:ascii="Aptos" w:cs="Aptos" w:eastAsia="Aptos" w:hAnsi="Aptos"/>
          <w:b w:val="1"/>
          <w:color w:val="000000"/>
          <w:sz w:val="26"/>
          <w:szCs w:val="26"/>
        </w:rPr>
      </w:pPr>
      <w:bookmarkStart w:colFirst="0" w:colLast="0" w:name="_5hietnw84x8z" w:id="1"/>
      <w:bookmarkEnd w:id="1"/>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278.00000000000006" w:lineRule="auto"/>
        <w:rPr>
          <w:rFonts w:ascii="Aptos" w:cs="Aptos" w:eastAsia="Aptos" w:hAnsi="Aptos"/>
          <w:b w:val="1"/>
          <w:color w:val="000000"/>
          <w:sz w:val="26"/>
          <w:szCs w:val="26"/>
        </w:rPr>
      </w:pPr>
      <w:bookmarkStart w:colFirst="0" w:colLast="0" w:name="_mtsepi6uvse5" w:id="2"/>
      <w:bookmarkEnd w:id="2"/>
      <w:r w:rsidDel="00000000" w:rsidR="00000000" w:rsidRPr="00000000">
        <w:rPr>
          <w:rFonts w:ascii="Aptos" w:cs="Aptos" w:eastAsia="Aptos" w:hAnsi="Aptos"/>
          <w:b w:val="1"/>
          <w:color w:val="000000"/>
          <w:sz w:val="26"/>
          <w:szCs w:val="26"/>
          <w:rtl w:val="0"/>
        </w:rPr>
        <w:t xml:space="preserve">DATA</w:t>
      </w:r>
    </w:p>
    <w:p w:rsidR="00000000" w:rsidDel="00000000" w:rsidP="00000000" w:rsidRDefault="00000000" w:rsidRPr="00000000" w14:paraId="00000011">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used </w:t>
      </w:r>
      <w:r w:rsidDel="00000000" w:rsidR="00000000" w:rsidRPr="00000000">
        <w:rPr>
          <w:rFonts w:ascii="Aptos" w:cs="Aptos" w:eastAsia="Aptos" w:hAnsi="Aptos"/>
          <w:b w:val="1"/>
          <w:sz w:val="24"/>
          <w:szCs w:val="24"/>
          <w:rtl w:val="0"/>
        </w:rPr>
        <w:t xml:space="preserve">ChatGPT</w:t>
      </w:r>
      <w:r w:rsidDel="00000000" w:rsidR="00000000" w:rsidRPr="00000000">
        <w:rPr>
          <w:rFonts w:ascii="Aptos" w:cs="Aptos" w:eastAsia="Aptos" w:hAnsi="Aptos"/>
          <w:sz w:val="24"/>
          <w:szCs w:val="24"/>
          <w:rtl w:val="0"/>
        </w:rPr>
        <w:t xml:space="preserve"> to generate </w:t>
      </w:r>
      <w:r w:rsidDel="00000000" w:rsidR="00000000" w:rsidRPr="00000000">
        <w:rPr>
          <w:rFonts w:ascii="Aptos" w:cs="Aptos" w:eastAsia="Aptos" w:hAnsi="Aptos"/>
          <w:b w:val="1"/>
          <w:sz w:val="24"/>
          <w:szCs w:val="24"/>
          <w:rtl w:val="0"/>
        </w:rPr>
        <w:t xml:space="preserve">synthetic data</w:t>
      </w:r>
      <w:r w:rsidDel="00000000" w:rsidR="00000000" w:rsidRPr="00000000">
        <w:rPr>
          <w:rFonts w:ascii="Aptos" w:cs="Aptos" w:eastAsia="Aptos" w:hAnsi="Aptos"/>
          <w:sz w:val="24"/>
          <w:szCs w:val="24"/>
          <w:rtl w:val="0"/>
        </w:rPr>
        <w:t xml:space="preserve"> for the period </w:t>
      </w:r>
      <w:r w:rsidDel="00000000" w:rsidR="00000000" w:rsidRPr="00000000">
        <w:rPr>
          <w:rFonts w:ascii="Aptos" w:cs="Aptos" w:eastAsia="Aptos" w:hAnsi="Aptos"/>
          <w:b w:val="1"/>
          <w:sz w:val="24"/>
          <w:szCs w:val="24"/>
          <w:rtl w:val="0"/>
        </w:rPr>
        <w:t xml:space="preserve">2023–2025</w:t>
      </w:r>
      <w:r w:rsidDel="00000000" w:rsidR="00000000" w:rsidRPr="00000000">
        <w:rPr>
          <w:rFonts w:ascii="Aptos" w:cs="Aptos" w:eastAsia="Aptos" w:hAnsi="Aptos"/>
          <w:sz w:val="24"/>
          <w:szCs w:val="24"/>
          <w:rtl w:val="0"/>
        </w:rPr>
        <w:t xml:space="preserve">, following the examples provided in the assignment.</w:t>
      </w:r>
    </w:p>
    <w:p w:rsidR="00000000" w:rsidDel="00000000" w:rsidP="00000000" w:rsidRDefault="00000000" w:rsidRPr="00000000" w14:paraId="00000012">
      <w:pPr>
        <w:pStyle w:val="Heading3"/>
        <w:keepNext w:val="0"/>
        <w:keepLines w:val="0"/>
        <w:spacing w:before="280" w:line="278.00000000000006" w:lineRule="auto"/>
        <w:rPr>
          <w:rFonts w:ascii="Aptos" w:cs="Aptos" w:eastAsia="Aptos" w:hAnsi="Aptos"/>
          <w:b w:val="1"/>
          <w:color w:val="000000"/>
          <w:sz w:val="26"/>
          <w:szCs w:val="26"/>
        </w:rPr>
      </w:pPr>
      <w:bookmarkStart w:colFirst="0" w:colLast="0" w:name="_82y8u724k1zz" w:id="3"/>
      <w:bookmarkEnd w:id="3"/>
      <w:r w:rsidDel="00000000" w:rsidR="00000000" w:rsidRPr="00000000">
        <w:rPr>
          <w:rFonts w:ascii="Aptos" w:cs="Aptos" w:eastAsia="Aptos" w:hAnsi="Aptos"/>
          <w:b w:val="1"/>
          <w:color w:val="000000"/>
          <w:sz w:val="26"/>
          <w:szCs w:val="26"/>
          <w:rtl w:val="0"/>
        </w:rPr>
        <w:t xml:space="preserve">ACCURACY</w:t>
      </w:r>
    </w:p>
    <w:p w:rsidR="00000000" w:rsidDel="00000000" w:rsidP="00000000" w:rsidRDefault="00000000" w:rsidRPr="00000000" w14:paraId="00000013">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Since the system relies on </w:t>
      </w:r>
      <w:r w:rsidDel="00000000" w:rsidR="00000000" w:rsidRPr="00000000">
        <w:rPr>
          <w:rFonts w:ascii="Aptos" w:cs="Aptos" w:eastAsia="Aptos" w:hAnsi="Aptos"/>
          <w:b w:val="1"/>
          <w:sz w:val="24"/>
          <w:szCs w:val="24"/>
          <w:rtl w:val="0"/>
        </w:rPr>
        <w:t xml:space="preserve">LLMs</w:t>
      </w:r>
      <w:r w:rsidDel="00000000" w:rsidR="00000000" w:rsidRPr="00000000">
        <w:rPr>
          <w:rFonts w:ascii="Aptos" w:cs="Aptos" w:eastAsia="Aptos" w:hAnsi="Aptos"/>
          <w:sz w:val="24"/>
          <w:szCs w:val="24"/>
          <w:rtl w:val="0"/>
        </w:rPr>
        <w:t xml:space="preserve">, it is difficult to evaluate performance using traditional metrics. However, for the example queries given in the assignment—which are relatively simple—the system performs well and provides accurate responses with minimal errors. For more complex queries, further improvements will be made in the future.</w:t>
      </w:r>
    </w:p>
    <w:p w:rsidR="00000000" w:rsidDel="00000000" w:rsidP="00000000" w:rsidRDefault="00000000" w:rsidRPr="00000000" w14:paraId="00000014">
      <w:pPr>
        <w:pStyle w:val="Heading3"/>
        <w:keepNext w:val="0"/>
        <w:keepLines w:val="0"/>
        <w:spacing w:before="280" w:line="278.00000000000006" w:lineRule="auto"/>
        <w:rPr>
          <w:rFonts w:ascii="Aptos" w:cs="Aptos" w:eastAsia="Aptos" w:hAnsi="Aptos"/>
          <w:b w:val="1"/>
          <w:color w:val="000000"/>
          <w:sz w:val="26"/>
          <w:szCs w:val="26"/>
        </w:rPr>
      </w:pPr>
      <w:bookmarkStart w:colFirst="0" w:colLast="0" w:name="_6gjvyj75cbv2" w:id="4"/>
      <w:bookmarkEnd w:id="4"/>
      <w:r w:rsidDel="00000000" w:rsidR="00000000" w:rsidRPr="00000000">
        <w:rPr>
          <w:rFonts w:ascii="Aptos" w:cs="Aptos" w:eastAsia="Aptos" w:hAnsi="Aptos"/>
          <w:b w:val="1"/>
          <w:color w:val="000000"/>
          <w:sz w:val="26"/>
          <w:szCs w:val="26"/>
          <w:rtl w:val="0"/>
        </w:rPr>
        <w:t xml:space="preserve">RESPONSE TIME</w:t>
      </w:r>
    </w:p>
    <w:p w:rsidR="00000000" w:rsidDel="00000000" w:rsidP="00000000" w:rsidRDefault="00000000" w:rsidRPr="00000000" w14:paraId="00000015">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Currently, the system takes </w:t>
      </w:r>
      <w:r w:rsidDel="00000000" w:rsidR="00000000" w:rsidRPr="00000000">
        <w:rPr>
          <w:rFonts w:ascii="Aptos" w:cs="Aptos" w:eastAsia="Aptos" w:hAnsi="Aptos"/>
          <w:b w:val="1"/>
          <w:sz w:val="24"/>
          <w:szCs w:val="24"/>
          <w:rtl w:val="0"/>
        </w:rPr>
        <w:t xml:space="preserve">over 10 seconds</w:t>
      </w:r>
      <w:r w:rsidDel="00000000" w:rsidR="00000000" w:rsidRPr="00000000">
        <w:rPr>
          <w:rFonts w:ascii="Aptos" w:cs="Aptos" w:eastAsia="Aptos" w:hAnsi="Aptos"/>
          <w:sz w:val="24"/>
          <w:szCs w:val="24"/>
          <w:rtl w:val="0"/>
        </w:rPr>
        <w:t xml:space="preserve"> to respond to a single query. Most of the processing time is due to the heavy use of LLMs. In future iterations, I plan to integrate </w:t>
      </w:r>
      <w:r w:rsidDel="00000000" w:rsidR="00000000" w:rsidRPr="00000000">
        <w:rPr>
          <w:rFonts w:ascii="Aptos" w:cs="Aptos" w:eastAsia="Aptos" w:hAnsi="Aptos"/>
          <w:b w:val="1"/>
          <w:sz w:val="24"/>
          <w:szCs w:val="24"/>
          <w:rtl w:val="0"/>
        </w:rPr>
        <w:t xml:space="preserve">lighter and faster models</w:t>
      </w:r>
      <w:r w:rsidDel="00000000" w:rsidR="00000000" w:rsidRPr="00000000">
        <w:rPr>
          <w:rFonts w:ascii="Aptos" w:cs="Aptos" w:eastAsia="Aptos" w:hAnsi="Aptos"/>
          <w:sz w:val="24"/>
          <w:szCs w:val="24"/>
          <w:rtl w:val="0"/>
        </w:rPr>
        <w:t xml:space="preserve"> to reduce latency and cost. For example, </w:t>
      </w:r>
      <w:r w:rsidDel="00000000" w:rsidR="00000000" w:rsidRPr="00000000">
        <w:rPr>
          <w:rFonts w:ascii="Aptos" w:cs="Aptos" w:eastAsia="Aptos" w:hAnsi="Aptos"/>
          <w:b w:val="1"/>
          <w:sz w:val="24"/>
          <w:szCs w:val="24"/>
          <w:rtl w:val="0"/>
        </w:rPr>
        <w:t xml:space="preserve">intent classification</w:t>
      </w:r>
      <w:r w:rsidDel="00000000" w:rsidR="00000000" w:rsidRPr="00000000">
        <w:rPr>
          <w:rFonts w:ascii="Aptos" w:cs="Aptos" w:eastAsia="Aptos" w:hAnsi="Aptos"/>
          <w:sz w:val="24"/>
          <w:szCs w:val="24"/>
          <w:rtl w:val="0"/>
        </w:rPr>
        <w:t xml:space="preserve"> could be handled by a </w:t>
      </w:r>
      <w:r w:rsidDel="00000000" w:rsidR="00000000" w:rsidRPr="00000000">
        <w:rPr>
          <w:rFonts w:ascii="Aptos" w:cs="Aptos" w:eastAsia="Aptos" w:hAnsi="Aptos"/>
          <w:b w:val="1"/>
          <w:sz w:val="24"/>
          <w:szCs w:val="24"/>
          <w:rtl w:val="0"/>
        </w:rPr>
        <w:t xml:space="preserve">BERT-base model</w:t>
      </w:r>
      <w:r w:rsidDel="00000000" w:rsidR="00000000" w:rsidRPr="00000000">
        <w:rPr>
          <w:rFonts w:ascii="Aptos" w:cs="Aptos" w:eastAsia="Aptos" w:hAnsi="Aptos"/>
          <w:sz w:val="24"/>
          <w:szCs w:val="24"/>
          <w:rtl w:val="0"/>
        </w:rPr>
        <w:t xml:space="preserve"> instead of an LLM to improve efficiency.</w:t>
      </w:r>
    </w:p>
    <w:p w:rsidR="00000000" w:rsidDel="00000000" w:rsidP="00000000" w:rsidRDefault="00000000" w:rsidRPr="00000000" w14:paraId="00000016">
      <w:pPr>
        <w:pStyle w:val="Heading3"/>
        <w:keepNext w:val="0"/>
        <w:keepLines w:val="0"/>
        <w:spacing w:before="280" w:line="278.00000000000006" w:lineRule="auto"/>
        <w:rPr>
          <w:rFonts w:ascii="Aptos" w:cs="Aptos" w:eastAsia="Aptos" w:hAnsi="Aptos"/>
          <w:b w:val="1"/>
          <w:color w:val="000000"/>
          <w:sz w:val="26"/>
          <w:szCs w:val="26"/>
        </w:rPr>
      </w:pPr>
      <w:bookmarkStart w:colFirst="0" w:colLast="0" w:name="_a527r8j2hiwf" w:id="5"/>
      <w:bookmarkEnd w:id="5"/>
      <w:r w:rsidDel="00000000" w:rsidR="00000000" w:rsidRPr="00000000">
        <w:rPr>
          <w:rFonts w:ascii="Aptos" w:cs="Aptos" w:eastAsia="Aptos" w:hAnsi="Aptos"/>
          <w:b w:val="1"/>
          <w:color w:val="000000"/>
          <w:sz w:val="26"/>
          <w:szCs w:val="26"/>
          <w:rtl w:val="0"/>
        </w:rPr>
        <w:t xml:space="preserve">FUTURE WORK</w:t>
      </w:r>
    </w:p>
    <w:p w:rsidR="00000000" w:rsidDel="00000000" w:rsidP="00000000" w:rsidRDefault="00000000" w:rsidRPr="00000000" w14:paraId="00000017">
      <w:pPr>
        <w:numPr>
          <w:ilvl w:val="0"/>
          <w:numId w:val="1"/>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Optimize the </w:t>
      </w:r>
      <w:r w:rsidDel="00000000" w:rsidR="00000000" w:rsidRPr="00000000">
        <w:rPr>
          <w:rFonts w:ascii="Aptos" w:cs="Aptos" w:eastAsia="Aptos" w:hAnsi="Aptos"/>
          <w:b w:val="1"/>
          <w:sz w:val="24"/>
          <w:szCs w:val="24"/>
          <w:rtl w:val="0"/>
        </w:rPr>
        <w:t xml:space="preserve">cache mechanism</w:t>
      </w:r>
      <w:r w:rsidDel="00000000" w:rsidR="00000000" w:rsidRPr="00000000">
        <w:rPr>
          <w:rFonts w:ascii="Aptos" w:cs="Aptos" w:eastAsia="Aptos" w:hAnsi="Aptos"/>
          <w:sz w:val="24"/>
          <w:szCs w:val="24"/>
          <w:rtl w:val="0"/>
        </w:rPr>
        <w:t xml:space="preserve"> for chart generation.</w:t>
        <w:br w:type="textWrapping"/>
      </w:r>
    </w:p>
    <w:p w:rsidR="00000000" w:rsidDel="00000000" w:rsidP="00000000" w:rsidRDefault="00000000" w:rsidRPr="00000000" w14:paraId="00000018">
      <w:pPr>
        <w:numPr>
          <w:ilvl w:val="0"/>
          <w:numId w:val="1"/>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Improve the </w:t>
      </w:r>
      <w:r w:rsidDel="00000000" w:rsidR="00000000" w:rsidRPr="00000000">
        <w:rPr>
          <w:rFonts w:ascii="Aptos" w:cs="Aptos" w:eastAsia="Aptos" w:hAnsi="Aptos"/>
          <w:b w:val="1"/>
          <w:sz w:val="24"/>
          <w:szCs w:val="24"/>
          <w:rtl w:val="0"/>
        </w:rPr>
        <w:t xml:space="preserve">ML model</w:t>
      </w:r>
      <w:r w:rsidDel="00000000" w:rsidR="00000000" w:rsidRPr="00000000">
        <w:rPr>
          <w:rFonts w:ascii="Aptos" w:cs="Aptos" w:eastAsia="Aptos" w:hAnsi="Aptos"/>
          <w:sz w:val="24"/>
          <w:szCs w:val="24"/>
          <w:rtl w:val="0"/>
        </w:rPr>
        <w:t xml:space="preserve"> for predicting delay rates.</w:t>
        <w:br w:type="textWrapping"/>
      </w:r>
    </w:p>
    <w:p w:rsidR="00000000" w:rsidDel="00000000" w:rsidP="00000000" w:rsidRDefault="00000000" w:rsidRPr="00000000" w14:paraId="00000019">
      <w:pPr>
        <w:numPr>
          <w:ilvl w:val="0"/>
          <w:numId w:val="1"/>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Enhance the </w:t>
      </w:r>
      <w:r w:rsidDel="00000000" w:rsidR="00000000" w:rsidRPr="00000000">
        <w:rPr>
          <w:rFonts w:ascii="Aptos" w:cs="Aptos" w:eastAsia="Aptos" w:hAnsi="Aptos"/>
          <w:b w:val="1"/>
          <w:sz w:val="24"/>
          <w:szCs w:val="24"/>
          <w:rtl w:val="0"/>
        </w:rPr>
        <w:t xml:space="preserve">code generation</w:t>
      </w:r>
      <w:r w:rsidDel="00000000" w:rsidR="00000000" w:rsidRPr="00000000">
        <w:rPr>
          <w:rFonts w:ascii="Aptos" w:cs="Aptos" w:eastAsia="Aptos" w:hAnsi="Aptos"/>
          <w:sz w:val="24"/>
          <w:szCs w:val="24"/>
          <w:rtl w:val="0"/>
        </w:rPr>
        <w:t xml:space="preserve"> capability of the data scientist node and integrate additional tools to increase accuracy.</w:t>
        <w:br w:type="textWrapping"/>
      </w:r>
    </w:p>
    <w:p w:rsidR="00000000" w:rsidDel="00000000" w:rsidP="00000000" w:rsidRDefault="00000000" w:rsidRPr="00000000" w14:paraId="0000001A">
      <w:pPr>
        <w:numPr>
          <w:ilvl w:val="0"/>
          <w:numId w:val="1"/>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Further optimize the </w:t>
      </w:r>
      <w:r w:rsidDel="00000000" w:rsidR="00000000" w:rsidRPr="00000000">
        <w:rPr>
          <w:rFonts w:ascii="Aptos" w:cs="Aptos" w:eastAsia="Aptos" w:hAnsi="Aptos"/>
          <w:b w:val="1"/>
          <w:sz w:val="24"/>
          <w:szCs w:val="24"/>
          <w:rtl w:val="0"/>
        </w:rPr>
        <w:t xml:space="preserve">semantic cache</w:t>
      </w:r>
      <w:r w:rsidDel="00000000" w:rsidR="00000000" w:rsidRPr="00000000">
        <w:rPr>
          <w:rFonts w:ascii="Aptos" w:cs="Aptos" w:eastAsia="Aptos" w:hAnsi="Aptos"/>
          <w:sz w:val="24"/>
          <w:szCs w:val="24"/>
          <w:rtl w:val="0"/>
        </w:rPr>
        <w:t xml:space="preserve"> for chart-related queries.</w:t>
        <w:br w:type="textWrapping"/>
      </w:r>
    </w:p>
    <w:p w:rsidR="00000000" w:rsidDel="00000000" w:rsidP="00000000" w:rsidRDefault="00000000" w:rsidRPr="00000000" w14:paraId="0000001B">
      <w:pPr>
        <w:numPr>
          <w:ilvl w:val="0"/>
          <w:numId w:val="1"/>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Replace </w:t>
      </w:r>
      <w:r w:rsidDel="00000000" w:rsidR="00000000" w:rsidRPr="00000000">
        <w:rPr>
          <w:rFonts w:ascii="Aptos" w:cs="Aptos" w:eastAsia="Aptos" w:hAnsi="Aptos"/>
          <w:b w:val="1"/>
          <w:sz w:val="24"/>
          <w:szCs w:val="24"/>
          <w:rtl w:val="0"/>
        </w:rPr>
        <w:t xml:space="preserve">intent classification</w:t>
      </w:r>
      <w:r w:rsidDel="00000000" w:rsidR="00000000" w:rsidRPr="00000000">
        <w:rPr>
          <w:rFonts w:ascii="Aptos" w:cs="Aptos" w:eastAsia="Aptos" w:hAnsi="Aptos"/>
          <w:sz w:val="24"/>
          <w:szCs w:val="24"/>
          <w:rtl w:val="0"/>
        </w:rPr>
        <w:t xml:space="preserve"> with a </w:t>
      </w:r>
      <w:r w:rsidDel="00000000" w:rsidR="00000000" w:rsidRPr="00000000">
        <w:rPr>
          <w:rFonts w:ascii="Aptos" w:cs="Aptos" w:eastAsia="Aptos" w:hAnsi="Aptos"/>
          <w:b w:val="1"/>
          <w:sz w:val="24"/>
          <w:szCs w:val="24"/>
          <w:rtl w:val="0"/>
        </w:rPr>
        <w:t xml:space="preserve">BERT-base model</w:t>
      </w:r>
      <w:r w:rsidDel="00000000" w:rsidR="00000000" w:rsidRPr="00000000">
        <w:rPr>
          <w:rFonts w:ascii="Aptos" w:cs="Aptos" w:eastAsia="Aptos" w:hAnsi="Aptos"/>
          <w:sz w:val="24"/>
          <w:szCs w:val="24"/>
          <w:rtl w:val="0"/>
        </w:rPr>
        <w:t xml:space="preserve"> to reduce processing time and resource usage.</w:t>
      </w:r>
    </w:p>
    <w:p w:rsidR="00000000" w:rsidDel="00000000" w:rsidP="00000000" w:rsidRDefault="00000000" w:rsidRPr="00000000" w14:paraId="0000001C">
      <w:pPr>
        <w:spacing w:after="160" w:line="278.00000000000006"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