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3DD" w:rsidRPr="004E43DD" w:rsidRDefault="004E43DD" w:rsidP="004E43DD">
      <w:pPr>
        <w:spacing w:before="100" w:beforeAutospacing="1" w:after="100" w:afterAutospacing="1" w:line="240" w:lineRule="auto"/>
        <w:outlineLvl w:val="2"/>
        <w:rPr>
          <w:rFonts w:ascii="Times New Roman" w:eastAsia="Times New Roman" w:hAnsi="Times New Roman" w:cs="Times New Roman"/>
          <w:b/>
          <w:bCs/>
          <w:sz w:val="27"/>
          <w:szCs w:val="27"/>
        </w:rPr>
      </w:pPr>
      <w:r w:rsidRPr="004E43DD">
        <w:rPr>
          <w:rFonts w:ascii="Times New Roman" w:eastAsia="Times New Roman" w:hAnsi="Times New Roman" w:cs="Times New Roman"/>
          <w:b/>
          <w:bCs/>
          <w:sz w:val="27"/>
          <w:szCs w:val="27"/>
        </w:rPr>
        <w:t>Bước 1: Xác định đúng vị trí IEEE 830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3193"/>
        <w:gridCol w:w="3427"/>
      </w:tblGrid>
      <w:tr w:rsidR="004E43DD" w:rsidRPr="004E43DD" w:rsidTr="004E43DD">
        <w:trPr>
          <w:tblHeader/>
          <w:tblCellSpacing w:w="15" w:type="dxa"/>
        </w:trPr>
        <w:tc>
          <w:tcPr>
            <w:tcW w:w="0" w:type="auto"/>
            <w:vAlign w:val="center"/>
            <w:hideMark/>
          </w:tcPr>
          <w:p w:rsidR="004E43DD" w:rsidRPr="004E43DD" w:rsidRDefault="004E43DD" w:rsidP="004E43DD">
            <w:pPr>
              <w:spacing w:after="0" w:line="240" w:lineRule="auto"/>
              <w:jc w:val="center"/>
              <w:rPr>
                <w:rFonts w:ascii="Times New Roman" w:eastAsia="Times New Roman" w:hAnsi="Times New Roman" w:cs="Times New Roman"/>
                <w:b/>
                <w:bCs/>
                <w:sz w:val="24"/>
                <w:szCs w:val="24"/>
              </w:rPr>
            </w:pPr>
            <w:r w:rsidRPr="004E43DD">
              <w:rPr>
                <w:rFonts w:ascii="Times New Roman" w:eastAsia="Times New Roman" w:hAnsi="Times New Roman" w:cs="Times New Roman"/>
                <w:b/>
                <w:bCs/>
                <w:sz w:val="24"/>
                <w:szCs w:val="24"/>
              </w:rPr>
              <w:t>Nội dung</w:t>
            </w:r>
          </w:p>
        </w:tc>
        <w:tc>
          <w:tcPr>
            <w:tcW w:w="0" w:type="auto"/>
            <w:vAlign w:val="center"/>
            <w:hideMark/>
          </w:tcPr>
          <w:p w:rsidR="004E43DD" w:rsidRPr="004E43DD" w:rsidRDefault="004E43DD" w:rsidP="004E43DD">
            <w:pPr>
              <w:spacing w:after="0" w:line="240" w:lineRule="auto"/>
              <w:jc w:val="center"/>
              <w:rPr>
                <w:rFonts w:ascii="Times New Roman" w:eastAsia="Times New Roman" w:hAnsi="Times New Roman" w:cs="Times New Roman"/>
                <w:b/>
                <w:bCs/>
                <w:sz w:val="24"/>
                <w:szCs w:val="24"/>
              </w:rPr>
            </w:pPr>
            <w:r w:rsidRPr="004E43DD">
              <w:rPr>
                <w:rFonts w:ascii="Times New Roman" w:eastAsia="Times New Roman" w:hAnsi="Times New Roman" w:cs="Times New Roman"/>
                <w:b/>
                <w:bCs/>
                <w:sz w:val="24"/>
                <w:szCs w:val="24"/>
              </w:rPr>
              <w:t>Vị trí đề xuất</w:t>
            </w:r>
          </w:p>
        </w:tc>
        <w:tc>
          <w:tcPr>
            <w:tcW w:w="0" w:type="auto"/>
            <w:vAlign w:val="center"/>
            <w:hideMark/>
          </w:tcPr>
          <w:p w:rsidR="004E43DD" w:rsidRPr="004E43DD" w:rsidRDefault="004E43DD" w:rsidP="004E43DD">
            <w:pPr>
              <w:spacing w:after="0" w:line="240" w:lineRule="auto"/>
              <w:jc w:val="center"/>
              <w:rPr>
                <w:rFonts w:ascii="Times New Roman" w:eastAsia="Times New Roman" w:hAnsi="Times New Roman" w:cs="Times New Roman"/>
                <w:b/>
                <w:bCs/>
                <w:sz w:val="24"/>
                <w:szCs w:val="24"/>
              </w:rPr>
            </w:pPr>
            <w:r w:rsidRPr="004E43DD">
              <w:rPr>
                <w:rFonts w:ascii="Times New Roman" w:eastAsia="Times New Roman" w:hAnsi="Times New Roman" w:cs="Times New Roman"/>
                <w:b/>
                <w:bCs/>
                <w:sz w:val="24"/>
                <w:szCs w:val="24"/>
              </w:rPr>
              <w:t>Đúng/Sai: vị trí đúng nếu sai</w:t>
            </w:r>
          </w:p>
        </w:tc>
      </w:tr>
      <w:tr w:rsidR="004E43DD" w:rsidRPr="004E43DD" w:rsidTr="004E43DD">
        <w:trPr>
          <w:tblCellSpacing w:w="15" w:type="dxa"/>
        </w:trPr>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Mục A (định nghĩa SKU)</w:t>
            </w:r>
          </w:p>
        </w:tc>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2.4 Constraints</w:t>
            </w:r>
          </w:p>
        </w:tc>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b/>
                <w:bCs/>
                <w:sz w:val="24"/>
                <w:szCs w:val="24"/>
              </w:rPr>
              <w:t>Sai</w:t>
            </w:r>
            <w:r w:rsidRPr="004E43DD">
              <w:rPr>
                <w:rFonts w:ascii="Times New Roman" w:eastAsia="Times New Roman" w:hAnsi="Times New Roman" w:cs="Times New Roman"/>
                <w:sz w:val="24"/>
                <w:szCs w:val="24"/>
              </w:rPr>
              <w:t xml:space="preserve">: đúng là </w:t>
            </w:r>
            <w:r w:rsidRPr="004E43DD">
              <w:rPr>
                <w:rFonts w:ascii="Times New Roman" w:eastAsia="Times New Roman" w:hAnsi="Times New Roman" w:cs="Times New Roman"/>
                <w:b/>
                <w:bCs/>
                <w:sz w:val="24"/>
                <w:szCs w:val="24"/>
              </w:rPr>
              <w:t>1.3 Definitions, Acronyms and Abbreviations</w:t>
            </w:r>
          </w:p>
        </w:tc>
      </w:tr>
      <w:tr w:rsidR="004E43DD" w:rsidRPr="004E43DD" w:rsidTr="004E43DD">
        <w:trPr>
          <w:tblCellSpacing w:w="15" w:type="dxa"/>
        </w:trPr>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Mục B (3 yêu cầu chức năng)</w:t>
            </w:r>
          </w:p>
        </w:tc>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3.2 Functional Requirements</w:t>
            </w:r>
          </w:p>
        </w:tc>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Đúng</w:t>
            </w:r>
          </w:p>
        </w:tc>
      </w:tr>
      <w:tr w:rsidR="004E43DD" w:rsidRPr="004E43DD" w:rsidTr="004E43DD">
        <w:trPr>
          <w:tblCellSpacing w:w="15" w:type="dxa"/>
        </w:trPr>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Danh sách Actor/Use Case tổng thể</w:t>
            </w:r>
          </w:p>
        </w:tc>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b/>
                <w:bCs/>
                <w:sz w:val="24"/>
                <w:szCs w:val="24"/>
              </w:rPr>
              <w:t>2.2 Product Functions</w:t>
            </w:r>
          </w:p>
        </w:tc>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w:t>
            </w:r>
          </w:p>
        </w:tc>
      </w:tr>
      <w:tr w:rsidR="004E43DD" w:rsidRPr="004E43DD" w:rsidTr="004E43DD">
        <w:trPr>
          <w:tblCellSpacing w:w="15" w:type="dxa"/>
        </w:trPr>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Sơ đồ Sequence quét mã vạch (minh họa REQ-02)</w:t>
            </w:r>
          </w:p>
        </w:tc>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b/>
                <w:bCs/>
                <w:sz w:val="24"/>
                <w:szCs w:val="24"/>
              </w:rPr>
              <w:t>3.2 Functional Requirements</w:t>
            </w:r>
            <w:r w:rsidRPr="004E43DD">
              <w:rPr>
                <w:rFonts w:ascii="Times New Roman" w:eastAsia="Times New Roman" w:hAnsi="Times New Roman" w:cs="Times New Roman"/>
                <w:sz w:val="24"/>
                <w:szCs w:val="24"/>
              </w:rPr>
              <w:t>, đặt ngay dưới REQ-02</w:t>
            </w:r>
          </w:p>
        </w:tc>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w:t>
            </w:r>
          </w:p>
        </w:tc>
      </w:tr>
    </w:tbl>
    <w:p w:rsidR="004E43DD" w:rsidRPr="004E43DD" w:rsidRDefault="004E43DD" w:rsidP="004E43DD">
      <w:pPr>
        <w:spacing w:before="100" w:beforeAutospacing="1" w:after="100" w:afterAutospacing="1"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b/>
          <w:bCs/>
          <w:sz w:val="24"/>
          <w:szCs w:val="24"/>
        </w:rPr>
        <w:t>Giải thích:</w:t>
      </w:r>
    </w:p>
    <w:p w:rsidR="004E43DD" w:rsidRPr="004E43DD" w:rsidRDefault="004E43DD" w:rsidP="004E43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b/>
          <w:bCs/>
          <w:sz w:val="24"/>
          <w:szCs w:val="24"/>
        </w:rPr>
        <w:t>Mục A:</w:t>
      </w:r>
      <w:r w:rsidRPr="004E43DD">
        <w:rPr>
          <w:rFonts w:ascii="Times New Roman" w:eastAsia="Times New Roman" w:hAnsi="Times New Roman" w:cs="Times New Roman"/>
          <w:sz w:val="24"/>
          <w:szCs w:val="24"/>
        </w:rPr>
        <w:t xml:space="preserve"> Mục 2.4 chỉ chứa các ràng buộc như ngôn ngữ lập trình, quy định pháp lý, phần cứng hoặc chuẩn bắt buộc. Định nghĩa thuật ngữ như SKU thuộc 1.3.</w:t>
      </w:r>
    </w:p>
    <w:p w:rsidR="004E43DD" w:rsidRPr="004E43DD" w:rsidRDefault="004E43DD" w:rsidP="004E43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b/>
          <w:bCs/>
          <w:sz w:val="24"/>
          <w:szCs w:val="24"/>
        </w:rPr>
        <w:t>Actor/Use Case:</w:t>
      </w:r>
      <w:r w:rsidRPr="004E43DD">
        <w:rPr>
          <w:rFonts w:ascii="Times New Roman" w:eastAsia="Times New Roman" w:hAnsi="Times New Roman" w:cs="Times New Roman"/>
          <w:sz w:val="24"/>
          <w:szCs w:val="24"/>
        </w:rPr>
        <w:t xml:space="preserve"> Danh sách tổng thể là bức tranh các chức năng chính của hệ thống nên thuộc 2.2. Nếu cần mô tả đặc điểm từng nhóm người dùng (trình độ, tần suất sử dụng) thì phần đó nằm ở 2.3 User Characteristics. Đặc tả chi tiết từng use case mới đi vào 3.2.</w:t>
      </w:r>
    </w:p>
    <w:p w:rsidR="004E43DD" w:rsidRPr="004E43DD" w:rsidRDefault="004E43DD" w:rsidP="004E43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b/>
          <w:bCs/>
          <w:sz w:val="24"/>
          <w:szCs w:val="24"/>
        </w:rPr>
        <w:t>Sequence Diagram:</w:t>
      </w:r>
      <w:r w:rsidRPr="004E43DD">
        <w:rPr>
          <w:rFonts w:ascii="Times New Roman" w:eastAsia="Times New Roman" w:hAnsi="Times New Roman" w:cs="Times New Roman"/>
          <w:sz w:val="24"/>
          <w:szCs w:val="24"/>
        </w:rPr>
        <w:t xml:space="preserve"> Sơ đồ này minh họa luồng xử lý của một yêu cầu cụ thể (REQ-02) nên đặt cạnh yêu cầu đó trong 3.2. Nếu sơ đồ mang tính kiến trúc tổng thể thì mới đặt ở 2.1 Product Perspective.</w:t>
      </w:r>
    </w:p>
    <w:p w:rsidR="004E43DD" w:rsidRPr="004E43DD" w:rsidRDefault="004E43DD" w:rsidP="004E43DD">
      <w:pPr>
        <w:spacing w:before="100" w:beforeAutospacing="1" w:after="100" w:afterAutospacing="1" w:line="240" w:lineRule="auto"/>
        <w:outlineLvl w:val="2"/>
        <w:rPr>
          <w:rFonts w:ascii="Times New Roman" w:eastAsia="Times New Roman" w:hAnsi="Times New Roman" w:cs="Times New Roman"/>
          <w:b/>
          <w:bCs/>
          <w:sz w:val="27"/>
          <w:szCs w:val="27"/>
        </w:rPr>
      </w:pPr>
      <w:r w:rsidRPr="004E43DD">
        <w:rPr>
          <w:rFonts w:ascii="Times New Roman" w:eastAsia="Times New Roman" w:hAnsi="Times New Roman" w:cs="Times New Roman"/>
          <w:b/>
          <w:bCs/>
          <w:sz w:val="27"/>
          <w:szCs w:val="27"/>
        </w:rPr>
        <w:t>Bước 2: Viết lại REQ-02 và REQ-03 đạt chuẩn Verifiable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1334"/>
        <w:gridCol w:w="7336"/>
      </w:tblGrid>
      <w:tr w:rsidR="004E43DD" w:rsidRPr="004E43DD" w:rsidTr="004E43DD">
        <w:trPr>
          <w:tblHeader/>
          <w:tblCellSpacing w:w="15" w:type="dxa"/>
        </w:trPr>
        <w:tc>
          <w:tcPr>
            <w:tcW w:w="0" w:type="auto"/>
            <w:vAlign w:val="center"/>
            <w:hideMark/>
          </w:tcPr>
          <w:p w:rsidR="004E43DD" w:rsidRPr="004E43DD" w:rsidRDefault="004E43DD" w:rsidP="004E43DD">
            <w:pPr>
              <w:spacing w:after="0" w:line="240" w:lineRule="auto"/>
              <w:jc w:val="center"/>
              <w:rPr>
                <w:rFonts w:ascii="Times New Roman" w:eastAsia="Times New Roman" w:hAnsi="Times New Roman" w:cs="Times New Roman"/>
                <w:b/>
                <w:bCs/>
                <w:sz w:val="24"/>
                <w:szCs w:val="24"/>
              </w:rPr>
            </w:pPr>
            <w:r w:rsidRPr="004E43DD">
              <w:rPr>
                <w:rFonts w:ascii="Times New Roman" w:eastAsia="Times New Roman" w:hAnsi="Times New Roman" w:cs="Times New Roman"/>
                <w:b/>
                <w:bCs/>
                <w:sz w:val="24"/>
                <w:szCs w:val="24"/>
              </w:rPr>
              <w:t>Mã</w:t>
            </w:r>
          </w:p>
        </w:tc>
        <w:tc>
          <w:tcPr>
            <w:tcW w:w="0" w:type="auto"/>
            <w:vAlign w:val="center"/>
            <w:hideMark/>
          </w:tcPr>
          <w:p w:rsidR="004E43DD" w:rsidRPr="004E43DD" w:rsidRDefault="004E43DD" w:rsidP="004E43DD">
            <w:pPr>
              <w:spacing w:after="0" w:line="240" w:lineRule="auto"/>
              <w:jc w:val="center"/>
              <w:rPr>
                <w:rFonts w:ascii="Times New Roman" w:eastAsia="Times New Roman" w:hAnsi="Times New Roman" w:cs="Times New Roman"/>
                <w:b/>
                <w:bCs/>
                <w:sz w:val="24"/>
                <w:szCs w:val="24"/>
              </w:rPr>
            </w:pPr>
            <w:r w:rsidRPr="004E43DD">
              <w:rPr>
                <w:rFonts w:ascii="Times New Roman" w:eastAsia="Times New Roman" w:hAnsi="Times New Roman" w:cs="Times New Roman"/>
                <w:b/>
                <w:bCs/>
                <w:sz w:val="24"/>
                <w:szCs w:val="24"/>
              </w:rPr>
              <w:t>Từ ngữ cảm tính</w:t>
            </w:r>
          </w:p>
        </w:tc>
        <w:tc>
          <w:tcPr>
            <w:tcW w:w="0" w:type="auto"/>
            <w:vAlign w:val="center"/>
            <w:hideMark/>
          </w:tcPr>
          <w:p w:rsidR="004E43DD" w:rsidRPr="004E43DD" w:rsidRDefault="004E43DD" w:rsidP="004E43DD">
            <w:pPr>
              <w:spacing w:after="0" w:line="240" w:lineRule="auto"/>
              <w:jc w:val="center"/>
              <w:rPr>
                <w:rFonts w:ascii="Times New Roman" w:eastAsia="Times New Roman" w:hAnsi="Times New Roman" w:cs="Times New Roman"/>
                <w:b/>
                <w:bCs/>
                <w:sz w:val="24"/>
                <w:szCs w:val="24"/>
              </w:rPr>
            </w:pPr>
            <w:r w:rsidRPr="004E43DD">
              <w:rPr>
                <w:rFonts w:ascii="Times New Roman" w:eastAsia="Times New Roman" w:hAnsi="Times New Roman" w:cs="Times New Roman"/>
                <w:b/>
                <w:bCs/>
                <w:sz w:val="24"/>
                <w:szCs w:val="24"/>
              </w:rPr>
              <w:t>Viết lại (có chỉ số đo lường cụ thể)</w:t>
            </w:r>
          </w:p>
        </w:tc>
      </w:tr>
      <w:tr w:rsidR="004E43DD" w:rsidRPr="004E43DD" w:rsidTr="004E43DD">
        <w:trPr>
          <w:tblCellSpacing w:w="15" w:type="dxa"/>
        </w:trPr>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REQ-02</w:t>
            </w:r>
          </w:p>
        </w:tc>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"cực nhanh"</w:t>
            </w:r>
          </w:p>
        </w:tc>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 xml:space="preserve">Khi quét mã vạch sản phẩm, hệ thống phải hiển thị thông tin sản phẩm (SKU, tên, số lượng tồn) trong </w:t>
            </w:r>
            <w:r w:rsidRPr="004E43DD">
              <w:rPr>
                <w:rFonts w:ascii="Times New Roman" w:eastAsia="Times New Roman" w:hAnsi="Times New Roman" w:cs="Times New Roman"/>
                <w:b/>
                <w:bCs/>
                <w:sz w:val="24"/>
                <w:szCs w:val="24"/>
              </w:rPr>
              <w:t>≤ 1 giây (1.000 ms) đối với ít nhất 95% lượt quét</w:t>
            </w:r>
            <w:r w:rsidRPr="004E43DD">
              <w:rPr>
                <w:rFonts w:ascii="Times New Roman" w:eastAsia="Times New Roman" w:hAnsi="Times New Roman" w:cs="Times New Roman"/>
                <w:sz w:val="24"/>
                <w:szCs w:val="24"/>
              </w:rPr>
              <w:t xml:space="preserve"> và </w:t>
            </w:r>
            <w:r w:rsidRPr="004E43DD">
              <w:rPr>
                <w:rFonts w:ascii="Times New Roman" w:eastAsia="Times New Roman" w:hAnsi="Times New Roman" w:cs="Times New Roman"/>
                <w:b/>
                <w:bCs/>
                <w:sz w:val="24"/>
                <w:szCs w:val="24"/>
              </w:rPr>
              <w:t>không quá 3 giây đối với 100% lượt quét</w:t>
            </w:r>
            <w:r w:rsidRPr="004E43DD">
              <w:rPr>
                <w:rFonts w:ascii="Times New Roman" w:eastAsia="Times New Roman" w:hAnsi="Times New Roman" w:cs="Times New Roman"/>
                <w:sz w:val="24"/>
                <w:szCs w:val="24"/>
              </w:rPr>
              <w:t>, với tối đa 50 người dùng đồng thời trên mạng LAN của kho.</w:t>
            </w:r>
          </w:p>
        </w:tc>
      </w:tr>
      <w:tr w:rsidR="004E43DD" w:rsidRPr="004E43DD" w:rsidTr="004E43DD">
        <w:trPr>
          <w:tblCellSpacing w:w="15" w:type="dxa"/>
        </w:trPr>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REQ-03</w:t>
            </w:r>
          </w:p>
        </w:tc>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"nếu người quản lý thấy cần thiết"</w:t>
            </w:r>
          </w:p>
        </w:tc>
        <w:tc>
          <w:tcPr>
            <w:tcW w:w="0" w:type="auto"/>
            <w:vAlign w:val="center"/>
            <w:hideMark/>
          </w:tcPr>
          <w:p w:rsidR="004E43DD" w:rsidRPr="004E43DD" w:rsidRDefault="004E43DD" w:rsidP="004E43DD">
            <w:pPr>
              <w:spacing w:after="0" w:line="240" w:lineRule="auto"/>
              <w:rPr>
                <w:rFonts w:ascii="Times New Roman" w:eastAsia="Times New Roman" w:hAnsi="Times New Roman" w:cs="Times New Roman"/>
                <w:sz w:val="24"/>
                <w:szCs w:val="24"/>
              </w:rPr>
            </w:pPr>
            <w:r w:rsidRPr="004E43DD">
              <w:rPr>
                <w:rFonts w:ascii="Times New Roman" w:eastAsia="Times New Roman" w:hAnsi="Times New Roman" w:cs="Times New Roman"/>
                <w:sz w:val="24"/>
                <w:szCs w:val="24"/>
              </w:rPr>
              <w:t xml:space="preserve">Hệ thống phải cho phép người dùng có vai trò </w:t>
            </w:r>
            <w:r w:rsidRPr="004E43DD">
              <w:rPr>
                <w:rFonts w:ascii="Times New Roman" w:eastAsia="Times New Roman" w:hAnsi="Times New Roman" w:cs="Times New Roman"/>
                <w:b/>
                <w:bCs/>
                <w:sz w:val="24"/>
                <w:szCs w:val="24"/>
              </w:rPr>
              <w:t>Quản lý kho</w:t>
            </w:r>
            <w:r w:rsidRPr="004E43DD">
              <w:rPr>
                <w:rFonts w:ascii="Times New Roman" w:eastAsia="Times New Roman" w:hAnsi="Times New Roman" w:cs="Times New Roman"/>
                <w:sz w:val="24"/>
                <w:szCs w:val="24"/>
              </w:rPr>
              <w:t xml:space="preserve"> xuất báo cáo tồn kho (định dạng PDF và XLSX) </w:t>
            </w:r>
            <w:r w:rsidRPr="004E43DD">
              <w:rPr>
                <w:rFonts w:ascii="Times New Roman" w:eastAsia="Times New Roman" w:hAnsi="Times New Roman" w:cs="Times New Roman"/>
                <w:b/>
                <w:bCs/>
                <w:sz w:val="24"/>
                <w:szCs w:val="24"/>
              </w:rPr>
              <w:t>vào bất kỳ thời điểm nào</w:t>
            </w:r>
            <w:r w:rsidRPr="004E43DD">
              <w:rPr>
                <w:rFonts w:ascii="Times New Roman" w:eastAsia="Times New Roman" w:hAnsi="Times New Roman" w:cs="Times New Roman"/>
                <w:sz w:val="24"/>
                <w:szCs w:val="24"/>
              </w:rPr>
              <w:t xml:space="preserve"> thông qua chức năng "Xuất báo cáo". Người dùng có vai trò khác, ví dụ Nhân viên kho, không có quyền này. Báo cáo phải được tạo trong </w:t>
            </w:r>
            <w:r w:rsidRPr="004E43DD">
              <w:rPr>
                <w:rFonts w:ascii="Times New Roman" w:eastAsia="Times New Roman" w:hAnsi="Times New Roman" w:cs="Times New Roman"/>
                <w:b/>
                <w:bCs/>
                <w:sz w:val="24"/>
                <w:szCs w:val="24"/>
              </w:rPr>
              <w:t>≤ 10 giây với tối đa 10.000 SKU</w:t>
            </w:r>
            <w:r w:rsidRPr="004E43DD">
              <w:rPr>
                <w:rFonts w:ascii="Times New Roman" w:eastAsia="Times New Roman" w:hAnsi="Times New Roman" w:cs="Times New Roman"/>
                <w:sz w:val="24"/>
                <w:szCs w:val="24"/>
              </w:rPr>
              <w:t>.</w:t>
            </w:r>
          </w:p>
        </w:tc>
      </w:tr>
    </w:tbl>
    <w:p w:rsidR="004866EF" w:rsidRDefault="004866EF">
      <w:bookmarkStart w:id="0" w:name="_GoBack"/>
      <w:bookmarkEnd w:id="0"/>
    </w:p>
    <w:sectPr w:rsidR="00486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6211AB"/>
    <w:multiLevelType w:val="multilevel"/>
    <w:tmpl w:val="223A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3DD"/>
    <w:rsid w:val="004866EF"/>
    <w:rsid w:val="004E4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9ED835-FF1F-4477-99CA-C78244781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E43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43DD"/>
    <w:rPr>
      <w:rFonts w:ascii="Times New Roman" w:eastAsia="Times New Roman" w:hAnsi="Times New Roman" w:cs="Times New Roman"/>
      <w:b/>
      <w:bCs/>
      <w:sz w:val="27"/>
      <w:szCs w:val="27"/>
    </w:rPr>
  </w:style>
  <w:style w:type="character" w:styleId="Strong">
    <w:name w:val="Strong"/>
    <w:basedOn w:val="DefaultParagraphFont"/>
    <w:uiPriority w:val="22"/>
    <w:qFormat/>
    <w:rsid w:val="004E43DD"/>
    <w:rPr>
      <w:b/>
      <w:bCs/>
    </w:rPr>
  </w:style>
  <w:style w:type="paragraph" w:styleId="NormalWeb">
    <w:name w:val="Normal (Web)"/>
    <w:basedOn w:val="Normal"/>
    <w:uiPriority w:val="99"/>
    <w:semiHidden/>
    <w:unhideWhenUsed/>
    <w:rsid w:val="004E43D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5849600">
      <w:bodyDiv w:val="1"/>
      <w:marLeft w:val="0"/>
      <w:marRight w:val="0"/>
      <w:marTop w:val="0"/>
      <w:marBottom w:val="0"/>
      <w:divBdr>
        <w:top w:val="none" w:sz="0" w:space="0" w:color="auto"/>
        <w:left w:val="none" w:sz="0" w:space="0" w:color="auto"/>
        <w:bottom w:val="none" w:sz="0" w:space="0" w:color="auto"/>
        <w:right w:val="none" w:sz="0" w:space="0" w:color="auto"/>
      </w:divBdr>
      <w:divsChild>
        <w:div w:id="1496067849">
          <w:marLeft w:val="0"/>
          <w:marRight w:val="0"/>
          <w:marTop w:val="0"/>
          <w:marBottom w:val="0"/>
          <w:divBdr>
            <w:top w:val="none" w:sz="0" w:space="0" w:color="auto"/>
            <w:left w:val="none" w:sz="0" w:space="0" w:color="auto"/>
            <w:bottom w:val="none" w:sz="0" w:space="0" w:color="auto"/>
            <w:right w:val="none" w:sz="0" w:space="0" w:color="auto"/>
          </w:divBdr>
        </w:div>
        <w:div w:id="132409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2026-10-01T13:43:00Z</dcterms:created>
  <dcterms:modified xsi:type="dcterms:W3CDTF">2026-10-01T13:43:00Z</dcterms:modified>
</cp:coreProperties>
</file>