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Cấu trúc báo cáo — Nhóm 17, đề tài 11 (UTETra)</w:t>
      </w:r>
    </w:p>
    <w:p>
      <w:pPr>
        <w:jc w:val="both"/>
      </w:pPr>
      <w:r>
        <w:t xml:space="preserve">Tài liệu này chốt </w:t>
      </w:r>
      <w:r>
        <w:rPr>
          <w:b/>
        </w:rPr>
        <w:t>cách viết thống nhất</w:t>
      </w:r>
      <w:r>
        <w:t xml:space="preserve"> cho bộ báo cáo nộp thầy, gồm:</w:t>
      </w:r>
    </w:p>
    <w:p>
      <w:pPr>
        <w:pStyle w:val="ListBullet"/>
        <w:spacing w:after="40"/>
      </w:pPr>
      <w:r>
        <w:rPr>
          <w:b/>
        </w:rPr>
        <w:t>Phần A</w:t>
      </w:r>
      <w:r>
        <w:t xml:space="preserve"> — khung chung cho 3 file báo cáo cá nhân (mỗi người một file)</w:t>
      </w:r>
    </w:p>
    <w:p>
      <w:pPr>
        <w:pStyle w:val="ListBullet"/>
        <w:spacing w:after="40"/>
      </w:pPr>
      <w:r>
        <w:rPr>
          <w:b/>
        </w:rPr>
        <w:t>Phần B</w:t>
      </w:r>
      <w:r>
        <w:t xml:space="preserve"> — sườn bài cho file báo cáo chung của cả nhóm</w:t>
      </w:r>
    </w:p>
    <w:p>
      <w:pPr>
        <w:pStyle w:val="ListBullet"/>
        <w:spacing w:after="40"/>
      </w:pPr>
      <w:r>
        <w:rPr>
          <w:b/>
        </w:rPr>
        <w:t>Phần C</w:t>
      </w:r>
      <w:r>
        <w:t xml:space="preserve"> — quy ước trình bày áp dụng cho cả 4 file</w:t>
      </w:r>
    </w:p>
    <w:p>
      <w:pPr>
        <w:pStyle w:val="ListBullet"/>
        <w:spacing w:after="40"/>
      </w:pPr>
      <w:r>
        <w:rPr>
          <w:b/>
        </w:rPr>
        <w:t>Phần D</w:t>
      </w:r>
      <w:r>
        <w:t xml:space="preserve"> — bảng phân công hình ảnh và việc còn lại</w:t>
      </w:r>
    </w:p>
    <w:p>
      <w:pPr>
        <w:jc w:val="both"/>
      </w:pPr>
      <w:r>
        <w:t xml:space="preserve">Mục đích: ba người viết ra ba file </w:t>
      </w:r>
      <w:r>
        <w:rPr>
          <w:b/>
        </w:rPr>
        <w:t>giống nhau về cấu trúc</w:t>
      </w:r>
      <w:r>
        <w:t>, chỉ khác nội dung vai trò. Thầy chấm sẽ thấy ngay đây là một nhóm làm việc có quy củ.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Phần A — Khung chung cho 3 báo cáo cá nhân</w:t>
      </w:r>
    </w:p>
    <w:p>
      <w:pPr>
        <w:jc w:val="both"/>
      </w:pPr>
      <w:r>
        <w:rPr>
          <w:b/>
        </w:rPr>
        <w:t>Tên file:</w:t>
      </w:r>
      <w:r>
        <w:t xml:space="preserve"> </w:t>
      </w:r>
      <w:r>
        <w:rPr>
          <w:rFonts w:ascii="Consolas" w:hAnsi="Consolas"/>
          <w:color w:val="A3200F"/>
          <w:sz w:val="19"/>
        </w:rPr>
        <w:t>BaoCao_&lt;Ten&gt;_&lt;Vai&gt;.docx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Người</w:t>
            </w:r>
          </w:p>
        </w:tc>
        <w:tc>
          <w:tcPr>
            <w:tcW w:type="dxa" w:w="3286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file</w:t>
            </w:r>
          </w:p>
        </w:tc>
        <w:tc>
          <w:tcPr>
            <w:tcW w:type="dxa" w:w="3286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Vai trò phụ trách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Quân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200F"/>
                <w:sz w:val="19"/>
              </w:rPr>
              <w:t>BaoCao_Quan_Admin_Manager.docx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Nền tảng chung + Admin + Manager</w:t>
            </w:r>
          </w:p>
        </w:tc>
      </w:tr>
      <w:tr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Hải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200F"/>
                <w:sz w:val="19"/>
              </w:rPr>
              <w:t>BaoCao_Hai_Guest_User.docx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Guest + User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Thiện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200F"/>
                <w:sz w:val="19"/>
              </w:rPr>
              <w:t>BaoCao_Thien_Vendor_Shipper.docx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Vendor + Shipper</w:t>
            </w:r>
          </w:p>
        </w:tc>
      </w:tr>
    </w:tbl>
    <w:p/>
    <w:p>
      <w:pPr>
        <w:jc w:val="both"/>
      </w:pPr>
      <w:r>
        <w:rPr>
          <w:b/>
        </w:rPr>
        <w:t>Độ dài:</w:t>
      </w:r>
      <w:r>
        <w:t xml:space="preserve"> 15–25 trang. Nội dung đặc, không độn.</w:t>
      </w:r>
    </w:p>
    <w:p>
      <w:pPr>
        <w:pStyle w:val="Heading2"/>
      </w:pPr>
      <w:r>
        <w:t>Mục lục chuẩn (cả ba người dùng y hệt)</w:t>
      </w:r>
    </w:p>
    <w:p>
      <w:pPr>
        <w:pStyle w:val="Heading3"/>
      </w:pPr>
      <w:r>
        <w:t>1. Giới thiệu</w:t>
      </w:r>
    </w:p>
    <w:p>
      <w:pPr>
        <w:jc w:val="both"/>
      </w:pPr>
      <w:r>
        <w:t>1.1. Đề tài và bối cảnh — 1 đoạn, nêu UTETra là sàn nhiều shop trà sữa</w:t>
      </w:r>
    </w:p>
    <w:p>
      <w:pPr>
        <w:jc w:val="both"/>
      </w:pPr>
      <w:r>
        <w:t>1.2. Vai trò em phụ trách và lý do phân công như vậy</w:t>
      </w:r>
    </w:p>
    <w:p>
      <w:pPr>
        <w:jc w:val="both"/>
      </w:pPr>
      <w:r>
        <w:t>1.3. Công nghệ sử dụng trong phần của em</w:t>
      </w:r>
    </w:p>
    <w:p>
      <w:pPr>
        <w:pStyle w:val="Heading3"/>
      </w:pPr>
      <w:r>
        <w:t>2. Phân tích chức năng của vai trò</w:t>
      </w:r>
    </w:p>
    <w:p>
      <w:pPr>
        <w:jc w:val="both"/>
      </w:pPr>
      <w:r>
        <w:t xml:space="preserve">Liệt kê </w:t>
      </w:r>
      <w:r>
        <w:rPr>
          <w:b/>
        </w:rPr>
        <w:t>từng chức năng</w:t>
      </w:r>
      <w:r>
        <w:t xml:space="preserve"> trong vai mình, mỗi chức năng một bảng ngắn: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</w:p>
        </w:tc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Tên chức năng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Đăng ký tài khoản có OTP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Người dùng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Khách chưa có tài khoản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Đầu vào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Tên đăng nhập, họ tên, email, mật khẩu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Xử lý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Kiểm tra trùng, mã hoá BCrypt, sinh OTP, gửi email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Đầu ra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Tài khoản ở trạng thái chưa kích hoạt + email chứa mã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Ràng buộc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Mật khẩu ≥ 6 ký tự, email chưa ai dùng, OTP hết hạn 5 phút</w:t>
            </w:r>
          </w:p>
        </w:tc>
      </w:tr>
    </w:tbl>
    <w:p/>
    <w:p>
      <w:pPr>
        <w:pStyle w:val="Heading3"/>
      </w:pPr>
      <w:r>
        <w:t>3. Thiết kế và cài đặt</w:t>
      </w:r>
    </w:p>
    <w:p>
      <w:pPr>
        <w:jc w:val="both"/>
      </w:pPr>
      <w:r>
        <w:t xml:space="preserve">3.1. </w:t>
      </w:r>
      <w:r>
        <w:rPr>
          <w:b/>
        </w:rPr>
        <w:t>Sơ đồ hoạt động</w:t>
      </w:r>
      <w:r>
        <w:t xml:space="preserve"> của 2–3 chức năng tiêu biểu (hình)</w:t>
      </w:r>
    </w:p>
    <w:p>
      <w:pPr>
        <w:jc w:val="both"/>
      </w:pPr>
      <w:r>
        <w:t xml:space="preserve">3.2. </w:t>
      </w:r>
      <w:r>
        <w:rPr>
          <w:b/>
        </w:rPr>
        <w:t>Các lớp đã viết</w:t>
      </w:r>
      <w:r>
        <w:t xml:space="preserve"> — bảng liệt kê Controller / Service / Repository / DTO kèm trách nhiệm từng lớp</w:t>
      </w:r>
    </w:p>
    <w:p>
      <w:pPr>
        <w:jc w:val="both"/>
      </w:pPr>
      <w:r>
        <w:t xml:space="preserve">3.3. </w:t>
      </w:r>
      <w:r>
        <w:rPr>
          <w:b/>
        </w:rPr>
        <w:t>Giải thích source code</w:t>
      </w:r>
      <w:r>
        <w:t xml:space="preserve"> — chọn 3–5 đoạn code đáng nói nhất, chụp hình kèm đánh số dòng và diễn giải bên dưới</w:t>
      </w:r>
    </w:p>
    <w:p>
      <w:pPr>
        <w:ind w:left="340"/>
      </w:pPr>
      <w:r>
        <w:rPr>
          <w:i/>
          <w:color w:val="595959"/>
        </w:rPr>
        <w:t xml:space="preserve">Chọn đoạn nào: ưu tiên chỗ có </w:t>
      </w:r>
      <w:r>
        <w:rPr>
          <w:b/>
          <w:i/>
          <w:color w:val="595959"/>
        </w:rPr>
        <w:t>quyết định thiết kế</w:t>
      </w:r>
      <w:r>
        <w:rPr>
          <w:i/>
          <w:color w:val="595959"/>
        </w:rPr>
        <w:t>, không phải getter/setter.</w:t>
      </w:r>
    </w:p>
    <w:p>
      <w:pPr>
        <w:ind w:left="340"/>
      </w:pPr>
      <w:r>
        <w:rPr>
          <w:i/>
          <w:color w:val="595959"/>
        </w:rPr>
        <w:t>Ví dụ: chỗ kiểm tra chủ sở hữu, chỗ tính tiền, chỗ chuyển trạng thái, chỗ sinh và kiểm OTP.</w:t>
      </w:r>
    </w:p>
    <w:p>
      <w:pPr>
        <w:pStyle w:val="Heading3"/>
      </w:pPr>
      <w:r>
        <w:t>4. Bảo mật và kiểm tra dữ liệu</w:t>
      </w:r>
    </w:p>
    <w:p>
      <w:pPr>
        <w:jc w:val="both"/>
      </w:pPr>
      <w:r>
        <w:t xml:space="preserve">4.1. Phân quyền: đường dẫn nào, vai nào vào được, chặn ở đâu trong </w:t>
      </w:r>
      <w:r>
        <w:rPr>
          <w:rFonts w:ascii="Consolas" w:hAnsi="Consolas"/>
          <w:color w:val="A3200F"/>
          <w:sz w:val="19"/>
        </w:rPr>
        <w:t>SecurityConfig</w:t>
      </w:r>
    </w:p>
    <w:p>
      <w:pPr>
        <w:jc w:val="both"/>
      </w:pPr>
      <w:r>
        <w:t>4.2. Kiểm tra dữ liệu đầu vào: bean validation ở DTO + kiểm tra nghiệp vụ ở Service</w:t>
      </w:r>
    </w:p>
    <w:p>
      <w:pPr>
        <w:jc w:val="both"/>
      </w:pPr>
      <w:r>
        <w:t xml:space="preserve">4.3. </w:t>
      </w:r>
      <w:r>
        <w:rPr>
          <w:b/>
        </w:rPr>
        <w:t>Chặn vượt quyền</w:t>
      </w:r>
      <w:r>
        <w:t xml:space="preserve"> — phần này thầy hay hỏi: chứng minh người dùng A không chạm được dữ liệu của B, kèm đoạn code và kết quả thử</w:t>
      </w:r>
    </w:p>
    <w:p>
      <w:pPr>
        <w:pStyle w:val="Heading3"/>
      </w:pPr>
      <w:r>
        <w:t>5. Giao diện</w:t>
      </w:r>
    </w:p>
    <w:p>
      <w:pPr>
        <w:jc w:val="both"/>
      </w:pPr>
      <w:r>
        <w:t>Mỗi màn hình chính: 1 ảnh desktop + 1 ảnh điện thoại, kèm 2–3 dòng mô tả luồng thao tác.</w:t>
      </w:r>
    </w:p>
    <w:p>
      <w:pPr>
        <w:pStyle w:val="Heading3"/>
      </w:pPr>
      <w:r>
        <w:t>6. Kiểm thử</w:t>
      </w:r>
    </w:p>
    <w:p>
      <w:pPr>
        <w:jc w:val="both"/>
      </w:pPr>
      <w:r>
        <w:t>6.1. Danh sách test tự động đã viết cho phần của mình, mỗi test một dòng nói nó bảo vệ điều gì</w:t>
      </w:r>
    </w:p>
    <w:p>
      <w:pPr>
        <w:jc w:val="both"/>
      </w:pPr>
      <w:r>
        <w:t>6.2. Bảng kịch bản thử tay: thao tác → kết quả mong đợi → kết quả thật</w:t>
      </w:r>
    </w:p>
    <w:p>
      <w:pPr>
        <w:pStyle w:val="Heading3"/>
      </w:pPr>
      <w:r>
        <w:t>7. Khó khăn và cách xử lý</w:t>
      </w:r>
    </w:p>
    <w:p>
      <w:pPr>
        <w:jc w:val="both"/>
      </w:pPr>
      <w:r>
        <w:t xml:space="preserve">Phần ăn điểm khi thầy hỏi. Mỗi người nêu 2–3 vấn đề </w:t>
      </w:r>
      <w:r>
        <w:rPr>
          <w:b/>
        </w:rPr>
        <w:t>thật sự đã gặp</w:t>
      </w:r>
      <w:r>
        <w:t>, nói rõ triệu chứng, nguyên nhân, cách sửa.</w:t>
      </w:r>
    </w:p>
    <w:p>
      <w:pPr>
        <w:jc w:val="both"/>
      </w:pPr>
      <w:r>
        <w:t>Gợi ý từ nhật ký làm việc của nhóm:</w:t>
      </w:r>
    </w:p>
    <w:p>
      <w:pPr>
        <w:pStyle w:val="ListBullet"/>
        <w:spacing w:after="40"/>
      </w:pPr>
      <w:r>
        <w:rPr>
          <w:b/>
        </w:rPr>
        <w:t>Quân</w:t>
      </w:r>
      <w:r>
        <w:t xml:space="preserve"> — SQL Server lưu mất dấu tiếng Việt vì Hibernate tạo cột </w:t>
      </w:r>
      <w:r>
        <w:rPr>
          <w:rFonts w:ascii="Consolas" w:hAnsi="Consolas"/>
          <w:color w:val="A3200F"/>
          <w:sz w:val="19"/>
        </w:rPr>
        <w:t>varchar</w:t>
      </w:r>
      <w:r>
        <w:t xml:space="preserve">; </w:t>
      </w:r>
      <w:r>
        <w:rPr>
          <w:rFonts w:ascii="Consolas" w:hAnsi="Consolas"/>
          <w:color w:val="A3200F"/>
          <w:sz w:val="19"/>
        </w:rPr>
        <w:t>LazyInitializationException</w:t>
      </w:r>
      <w:r>
        <w:t xml:space="preserve"> ở trang chủ do </w:t>
      </w:r>
      <w:r>
        <w:rPr>
          <w:rFonts w:ascii="Consolas" w:hAnsi="Consolas"/>
          <w:color w:val="A3200F"/>
          <w:sz w:val="19"/>
        </w:rPr>
        <w:t>open-in-view=false</w:t>
      </w:r>
      <w:r>
        <w:t xml:space="preserve">; trang công khai trả 404 bị đá về login do quên mở </w:t>
      </w:r>
      <w:r>
        <w:rPr>
          <w:rFonts w:ascii="Consolas" w:hAnsi="Consolas"/>
          <w:color w:val="A3200F"/>
          <w:sz w:val="19"/>
        </w:rPr>
        <w:t>/error</w:t>
      </w:r>
    </w:p>
    <w:p>
      <w:pPr>
        <w:pStyle w:val="ListBullet"/>
        <w:spacing w:after="40"/>
      </w:pPr>
      <w:r>
        <w:rPr>
          <w:b/>
        </w:rPr>
        <w:t>Hải</w:t>
      </w:r>
      <w:r>
        <w:t xml:space="preserve"> — dấu nháy kép chưa escape trong chuỗi làm </w:t>
      </w:r>
      <w:r>
        <w:rPr>
          <w:rFonts w:ascii="Consolas" w:hAnsi="Consolas"/>
          <w:color w:val="A3200F"/>
          <w:sz w:val="19"/>
        </w:rPr>
        <w:t>develop</w:t>
      </w:r>
      <w:r>
        <w:t xml:space="preserve"> không biên dịch được; trùng </w:t>
      </w:r>
      <w:r>
        <w:rPr>
          <w:rFonts w:ascii="Consolas" w:hAnsi="Consolas"/>
          <w:color w:val="A3200F"/>
          <w:sz w:val="19"/>
        </w:rPr>
        <w:t>@GetMapping("/shop/{id}")</w:t>
      </w:r>
      <w:r>
        <w:t xml:space="preserve"> với Thiện khiến app không khởi động nổi (Ambiguous mapping); commit xoá nhầm 15 file của Thiện do chép đè thư mục dự án lên thư mục có </w:t>
      </w:r>
      <w:r>
        <w:rPr>
          <w:rFonts w:ascii="Consolas" w:hAnsi="Consolas"/>
          <w:color w:val="A3200F"/>
          <w:sz w:val="19"/>
        </w:rPr>
        <w:t>.git</w:t>
      </w:r>
    </w:p>
    <w:p>
      <w:pPr>
        <w:pStyle w:val="ListBullet"/>
        <w:spacing w:after="40"/>
      </w:pPr>
      <w:r>
        <w:rPr>
          <w:b/>
        </w:rPr>
        <w:t>Thiện</w:t>
      </w:r>
      <w:r>
        <w:t xml:space="preserve"> — thiết kế máy trạng thái cho 7 trạng thái đơn để chặn nhảy cóc; ký và kiểm chữ ký callback VNPAY/MOMO; chặn xoá sản phẩm đã nằm trong đơn cũ</w:t>
      </w:r>
    </w:p>
    <w:p>
      <w:pPr>
        <w:pStyle w:val="Heading3"/>
      </w:pPr>
      <w:r>
        <w:t>8. Kết luận</w:t>
      </w:r>
    </w:p>
    <w:p>
      <w:pPr>
        <w:jc w:val="both"/>
      </w:pPr>
      <w:r>
        <w:t>8.1. Những gì đã hoàn thành</w:t>
      </w:r>
    </w:p>
    <w:p>
      <w:pPr>
        <w:jc w:val="both"/>
      </w:pPr>
      <w:r>
        <w:t>8.2. Hạn chế còn lại</w:t>
      </w:r>
    </w:p>
    <w:p>
      <w:pPr>
        <w:jc w:val="both"/>
      </w:pPr>
      <w:r>
        <w:t>8.3. Hướng phát triển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Nội dung riêng của từng người</w:t>
      </w:r>
    </w:p>
    <w:p>
      <w:pPr>
        <w:pStyle w:val="Heading3"/>
      </w:pPr>
      <w:r>
        <w:t>Quân — Nền tảng chung + Admin + Manager</w:t>
      </w:r>
    </w:p>
    <w:p>
      <w:pPr>
        <w:jc w:val="both"/>
      </w:pPr>
      <w:r>
        <w:rPr>
          <w:b/>
        </w:rPr>
        <w:t>Chức năng viết trong mục 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Nhóm</w:t>
            </w:r>
          </w:p>
        </w:tc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Chức năng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Chung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 xml:space="preserve">Đăng ký + OTP email, kích hoạt tài khoản, đăng nhập/đăng xuất, quên mật khẩu + đặt lại, mã hoá BCrypt, phân quyền 5 vai, </w:t>
            </w:r>
            <w:r>
              <w:rPr>
                <w:rFonts w:ascii="Consolas" w:hAnsi="Consolas"/>
                <w:color w:val="A3200F"/>
                <w:sz w:val="19"/>
              </w:rPr>
              <w:t>POST /api/auth/login</w:t>
            </w:r>
            <w:r>
              <w:t xml:space="preserve"> trả JWT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Chung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Tìm kiếm và lọc sản phẩm dùng chung, upload ảnh/video lên Cloudinary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Admin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Duyệt shop, quản lý user, quản lý danh mục, nhà vận chuyển, khuyến mãi sàn, chiết khấu app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Manager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Duyệt shop và quản lý sản phẩm trong phạm vi được phân công</w:t>
            </w:r>
          </w:p>
        </w:tc>
      </w:tr>
    </w:tbl>
    <w:p/>
    <w:p>
      <w:pPr>
        <w:jc w:val="both"/>
      </w:pPr>
      <w:r>
        <w:rPr>
          <w:b/>
        </w:rPr>
        <w:t>Mục 3.1 nên vẽ:</w:t>
      </w:r>
      <w:r>
        <w:t xml:space="preserve"> luồng đăng ký + OTP; luồng duyệt shop (PENDING → ACTIVE kèm nâng vai USER → VENDOR)</w:t>
      </w:r>
    </w:p>
    <w:p>
      <w:pPr>
        <w:jc w:val="both"/>
      </w:pPr>
      <w:r>
        <w:rPr>
          <w:b/>
        </w:rPr>
        <w:t>Mục 3.3 nên chọn:</w:t>
      </w:r>
      <w:r>
        <w:t xml:space="preserve"> </w:t>
      </w:r>
      <w:r>
        <w:rPr>
          <w:rFonts w:ascii="Consolas" w:hAnsi="Consolas"/>
          <w:color w:val="A3200F"/>
          <w:sz w:val="19"/>
        </w:rPr>
        <w:t>OtpService.consume</w:t>
      </w:r>
      <w:r>
        <w:t xml:space="preserve">, </w:t>
      </w:r>
      <w:r>
        <w:rPr>
          <w:rFonts w:ascii="Consolas" w:hAnsi="Consolas"/>
          <w:color w:val="A3200F"/>
          <w:sz w:val="19"/>
        </w:rPr>
        <w:t>ShopModerationService.approve</w:t>
      </w:r>
      <w:r>
        <w:t xml:space="preserve">, </w:t>
      </w:r>
      <w:r>
        <w:rPr>
          <w:rFonts w:ascii="Consolas" w:hAnsi="Consolas"/>
          <w:color w:val="A3200F"/>
          <w:sz w:val="19"/>
        </w:rPr>
        <w:t>requireShopInScope</w:t>
      </w:r>
      <w:r>
        <w:t xml:space="preserve">, </w:t>
      </w:r>
      <w:r>
        <w:rPr>
          <w:rFonts w:ascii="Consolas" w:hAnsi="Consolas"/>
          <w:color w:val="A3200F"/>
          <w:sz w:val="19"/>
        </w:rPr>
        <w:t>ProductSpecifications</w:t>
      </w:r>
    </w:p>
    <w:p>
      <w:pPr>
        <w:jc w:val="both"/>
      </w:pPr>
      <w:r>
        <w:rPr>
          <w:b/>
        </w:rPr>
        <w:t>Thêm riêng:</w:t>
      </w:r>
      <w:r>
        <w:t xml:space="preserve"> phần thiết kế CSDL + sơ đồ ERD (27 entity) — việc này thuộc Quân</w:t>
      </w:r>
    </w:p>
    <w:p>
      <w:pPr>
        <w:pStyle w:val="Heading3"/>
      </w:pPr>
      <w:r>
        <w:t>Hải — Guest + User</w:t>
      </w:r>
    </w:p>
    <w:p>
      <w:pPr>
        <w:jc w:val="both"/>
      </w:pPr>
      <w:r>
        <w:rPr>
          <w:b/>
        </w:rPr>
        <w:t>Chức năng viết trong mục 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Nhóm</w:t>
            </w:r>
          </w:p>
        </w:tc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Chức năng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Guest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Trang chủ hiển thị &gt;10 sản phẩm của các shop, sắp xếp giảm dần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User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Trang chủ 4 block 20 sản phẩm (mới / bán chạy / đánh giá / yêu thích) có lazy loading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User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Trang danh mục có lọc, trang chi tiết sản phẩm (size, topping, đường, đá)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User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Hồ sơ cá nhân, đổi mật khẩu, sổ địa chỉ nhận hàng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User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Giỏ hàng lưu CSDL nhóm theo shop, thanh toán, áp mã giảm giá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User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Lịch sử đơn theo trạng thái, huỷ đơn, trả hàng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User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Thích sản phẩm, sản phẩm đã xem, đánh giá 1–5 sao, bình luận ≥50 ký tự kèm ảnh/video</w:t>
            </w:r>
          </w:p>
        </w:tc>
      </w:tr>
    </w:tbl>
    <w:p/>
    <w:p>
      <w:pPr>
        <w:jc w:val="both"/>
      </w:pPr>
      <w:r>
        <w:rPr>
          <w:b/>
        </w:rPr>
        <w:t>Mục 3.1 nên vẽ:</w:t>
      </w:r>
      <w:r>
        <w:t xml:space="preserve"> luồng thêm vào giỏ → đặt hàng; luồng đánh giá sản phẩm đã mua</w:t>
      </w:r>
    </w:p>
    <w:p>
      <w:pPr>
        <w:jc w:val="both"/>
      </w:pPr>
      <w:r>
        <w:rPr>
          <w:b/>
        </w:rPr>
        <w:t>Mục 3.3 nên chọn:</w:t>
      </w:r>
      <w:r>
        <w:t xml:space="preserve"> </w:t>
      </w:r>
      <w:r>
        <w:rPr>
          <w:rFonts w:ascii="Consolas" w:hAnsi="Consolas"/>
          <w:color w:val="A3200F"/>
          <w:sz w:val="19"/>
        </w:rPr>
        <w:t>CartService</w:t>
      </w:r>
      <w:r>
        <w:t xml:space="preserve"> nhóm theo shop, </w:t>
      </w:r>
      <w:r>
        <w:rPr>
          <w:rFonts w:ascii="Consolas" w:hAnsi="Consolas"/>
          <w:color w:val="A3200F"/>
          <w:sz w:val="19"/>
        </w:rPr>
        <w:t>CheckoutService</w:t>
      </w:r>
      <w:r>
        <w:t xml:space="preserve"> tính tiền và áp voucher, chỗ kiểm tra đã mua mới cho đánh giá, chỗ ép bình luận ≥50 ký tự</w:t>
      </w:r>
    </w:p>
    <w:p>
      <w:pPr>
        <w:pStyle w:val="Heading3"/>
      </w:pPr>
      <w:r>
        <w:t>Thiện — Vendor + Shipper</w:t>
      </w:r>
    </w:p>
    <w:p>
      <w:pPr>
        <w:jc w:val="both"/>
      </w:pPr>
      <w:r>
        <w:rPr>
          <w:b/>
        </w:rPr>
        <w:t>Chức năng viết trong mục 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Nhóm</w:t>
            </w:r>
          </w:p>
        </w:tc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Chức năng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Vendor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Đăng ký shop, quản lý trang chủ shop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Vendor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CRUD sản phẩm, size, topping, upload ảnh Cloudinary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Vendor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Quản lý đơn hàng theo 7 trạng thái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Vendor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Tạo chương trình khuyến mãi và mã giảm giá của shop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Vendor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Báo cáo doanh thu theo ngày/tháng, xuất CSV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Shipper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Nhận đơn, cập nhật trạng thái giao, thống kê đơn và tiền COD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Chung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Thanh toán VNPAY/MOMO sandbox + callback IPN, WebSocket đẩy trạng thái đơn</w:t>
            </w:r>
          </w:p>
        </w:tc>
      </w:tr>
    </w:tbl>
    <w:p/>
    <w:p>
      <w:pPr>
        <w:jc w:val="both"/>
      </w:pPr>
      <w:r>
        <w:rPr>
          <w:b/>
        </w:rPr>
        <w:t>Mục 3.1 nên vẽ:</w:t>
      </w:r>
      <w:r>
        <w:t xml:space="preserve"> máy trạng thái 7 trạng thái đơn; luồng thanh toán VNPAY từ lúc bấm đến lúc nhận IPN</w:t>
      </w:r>
    </w:p>
    <w:p>
      <w:pPr>
        <w:jc w:val="both"/>
      </w:pPr>
      <w:r>
        <w:rPr>
          <w:b/>
        </w:rPr>
        <w:t>Mục 3.3 nên chọn:</w:t>
      </w:r>
      <w:r>
        <w:t xml:space="preserve"> </w:t>
      </w:r>
      <w:r>
        <w:rPr>
          <w:rFonts w:ascii="Consolas" w:hAnsi="Consolas"/>
          <w:color w:val="A3200F"/>
          <w:sz w:val="19"/>
        </w:rPr>
        <w:t>OrderStatusTransitions</w:t>
      </w:r>
      <w:r>
        <w:t xml:space="preserve">, chỗ ký và kiểm chữ ký callback, </w:t>
      </w:r>
      <w:r>
        <w:rPr>
          <w:rFonts w:ascii="Consolas" w:hAnsi="Consolas"/>
          <w:color w:val="A3200F"/>
          <w:sz w:val="19"/>
        </w:rPr>
        <w:t>StompOrderStatusPublisher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Phần B — Sườn bài báo cáo chung của cả nhóm</w:t>
      </w:r>
    </w:p>
    <w:p>
      <w:pPr>
        <w:jc w:val="both"/>
      </w:pPr>
      <w:r>
        <w:rPr>
          <w:b/>
        </w:rPr>
        <w:t>Tên file:</w:t>
      </w:r>
      <w:r>
        <w:t xml:space="preserve"> </w:t>
      </w:r>
      <w:r>
        <w:rPr>
          <w:rFonts w:ascii="Consolas" w:hAnsi="Consolas"/>
          <w:color w:val="A3200F"/>
          <w:sz w:val="19"/>
        </w:rPr>
        <w:t>BaoCao_Nhom17_HuongDanXayDung.docx</w:t>
      </w:r>
    </w:p>
    <w:p>
      <w:pPr>
        <w:jc w:val="both"/>
      </w:pPr>
      <w:r>
        <w:rPr>
          <w:b/>
        </w:rPr>
        <w:t>Độ dài:</w:t>
      </w:r>
      <w:r>
        <w:t xml:space="preserve"> 40–60 trang (nhiều hình)</w:t>
      </w:r>
    </w:p>
    <w:p>
      <w:pPr>
        <w:jc w:val="both"/>
      </w:pPr>
      <w:r>
        <w:t>Thầy yêu cầu 6 thứ, sườn dưới đây phủ đủ cả 6:</w:t>
      </w:r>
    </w:p>
    <w:p>
      <w:pPr>
        <w:ind w:left="340"/>
      </w:pPr>
      <w:r>
        <w:rPr>
          <w:i/>
          <w:color w:val="595959"/>
        </w:rPr>
        <w:t>hình kiến trúc ứng dụng · sơ đồ hoạt động của chức năng · hình diễn giải source code · hình diễn giải giao diện · hướng dẫn setup · danh sách prompt AI</w:t>
      </w:r>
    </w:p>
    <w:p>
      <w:pPr>
        <w:pStyle w:val="Heading2"/>
      </w:pPr>
      <w:r>
        <w:t>Chương 0 — Phần đầu</w:t>
      </w:r>
    </w:p>
    <w:p>
      <w:pPr>
        <w:pStyle w:val="ListBullet"/>
        <w:spacing w:after="40"/>
      </w:pPr>
      <w:r>
        <w:t>Trang bìa: tên trường, môn, đề tài 11, nhóm 17, 3 thành viên kèm MSSV, giảng viên, ngày nộp</w:t>
      </w:r>
    </w:p>
    <w:p>
      <w:pPr>
        <w:pStyle w:val="ListBullet"/>
        <w:spacing w:after="40"/>
      </w:pPr>
      <w:r>
        <w:t>Mục lục tự động</w:t>
      </w:r>
    </w:p>
    <w:p>
      <w:pPr>
        <w:pStyle w:val="ListBullet"/>
        <w:spacing w:after="40"/>
      </w:pPr>
      <w:r>
        <w:t>Danh mục hình, danh mục bảng</w:t>
      </w:r>
    </w:p>
    <w:p>
      <w:pPr>
        <w:pStyle w:val="ListBullet"/>
        <w:spacing w:after="40"/>
      </w:pPr>
      <w:r>
        <w:t xml:space="preserve">Bảng phân công ghi rõ ai làm gì, kèm </w:t>
      </w:r>
      <w:r>
        <w:rPr>
          <w:b/>
        </w:rPr>
        <w:t>link GitHub</w:t>
      </w:r>
    </w:p>
    <w:p>
      <w:pPr>
        <w:pStyle w:val="Heading2"/>
      </w:pPr>
      <w:r>
        <w:t>Chương 1 — Giới thiệu đề tài</w:t>
      </w:r>
    </w:p>
    <w:p>
      <w:pPr>
        <w:jc w:val="both"/>
      </w:pPr>
      <w:r>
        <w:t>1.1. Bài toán và đối tượng sử dụng</w:t>
      </w:r>
    </w:p>
    <w:p>
      <w:pPr>
        <w:jc w:val="both"/>
      </w:pPr>
      <w:r>
        <w:t>1.2. Phạm vi: mô hình sàn nhiều shop, 5 vai + Guest</w:t>
      </w:r>
    </w:p>
    <w:p>
      <w:pPr>
        <w:jc w:val="both"/>
      </w:pPr>
      <w:r>
        <w:t>1.3. Công nghệ và lý do chọn (bảng)</w:t>
      </w:r>
    </w:p>
    <w:p>
      <w:pPr>
        <w:jc w:val="both"/>
      </w:pPr>
      <w:r>
        <w:t>1.4. Kết quả đạt được — số liệu: 191 file Java, 52 giao diện, 27 entity, 257 test</w:t>
      </w:r>
    </w:p>
    <w:p>
      <w:pPr>
        <w:pStyle w:val="Heading2"/>
      </w:pPr>
      <w:r>
        <w:t>Chương 2 — Kiến trúc ứng dụng (hình bắt buộc)</w:t>
      </w:r>
    </w:p>
    <w:p>
      <w:pPr>
        <w:jc w:val="both"/>
      </w:pPr>
      <w:r>
        <w:t xml:space="preserve">2.1. </w:t>
      </w:r>
      <w:r>
        <w:rPr>
          <w:b/>
        </w:rPr>
        <w:t>Hình 2.1 — Kiến trúc tổng thể</w:t>
      </w:r>
      <w:r>
        <w:t>: trình duyệt → Spring MVC → Service → JPA → SQL Server, nhánh phụ sang Cloudinary, VNPAY/MOMO, SMTP, WebSocket</w:t>
      </w:r>
    </w:p>
    <w:p>
      <w:pPr>
        <w:jc w:val="both"/>
      </w:pPr>
      <w:r>
        <w:t xml:space="preserve">2.2. </w:t>
      </w:r>
      <w:r>
        <w:rPr>
          <w:b/>
        </w:rPr>
        <w:t>Hình 2.2 — Kiến trúc 3 tầng</w:t>
      </w:r>
      <w:r>
        <w:t>: Controller → Service → Repository → Entity, kèm DTO</w:t>
      </w:r>
    </w:p>
    <w:p>
      <w:pPr>
        <w:jc w:val="both"/>
      </w:pPr>
      <w:r>
        <w:t xml:space="preserve">2.3. </w:t>
      </w:r>
      <w:r>
        <w:rPr>
          <w:b/>
        </w:rPr>
        <w:t>Hình 2.3 — Sơ đồ module</w:t>
      </w:r>
      <w:r>
        <w:t>: 17 module và ai phụ trách</w:t>
      </w:r>
    </w:p>
    <w:p>
      <w:pPr>
        <w:jc w:val="both"/>
      </w:pPr>
      <w:r>
        <w:t xml:space="preserve">2.4. </w:t>
      </w:r>
      <w:r>
        <w:rPr>
          <w:b/>
        </w:rPr>
        <w:t>Hình 2.4 — Luồng một request</w:t>
      </w:r>
      <w:r>
        <w:t xml:space="preserve"> đi qua các lớp, có chèn Security Filter và JWT filter</w:t>
      </w:r>
    </w:p>
    <w:p>
      <w:pPr>
        <w:jc w:val="both"/>
      </w:pPr>
      <w:r>
        <w:t>2.5. Giải thích vì sao chia theo module nghiệp vụ thay vì chỉ chia theo tầng</w:t>
      </w:r>
    </w:p>
    <w:p>
      <w:pPr>
        <w:pStyle w:val="Heading2"/>
      </w:pPr>
      <w:r>
        <w:t>Chương 3 — Thiết kế cơ sở dữ liệu (hình bắt buộc)</w:t>
      </w:r>
    </w:p>
    <w:p>
      <w:pPr>
        <w:jc w:val="both"/>
      </w:pPr>
      <w:r>
        <w:t xml:space="preserve">3.1. </w:t>
      </w:r>
      <w:r>
        <w:rPr>
          <w:b/>
        </w:rPr>
        <w:t>Hình 3.1 — Sơ đồ ERD</w:t>
      </w:r>
      <w:r>
        <w:t xml:space="preserve"> đầy đủ 27 entity</w:t>
      </w:r>
    </w:p>
    <w:p>
      <w:pPr>
        <w:jc w:val="both"/>
      </w:pPr>
      <w:r>
        <w:t>3.2. Mô tả từng bảng: tên, ý nghĩa, khoá chính, khoá ngoại, ràng buộc</w:t>
      </w:r>
    </w:p>
    <w:p>
      <w:pPr>
        <w:jc w:val="both"/>
      </w:pPr>
      <w:r>
        <w:t xml:space="preserve">3.3. Các enum: </w:t>
      </w:r>
      <w:r>
        <w:rPr>
          <w:rFonts w:ascii="Consolas" w:hAnsi="Consolas"/>
          <w:color w:val="A3200F"/>
          <w:sz w:val="19"/>
        </w:rPr>
        <w:t>Role</w:t>
      </w:r>
      <w:r>
        <w:t xml:space="preserve">, </w:t>
      </w:r>
      <w:r>
        <w:rPr>
          <w:rFonts w:ascii="Consolas" w:hAnsi="Consolas"/>
          <w:color w:val="A3200F"/>
          <w:sz w:val="19"/>
        </w:rPr>
        <w:t>OrderStatus</w:t>
      </w:r>
      <w:r>
        <w:t xml:space="preserve"> (7 trạng thái), </w:t>
      </w:r>
      <w:r>
        <w:rPr>
          <w:rFonts w:ascii="Consolas" w:hAnsi="Consolas"/>
          <w:color w:val="A3200F"/>
          <w:sz w:val="19"/>
        </w:rPr>
        <w:t>ShopStatus</w:t>
      </w:r>
      <w:r>
        <w:t xml:space="preserve">, </w:t>
      </w:r>
      <w:r>
        <w:rPr>
          <w:rFonts w:ascii="Consolas" w:hAnsi="Consolas"/>
          <w:color w:val="A3200F"/>
          <w:sz w:val="19"/>
        </w:rPr>
        <w:t>PaymentMethod</w:t>
      </w:r>
      <w:r>
        <w:t xml:space="preserve">, </w:t>
      </w:r>
      <w:r>
        <w:rPr>
          <w:rFonts w:ascii="Consolas" w:hAnsi="Consolas"/>
          <w:color w:val="A3200F"/>
          <w:sz w:val="19"/>
        </w:rPr>
        <w:t>DiscountType</w:t>
      </w:r>
    </w:p>
    <w:p>
      <w:pPr>
        <w:jc w:val="both"/>
      </w:pPr>
      <w:r>
        <w:t>3.4. Quyết định thiết kế đáng nói:</w:t>
      </w:r>
    </w:p>
    <w:p>
      <w:pPr>
        <w:pStyle w:val="ListBullet"/>
        <w:spacing w:after="40"/>
      </w:pPr>
      <w:r>
        <w:t xml:space="preserve">Vì sao </w:t>
      </w:r>
      <w:r>
        <w:rPr>
          <w:rFonts w:ascii="Consolas" w:hAnsi="Consolas"/>
          <w:color w:val="A3200F"/>
          <w:sz w:val="19"/>
        </w:rPr>
        <w:t>Shop</w:t>
      </w:r>
      <w:r>
        <w:t xml:space="preserve"> là thực thể trung tâm thay vì </w:t>
      </w:r>
      <w:r>
        <w:rPr>
          <w:rFonts w:ascii="Consolas" w:hAnsi="Consolas"/>
          <w:color w:val="A3200F"/>
          <w:sz w:val="19"/>
        </w:rPr>
        <w:t>Branch</w:t>
      </w:r>
    </w:p>
    <w:p>
      <w:pPr>
        <w:pStyle w:val="ListBullet"/>
        <w:spacing w:after="40"/>
      </w:pPr>
      <w:r>
        <w:t xml:space="preserve">Vì sao </w:t>
      </w:r>
      <w:r>
        <w:rPr>
          <w:rFonts w:ascii="Consolas" w:hAnsi="Consolas"/>
          <w:color w:val="A3200F"/>
          <w:sz w:val="19"/>
        </w:rPr>
        <w:t>Order</w:t>
      </w:r>
      <w:r>
        <w:t xml:space="preserve"> chép lại địa chỉ và tên sản phẩm thay vì chỉ giữ khoá ngoại</w:t>
      </w:r>
    </w:p>
    <w:p>
      <w:pPr>
        <w:pStyle w:val="ListBullet"/>
        <w:spacing w:after="40"/>
      </w:pPr>
      <w:r>
        <w:t xml:space="preserve">Vì sao phải dùng </w:t>
      </w:r>
      <w:r>
        <w:rPr>
          <w:rFonts w:ascii="Consolas" w:hAnsi="Consolas"/>
          <w:color w:val="A3200F"/>
          <w:sz w:val="19"/>
        </w:rPr>
        <w:t>nvarchar</w:t>
      </w:r>
      <w:r>
        <w:t xml:space="preserve"> thay vì </w:t>
      </w:r>
      <w:r>
        <w:rPr>
          <w:rFonts w:ascii="Consolas" w:hAnsi="Consolas"/>
          <w:color w:val="A3200F"/>
          <w:sz w:val="19"/>
        </w:rPr>
        <w:t>varchar</w:t>
      </w:r>
    </w:p>
    <w:p>
      <w:pPr>
        <w:pStyle w:val="Heading2"/>
      </w:pPr>
      <w:r>
        <w:t>Chương 4 — Bảo mật và phân quyền</w:t>
      </w:r>
    </w:p>
    <w:p>
      <w:pPr>
        <w:jc w:val="both"/>
      </w:pPr>
      <w:r>
        <w:t xml:space="preserve">4.1. Spring Security: chuỗi filter, form login, </w:t>
      </w:r>
      <w:r>
        <w:rPr>
          <w:rFonts w:ascii="Consolas" w:hAnsi="Consolas"/>
          <w:color w:val="A3200F"/>
          <w:sz w:val="19"/>
        </w:rPr>
        <w:t>LoginSuccessHandler</w:t>
      </w:r>
    </w:p>
    <w:p>
      <w:pPr>
        <w:jc w:val="both"/>
      </w:pPr>
      <w:r>
        <w:t xml:space="preserve">4.2. </w:t>
      </w:r>
      <w:r>
        <w:rPr>
          <w:b/>
        </w:rPr>
        <w:t>Bảng phân quyền</w:t>
      </w:r>
      <w:r>
        <w:t>: đường dẫn × vai, ô nào 200 / 302 / 403</w:t>
      </w:r>
    </w:p>
    <w:p>
      <w:pPr>
        <w:jc w:val="both"/>
      </w:pPr>
      <w:r>
        <w:t>4.3. Mã hoá mật khẩu BCrypt</w:t>
      </w:r>
    </w:p>
    <w:p>
      <w:pPr>
        <w:jc w:val="both"/>
      </w:pPr>
      <w:r>
        <w:t>4.4. JWT cho API và WebSocket</w:t>
      </w:r>
    </w:p>
    <w:p>
      <w:pPr>
        <w:jc w:val="both"/>
      </w:pPr>
      <w:r>
        <w:t>4.5. Chống vượt quyền ở tầng nghiệp vụ, không chỉ dựa vào URL</w:t>
      </w:r>
    </w:p>
    <w:p>
      <w:pPr>
        <w:jc w:val="both"/>
      </w:pPr>
      <w:r>
        <w:t>4.6. CSRF, chống lộ email khi quên mật khẩu</w:t>
      </w:r>
    </w:p>
    <w:p>
      <w:pPr>
        <w:pStyle w:val="Heading2"/>
      </w:pPr>
      <w:r>
        <w:t>Chương 5 — Hướng dẫn xây dựng từng chức năng (chương dài nhất)</w:t>
      </w:r>
    </w:p>
    <w:p>
      <w:pPr>
        <w:jc w:val="both"/>
      </w:pPr>
      <w:r>
        <w:rPr>
          <w:b/>
        </w:rPr>
        <w:t>Khuôn chung cho mỗi chức năng, lặp lại y hệt:</w:t>
      </w:r>
    </w:p>
    <w:p>
      <w:pPr>
        <w:spacing w:before="120" w:after="200" w:line="240" w:lineRule="auto"/>
        <w:ind w:left="170"/>
        <w:shd w:val="clear" w:fill="F3F3EE"/>
      </w:pPr>
      <w:r>
        <w:rPr>
          <w:rFonts w:ascii="Consolas" w:hAnsi="Consolas"/>
          <w:sz w:val="17"/>
        </w:rPr>
        <w:t>5.x.1  Mô tả chức năng và yêu cầu từ đề tài</w:t>
      </w:r>
      <w:r>
        <w:br/>
      </w:r>
      <w:r>
        <w:rPr>
          <w:rFonts w:ascii="Consolas" w:hAnsi="Consolas"/>
          <w:sz w:val="17"/>
        </w:rPr>
        <w:t>5.x.2  Sơ đồ hoạt động                       (HÌNH)</w:t>
      </w:r>
      <w:r>
        <w:br/>
      </w:r>
      <w:r>
        <w:rPr>
          <w:rFonts w:ascii="Consolas" w:hAnsi="Consolas"/>
          <w:sz w:val="17"/>
        </w:rPr>
        <w:t>5.x.3  Các lớp tham gia và trách nhiệm        (BẢNG)</w:t>
      </w:r>
      <w:r>
        <w:br/>
      </w:r>
      <w:r>
        <w:rPr>
          <w:rFonts w:ascii="Consolas" w:hAnsi="Consolas"/>
          <w:sz w:val="17"/>
        </w:rPr>
        <w:t>5.x.4  Source code chính kèm diễn giải        (HÌNH + giải thích)</w:t>
      </w:r>
      <w:r>
        <w:br/>
      </w:r>
      <w:r>
        <w:rPr>
          <w:rFonts w:ascii="Consolas" w:hAnsi="Consolas"/>
          <w:sz w:val="17"/>
        </w:rPr>
        <w:t>5.x.5  Giao diện: desktop + điện thoại        (HÌNH)</w:t>
      </w:r>
      <w:r>
        <w:br/>
      </w:r>
      <w:r>
        <w:rPr>
          <w:rFonts w:ascii="Consolas" w:hAnsi="Consolas"/>
          <w:sz w:val="17"/>
        </w:rPr>
        <w:t>5.x.6  Kiểm thử: test tự động + thử tay</w:t>
      </w:r>
    </w:p>
    <w:p>
      <w:pPr>
        <w:jc w:val="both"/>
      </w:pPr>
      <w:r>
        <w:rPr>
          <w:b/>
        </w:rPr>
        <w:t>Thứ tự các chức năng</w:t>
      </w:r>
      <w:r>
        <w:t xml:space="preserve"> — đi theo hành trình người dùng, không theo người làm: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Mục</w:t>
            </w:r>
          </w:p>
        </w:tc>
        <w:tc>
          <w:tcPr>
            <w:tcW w:type="dxa" w:w="3286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Chức năng</w:t>
            </w:r>
          </w:p>
        </w:tc>
        <w:tc>
          <w:tcPr>
            <w:tcW w:type="dxa" w:w="3286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Người viết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5.1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Đăng ký + OTP email, kích hoạt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Quân</w:t>
            </w:r>
          </w:p>
        </w:tc>
      </w:tr>
      <w:tr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5.2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Đăng nhập, đăng xuất, quên mật khẩu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Quân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5.3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Trang chủ Guest và User, lazy loading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Hải</w:t>
            </w:r>
          </w:p>
        </w:tc>
      </w:tr>
      <w:tr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5.4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Tìm kiếm và lọc sản phẩm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Quân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5.5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Trang danh mục, chi tiết sản phẩm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Hải</w:t>
            </w:r>
          </w:p>
        </w:tc>
      </w:tr>
      <w:tr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5.6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Giỏ hàng lưu CSDL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Hải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5.7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Thanh toán COD và áp mã giảm giá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Hải</w:t>
            </w:r>
          </w:p>
        </w:tc>
      </w:tr>
      <w:tr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5.8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Thanh toán VNPAY / MOMO và callback IPN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Thiện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5.9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Lịch sử đơn, huỷ đơn, trả hàng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Hải</w:t>
            </w:r>
          </w:p>
        </w:tc>
      </w:tr>
      <w:tr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5.10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Đánh giá và bình luận kèm ảnh/video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Hải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5.11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Đăng ký shop và duyệt shop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Thiện + Quân</w:t>
            </w:r>
          </w:p>
        </w:tc>
      </w:tr>
      <w:tr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5.12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Quản lý sản phẩm, size, topping của shop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Thiện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5.13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Quản lý đơn hàng theo 7 trạng thái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Thiện</w:t>
            </w:r>
          </w:p>
        </w:tc>
      </w:tr>
      <w:tr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5.14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Khuyến mãi và mã giảm giá của shop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Thiện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5.15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Báo cáo doanh thu shop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Thiện</w:t>
            </w:r>
          </w:p>
        </w:tc>
      </w:tr>
      <w:tr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5.16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Shipper nhận đơn, giao hàng, thống kê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Thiện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5.17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WebSocket đẩy trạng thái đơn real-time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Thiện</w:t>
            </w:r>
          </w:p>
        </w:tc>
      </w:tr>
      <w:tr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5.18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Khu quản trị: user, danh mục, nhà vận chuyển, khuyến mãi, chiết khấu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Quân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5.19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Khu Manager theo phạm vi shop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Quân</w:t>
            </w:r>
          </w:p>
        </w:tc>
      </w:tr>
    </w:tbl>
    <w:p/>
    <w:p>
      <w:pPr>
        <w:pStyle w:val="Heading2"/>
      </w:pPr>
      <w:r>
        <w:t>Chương 6 — Hướng dẫn cài đặt và chạy (thầy yêu cầu riêng)</w:t>
      </w:r>
    </w:p>
    <w:p>
      <w:pPr>
        <w:jc w:val="both"/>
      </w:pPr>
      <w:r>
        <w:t>6.1. Yêu cầu môi trường: JDK 17+, SQL Server, không cần cài Maven</w:t>
      </w:r>
    </w:p>
    <w:p>
      <w:pPr>
        <w:jc w:val="both"/>
      </w:pPr>
      <w:r>
        <w:t xml:space="preserve">6.2. Tạo database, câu lệnh </w:t>
      </w:r>
      <w:r>
        <w:rPr>
          <w:rFonts w:ascii="Consolas" w:hAnsi="Consolas"/>
          <w:color w:val="A3200F"/>
          <w:sz w:val="19"/>
        </w:rPr>
        <w:t>CREATE DATABASE utetra COLLATE Vietnamese_CI_AS</w:t>
      </w:r>
    </w:p>
    <w:p>
      <w:pPr>
        <w:jc w:val="both"/>
      </w:pPr>
      <w:r>
        <w:t xml:space="preserve">6.3. Tạo </w:t>
      </w:r>
      <w:r>
        <w:rPr>
          <w:rFonts w:ascii="Consolas" w:hAnsi="Consolas"/>
          <w:color w:val="A3200F"/>
          <w:sz w:val="19"/>
        </w:rPr>
        <w:t>application-local.properties</w:t>
      </w:r>
      <w:r>
        <w:t>, bảng giải thích từng khoá cấu hình</w:t>
      </w:r>
    </w:p>
    <w:p>
      <w:pPr>
        <w:jc w:val="both"/>
      </w:pPr>
      <w:r>
        <w:t>6.4. Chạy bằng dòng lệnh và chạy bằng Spring Tools (kèm hình)</w:t>
      </w:r>
    </w:p>
    <w:p>
      <w:pPr>
        <w:jc w:val="both"/>
      </w:pPr>
      <w:r>
        <w:t>6.5. Tài khoản mẫu để chấm</w:t>
      </w:r>
    </w:p>
    <w:p>
      <w:pPr>
        <w:jc w:val="both"/>
      </w:pPr>
      <w:r>
        <w:t>6.6. Cấu hình Gmail App Password và Cloudinary; nêu rõ chế độ in OTP ra console khi chưa cấu hình</w:t>
      </w:r>
    </w:p>
    <w:p>
      <w:pPr>
        <w:jc w:val="both"/>
      </w:pPr>
      <w:r>
        <w:t>6.7. Cấu hình VNPAY/MOMO sandbox</w:t>
      </w:r>
    </w:p>
    <w:p>
      <w:pPr>
        <w:jc w:val="both"/>
      </w:pPr>
      <w:r>
        <w:t xml:space="preserve">6.8. Chạy test: </w:t>
      </w:r>
      <w:r>
        <w:rPr>
          <w:rFonts w:ascii="Consolas" w:hAnsi="Consolas"/>
          <w:color w:val="A3200F"/>
          <w:sz w:val="19"/>
        </w:rPr>
        <w:t>./mvnw test</w:t>
      </w:r>
    </w:p>
    <w:p>
      <w:pPr>
        <w:jc w:val="both"/>
      </w:pPr>
      <w:r>
        <w:t>6.9. Xử lý sự cố thường gặp (bảng: triệu chứng → nguyên nhân → cách sửa)</w:t>
      </w:r>
    </w:p>
    <w:p>
      <w:pPr>
        <w:pStyle w:val="Heading2"/>
      </w:pPr>
      <w:r>
        <w:t>Chương 7 — Kiểm thử</w:t>
      </w:r>
    </w:p>
    <w:p>
      <w:pPr>
        <w:jc w:val="both"/>
      </w:pPr>
      <w:r>
        <w:t>7.1. Chiến lược: test tự động chạy trên H2, không cần SQL Server</w:t>
      </w:r>
    </w:p>
    <w:p>
      <w:pPr>
        <w:jc w:val="both"/>
      </w:pPr>
      <w:r>
        <w:t>7.2. Bảng 257 test gom theo module, mỗi nhóm nói bảo vệ điều gì</w:t>
      </w:r>
    </w:p>
    <w:p>
      <w:pPr>
        <w:jc w:val="both"/>
      </w:pPr>
      <w:r>
        <w:t>7.3. CI tự chạy test trên mỗi Pull Request (kèm hình dấu tích xanh trên GitHub)</w:t>
      </w:r>
    </w:p>
    <w:p>
      <w:pPr>
        <w:jc w:val="both"/>
      </w:pPr>
      <w:r>
        <w:t>7.4. Bảng kịch bản thử tay cho luồng chính</w:t>
      </w:r>
    </w:p>
    <w:p>
      <w:pPr>
        <w:pStyle w:val="Heading2"/>
      </w:pPr>
      <w:r>
        <w:t>Chương 8 — Quy trình làm việc nhóm</w:t>
      </w:r>
    </w:p>
    <w:p>
      <w:pPr>
        <w:jc w:val="both"/>
      </w:pPr>
      <w:r>
        <w:t>8.1. Phân công và lý do chia như vậy</w:t>
      </w:r>
    </w:p>
    <w:p>
      <w:pPr>
        <w:jc w:val="both"/>
      </w:pPr>
      <w:r>
        <w:t xml:space="preserve">8.2. Quy ước Git: </w:t>
      </w:r>
      <w:r>
        <w:rPr>
          <w:rFonts w:ascii="Consolas" w:hAnsi="Consolas"/>
          <w:color w:val="A3200F"/>
          <w:sz w:val="19"/>
        </w:rPr>
        <w:t>feat/&lt;tên&gt;/&lt;việc&gt;</w:t>
      </w:r>
      <w:r>
        <w:t xml:space="preserve"> → </w:t>
      </w:r>
      <w:r>
        <w:rPr>
          <w:rFonts w:ascii="Consolas" w:hAnsi="Consolas"/>
          <w:color w:val="A3200F"/>
          <w:sz w:val="19"/>
        </w:rPr>
        <w:t>develop</w:t>
      </w:r>
      <w:r>
        <w:t xml:space="preserve"> → </w:t>
      </w:r>
      <w:r>
        <w:rPr>
          <w:rFonts w:ascii="Consolas" w:hAnsi="Consolas"/>
          <w:color w:val="A3200F"/>
          <w:sz w:val="19"/>
        </w:rPr>
        <w:t>main</w:t>
      </w:r>
    </w:p>
    <w:p>
      <w:pPr>
        <w:jc w:val="both"/>
      </w:pPr>
      <w:r>
        <w:t>8.3. Luật tránh giẫm chân: mỗi người một thư mục module</w:t>
      </w:r>
    </w:p>
    <w:p>
      <w:pPr>
        <w:jc w:val="both"/>
      </w:pPr>
      <w:r>
        <w:t>8.4. Thống kê: 60 commit, 22 Pull Request, biểu đồ đóng góp (hình chụp Insights)</w:t>
      </w:r>
    </w:p>
    <w:p>
      <w:pPr>
        <w:jc w:val="both"/>
      </w:pPr>
      <w:r>
        <w:t>8.5. Sự cố đã gặp và cách nhóm xử lý</w:t>
      </w:r>
    </w:p>
    <w:p>
      <w:pPr>
        <w:pStyle w:val="Heading2"/>
      </w:pPr>
      <w:r>
        <w:t>Chương 9 — Danh sách prompt AI đã dùng (thầy yêu cầu riêng)</w:t>
      </w:r>
    </w:p>
    <w:p>
      <w:pPr>
        <w:jc w:val="both"/>
      </w:pPr>
      <w:r>
        <w:t>Bảng, nhóm theo mục đích: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972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Mục đích</w:t>
            </w:r>
          </w:p>
        </w:tc>
        <w:tc>
          <w:tcPr>
            <w:tcW w:type="dxa" w:w="1972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Prompt đã dùng</w:t>
            </w:r>
          </w:p>
        </w:tc>
        <w:tc>
          <w:tcPr>
            <w:tcW w:type="dxa" w:w="1972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Kết quả AI trả về</w:t>
            </w:r>
          </w:p>
        </w:tc>
        <w:tc>
          <w:tcPr>
            <w:tcW w:type="dxa" w:w="1972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Nhóm đã chỉnh gì</w:t>
            </w:r>
          </w:p>
        </w:tc>
      </w:tr>
      <w:tr>
        <w:tc>
          <w:tcPr>
            <w:tcW w:type="dxa" w:w="1972"/>
          </w:tcPr>
          <w:p>
            <w:pPr>
              <w:spacing w:after="40"/>
            </w:pPr>
            <w:r/>
            <w:r>
              <w:t>1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Sinh khung entity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...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...</w:t>
            </w:r>
          </w:p>
        </w:tc>
        <w:tc>
          <w:tcPr>
            <w:tcW w:type="dxa" w:w="1972"/>
          </w:tcPr>
          <w:p>
            <w:pPr>
              <w:spacing w:after="40"/>
            </w:pPr>
            <w:r/>
            <w:r>
              <w:t>...</w:t>
            </w:r>
          </w:p>
        </w:tc>
      </w:tr>
    </w:tbl>
    <w:p/>
    <w:p>
      <w:pPr>
        <w:jc w:val="both"/>
      </w:pPr>
      <w:r>
        <w:t>Cuối chương nêu thật: chỗ nào AI làm tốt, chỗ nào AI sai và nhóm phải sửa. Thầy đánh giá cao sự trung thực hơn là tô vẽ.</w:t>
      </w:r>
    </w:p>
    <w:p>
      <w:pPr>
        <w:pStyle w:val="Heading2"/>
      </w:pPr>
      <w:r>
        <w:t>Chương 10 — Kết luận</w:t>
      </w:r>
    </w:p>
    <w:p>
      <w:pPr>
        <w:jc w:val="both"/>
      </w:pPr>
      <w:r>
        <w:t>10.1. Đối chiếu với yêu cầu đề tài — bảng 24 yêu cầu, tất cả đạt</w:t>
      </w:r>
    </w:p>
    <w:p>
      <w:pPr>
        <w:jc w:val="both"/>
      </w:pPr>
      <w:r>
        <w:t>10.2. Hạn chế</w:t>
      </w:r>
    </w:p>
    <w:p>
      <w:pPr>
        <w:jc w:val="both"/>
      </w:pPr>
      <w:r>
        <w:t>10.3. Hướng phát triển</w:t>
      </w:r>
    </w:p>
    <w:p>
      <w:pPr>
        <w:pStyle w:val="Heading2"/>
      </w:pPr>
      <w:r>
        <w:t>Phụ lục</w:t>
      </w:r>
    </w:p>
    <w:p>
      <w:pPr>
        <w:pStyle w:val="ListBullet"/>
        <w:spacing w:after="40"/>
      </w:pPr>
      <w:r>
        <w:t>A. Bảng toàn bộ đường dẫn và vai được phép truy cập</w:t>
      </w:r>
    </w:p>
    <w:p>
      <w:pPr>
        <w:pStyle w:val="ListBullet"/>
        <w:spacing w:after="40"/>
      </w:pPr>
      <w:r>
        <w:t>B. Cấu trúc thư mục dự án</w:t>
      </w:r>
    </w:p>
    <w:p>
      <w:pPr>
        <w:pStyle w:val="ListBullet"/>
        <w:spacing w:after="40"/>
      </w:pPr>
      <w:r>
        <w:t>C. Link GitHub và hướng dẫn clone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Phần C — Quy ước trình bày (cả 4 file)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Hạng mục</w:t>
            </w:r>
          </w:p>
        </w:tc>
        <w:tc>
          <w:tcPr>
            <w:tcW w:type="dxa" w:w="4929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Quy ước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Phông chữ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Times New Roman 13, giãn dòng 1.5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Lề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Trái 3cm, phải 2cm, trên dưới 2cm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Tiêu đề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Dùng Heading 1/2/3 của Word để sinh mục lục tự động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Đánh số hình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200F"/>
                <w:sz w:val="19"/>
              </w:rPr>
              <w:t>Hình &lt;chương&gt;.&lt;số&gt;</w:t>
            </w:r>
            <w:r>
              <w:t xml:space="preserve"> — ví dụ Hình 5.3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Chú thích hình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 xml:space="preserve">Đặt </w:t>
            </w:r>
            <w:r>
              <w:rPr>
                <w:b/>
              </w:rPr>
              <w:t>dưới</w:t>
            </w:r>
            <w:r>
              <w:t xml:space="preserve"> hình, căn giữa, in nghiêng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Đánh số bảng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rPr>
                <w:rFonts w:ascii="Consolas" w:hAnsi="Consolas"/>
                <w:color w:val="A3200F"/>
                <w:sz w:val="19"/>
              </w:rPr>
              <w:t>Bảng &lt;chương&gt;.&lt;số&gt;</w:t>
            </w:r>
            <w:r>
              <w:t xml:space="preserve">, chú thích đặt </w:t>
            </w:r>
            <w:r>
              <w:rPr>
                <w:b/>
              </w:rPr>
              <w:t>trên</w:t>
            </w:r>
            <w:r>
              <w:t xml:space="preserve"> bảng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Source code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 xml:space="preserve">Phông Consolas 10, nền xám nhạt, </w:t>
            </w:r>
            <w:r>
              <w:rPr>
                <w:b/>
              </w:rPr>
              <w:t>có đánh số dòng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Ảnh màn hình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Chụp ở 1280px trở lên, cắt gọn, không dính thanh tác vụ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/>
            <w:r>
              <w:t>Số trang</w:t>
            </w:r>
          </w:p>
        </w:tc>
        <w:tc>
          <w:tcPr>
            <w:tcW w:type="dxa" w:w="4929"/>
          </w:tcPr>
          <w:p>
            <w:pPr>
              <w:spacing w:after="40"/>
            </w:pPr>
            <w:r/>
            <w:r>
              <w:t>Góc dưới bên phải, bắt đầu đếm từ Chương 1</w:t>
            </w:r>
          </w:p>
        </w:tc>
      </w:tr>
      <w:tr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Tiếng Việt</w:t>
            </w:r>
          </w:p>
        </w:tc>
        <w:tc>
          <w:tcPr>
            <w:tcW w:type="dxa" w:w="4929"/>
            <w:shd w:val="clear" w:fill="EDF1F8"/>
          </w:tcPr>
          <w:p>
            <w:pPr>
              <w:spacing w:after="40"/>
            </w:pPr>
            <w:r/>
            <w:r>
              <w:t>Có dấu đầy đủ, viết hoa đúng chuẩn</w:t>
            </w:r>
          </w:p>
        </w:tc>
      </w:tr>
    </w:tbl>
    <w:p/>
    <w:p>
      <w:pPr>
        <w:jc w:val="both"/>
      </w:pPr>
      <w:r>
        <w:rPr>
          <w:b/>
        </w:rPr>
        <w:t>Cách chụp hình source code:</w:t>
      </w:r>
      <w:r>
        <w:t xml:space="preserve"> mở file trong Spring Tools, bật số dòng, chọn đúng đoạn cần nói, chụp. Đừng chụp cả file — chỉ 10–25 dòng có ý nghĩa.</w:t>
      </w:r>
    </w:p>
    <w:p>
      <w:pPr>
        <w:jc w:val="both"/>
      </w:pPr>
      <w:r>
        <w:rPr>
          <w:b/>
        </w:rPr>
        <w:t>Cách chụp giao diện điện thoại:</w:t>
      </w:r>
      <w:r>
        <w:t xml:space="preserve"> mở Chrome, nhấn F12, bấm biểu tượng điện thoại, chọn iPhone SE hoặc đặt 375px, chụp.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Phần D — Phân công hình ảnh và việc còn lại</w:t>
      </w:r>
    </w:p>
    <w:p>
      <w:pPr>
        <w:pStyle w:val="Heading2"/>
      </w:pPr>
      <w:r>
        <w:t>Hình cần có trong báo cáo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Hình</w:t>
            </w:r>
          </w:p>
        </w:tc>
        <w:tc>
          <w:tcPr>
            <w:tcW w:type="dxa" w:w="3286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Nội dung</w:t>
            </w:r>
          </w:p>
        </w:tc>
        <w:tc>
          <w:tcPr>
            <w:tcW w:type="dxa" w:w="3286"/>
            <w:shd w:val="clear" w:fill="2E5496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Ai làm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2.1–2.4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Kiến trúc tổng thể, 3 tầng, module, luồng request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Quân</w:t>
            </w:r>
          </w:p>
        </w:tc>
      </w:tr>
      <w:tr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3.1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Sơ đồ ERD 27 entity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Quân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5.x sơ đồ hoạt động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Mỗi chức năng một sơ đồ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Người phụ trách chức năng đó</w:t>
            </w:r>
          </w:p>
        </w:tc>
      </w:tr>
      <w:tr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5.x source code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3–5 ảnh mỗi chức năng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Người phụ trách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5.x giao diện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Desktop + điện thoại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Người phụ trách</w:t>
            </w:r>
          </w:p>
        </w:tc>
      </w:tr>
      <w:tr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7.3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Ảnh CI xanh trên GitHub</w:t>
            </w:r>
          </w:p>
        </w:tc>
        <w:tc>
          <w:tcPr>
            <w:tcW w:type="dxa" w:w="3286"/>
            <w:shd w:val="clear" w:fill="EDF1F8"/>
          </w:tcPr>
          <w:p>
            <w:pPr>
              <w:spacing w:after="40"/>
            </w:pPr>
            <w:r/>
            <w:r>
              <w:t>Quân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/>
            <w:r>
              <w:t>8.4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Ảnh biểu đồ Insights → Contributors</w:t>
            </w:r>
          </w:p>
        </w:tc>
        <w:tc>
          <w:tcPr>
            <w:tcW w:type="dxa" w:w="3286"/>
          </w:tcPr>
          <w:p>
            <w:pPr>
              <w:spacing w:after="40"/>
            </w:pPr>
            <w:r/>
            <w:r>
              <w:t>Quân</w:t>
            </w:r>
          </w:p>
        </w:tc>
      </w:tr>
    </w:tbl>
    <w:p/>
    <w:p>
      <w:pPr>
        <w:jc w:val="both"/>
      </w:pPr>
      <w:r>
        <w:rPr>
          <w:b/>
        </w:rPr>
        <w:t>Công cụ vẽ sơ đồ:</w:t>
      </w:r>
      <w:r>
        <w:t xml:space="preserve"> draw.io (miễn phí, xuất PNG nền trong). Thống nhất một bộ màu cho cả nhóm để các hình nhìn cùng một kiểu.</w:t>
      </w:r>
    </w:p>
    <w:p>
      <w:pPr>
        <w:pStyle w:val="Heading2"/>
      </w:pPr>
      <w:r>
        <w:t>Việc còn lại trước khi nộp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Ba người viết xong 3 báo cáo cá nhân theo khung Phần A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Gộp nội dung vào báo cáo chung theo sườn Phần B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Vẽ các hình trong bảng trên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Mỗi người ghi lại prompt AI mình đã dùng cho Chương 9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 xml:space="preserve">Xuất database ra file </w:t>
      </w:r>
      <w:r>
        <w:rPr>
          <w:rFonts w:ascii="Consolas" w:hAnsi="Consolas"/>
          <w:color w:val="A3200F"/>
          <w:sz w:val="19"/>
        </w:rPr>
        <w:t>.sql</w:t>
      </w:r>
      <w:r>
        <w:t xml:space="preserve"> để nộp kèm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>Quay video thao tác, có mặt cả 3 người, mỗi người tự giới thiệu và nói phần mình làm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 xml:space="preserve">Đổi </w:t>
      </w:r>
      <w:r>
        <w:rPr>
          <w:rFonts w:ascii="Consolas" w:hAnsi="Consolas"/>
          <w:color w:val="A3200F"/>
          <w:sz w:val="19"/>
        </w:rPr>
        <w:t>app.jwt.secret</w:t>
      </w:r>
      <w:r>
        <w:t xml:space="preserve"> sang chuỗi mới trước khi nộp source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 xml:space="preserve">Nộp lên Drive, tạo thư mục tên </w:t>
      </w:r>
      <w:r>
        <w:rPr>
          <w:rFonts w:ascii="Consolas" w:hAnsi="Consolas"/>
          <w:color w:val="A3200F"/>
          <w:sz w:val="19"/>
        </w:rPr>
        <w:t>17</w:t>
      </w:r>
    </w:p>
    <w:p>
      <w:pPr>
        <w:pStyle w:val="ListParagraph"/>
        <w:spacing w:after="40"/>
        <w:ind w:left="340"/>
      </w:pPr>
      <w:r>
        <w:rPr>
          <w:sz w:val="24"/>
        </w:rPr>
        <w:t xml:space="preserve">☐  </w:t>
      </w:r>
      <w:r>
        <w:t xml:space="preserve">Nhân bản sheet mẫu, đặt tên </w:t>
      </w:r>
      <w:r>
        <w:rPr>
          <w:rFonts w:ascii="Consolas" w:hAnsi="Consolas"/>
          <w:color w:val="A3200F"/>
          <w:sz w:val="19"/>
        </w:rPr>
        <w:t>17</w:t>
      </w:r>
      <w:r>
        <w:t>, điền đề tài, thành viên và tự chấm điểm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