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80" w:after="240"/>
        <w:jc w:val="left"/>
        <w:keepLines/>
        <w:widowControl/>
      </w:pPr>
      <w:r>
        <w:rPr>
          <w:rFonts w:ascii="DejaVu Sans" w:hAnsi="DejaVu Sans" w:eastAsia="DejaVu Sans"/>
          <w:b/>
          <w:color w:val="000000"/>
          <w:sz w:val="58"/>
        </w:rPr>
        <w:t>Giáo trình Deep Reading</w:t>
      </w:r>
    </w:p>
    <w:p>
      <w:pPr>
        <w:spacing w:before="0" w:after="400" w:line="288" w:lineRule="auto"/>
        <w:keepLines/>
        <w:widowControl/>
      </w:pPr>
      <w:r>
        <w:rPr>
          <w:rFonts w:ascii="DejaVu Sans" w:hAnsi="DejaVu Sans" w:eastAsia="DejaVu Sans"/>
          <w:b/>
          <w:color w:val="354F5B"/>
          <w:sz w:val="30"/>
        </w:rPr>
        <w:t>Đọc sâu văn bản tiếng Anh từ nghĩa đen đến lập luận và giọng điệu</w:t>
      </w:r>
    </w:p>
    <w:p>
      <w:pPr>
        <w:spacing w:before="0" w:after="440" w:line="300" w:lineRule="auto"/>
        <w:ind w:right="1080"/>
        <w:keepLines/>
        <w:widowControl/>
      </w:pPr>
      <w:r>
        <w:rPr>
          <w:rFonts w:ascii="DejaVu Sans" w:hAnsi="DejaVu Sans" w:eastAsia="DejaVu Sans"/>
          <w:color w:val="5F666B"/>
          <w:sz w:val="22"/>
        </w:rPr>
        <w:t>Dành cho người mới xây nền đến người đọc trình độ khá. Tài liệu dùng với essays, bình luận văn hóa xã hội, báo chí chất lượng cao, sách self help và pop science.</w:t>
      </w:r>
    </w:p>
    <w:p>
      <w:pPr>
        <w:spacing w:before="100" w:after="20" w:line="276" w:lineRule="auto"/>
        <w:jc w:val="center"/>
        <w:keepLines/>
        <w:widowControl/>
        <w:keepNext/>
      </w:pPr>
      <w:r>
        <w:drawing>
          <wp:inline xmlns:a="http://schemas.openxmlformats.org/drawingml/2006/main" xmlns:pic="http://schemas.openxmlformats.org/drawingml/2006/picture">
            <wp:extent cx="5760720" cy="3360420"/>
            <wp:docPr id="1" name="Picture 1" title="Bản đồ toàn khóa từ giải mã câu đến xác định lập trường của người viết" descr="Sơ đồ bốn bước DEEP gồm giải mã câu, nối mạch văn bản, đánh giá lập luận và xác định giọng điệu"/>
            <wp:cNvGraphicFramePr>
              <a:graphicFrameLocks noChangeAspect="1"/>
            </wp:cNvGraphicFramePr>
            <a:graphic>
              <a:graphicData uri="http://schemas.openxmlformats.org/drawingml/2006/picture">
                <pic:pic>
                  <pic:nvPicPr>
                    <pic:cNvPr id="0" name="07_quy_trinh_deep.png"/>
                    <pic:cNvPicPr/>
                  </pic:nvPicPr>
                  <pic:blipFill>
                    <a:blip r:embed="rId11"/>
                    <a:stretch>
                      <a:fillRect/>
                    </a:stretch>
                  </pic:blipFill>
                  <pic:spPr>
                    <a:xfrm>
                      <a:off x="0" y="0"/>
                      <a:ext cx="5760720" cy="3360420"/>
                    </a:xfrm>
                    <a:prstGeom prst="rect"/>
                  </pic:spPr>
                </pic:pic>
              </a:graphicData>
            </a:graphic>
          </wp:inline>
        </w:drawing>
      </w:r>
    </w:p>
    <w:p>
      <w:pPr>
        <w:spacing w:before="40" w:after="160" w:line="276" w:lineRule="auto"/>
        <w:jc w:val="center"/>
        <w:keepLines/>
        <w:widowControl/>
      </w:pPr>
      <w:r>
        <w:rPr>
          <w:rFonts w:ascii="DejaVu Sans" w:hAnsi="DejaVu Sans" w:eastAsia="DejaVu Sans"/>
          <w:i/>
          <w:color w:val="5F666B"/>
          <w:sz w:val="17"/>
        </w:rPr>
        <w:t>Bản đồ toàn khóa từ giải mã câu đến xác định lập trường của người viết</w:t>
      </w:r>
    </w:p>
    <w:p>
      <w:pPr>
        <w:spacing w:before="200"/>
        <w:keepLines/>
        <w:widowControl/>
      </w:pPr>
      <w:r>
        <w:rPr>
          <w:rFonts w:ascii="DejaVu Sans" w:hAnsi="DejaVu Sans" w:eastAsia="DejaVu Sans"/>
          <w:b/>
          <w:color w:val="557C78"/>
          <w:sz w:val="20"/>
        </w:rPr>
        <w:t>Phiên bản học độc lập và dùng trên lớp</w:t>
      </w:r>
    </w:p>
    <w:p>
      <w:pPr>
        <w:keepLines/>
        <w:widowControl/>
      </w:pPr>
      <w:r>
        <w:br w:type="page"/>
      </w:r>
    </w:p>
    <w:p>
      <w:pPr>
        <w:pStyle w:val="Heading1"/>
        <w:keepLines/>
        <w:widowControl/>
        <w:keepNext/>
      </w:pPr>
      <w:r>
        <w:t>Lời mở đầu</w:t>
      </w:r>
    </w:p>
    <w:p>
      <w:pPr>
        <w:spacing w:before="0" w:after="160" w:line="276" w:lineRule="auto"/>
        <w:keepLines/>
        <w:widowControl/>
      </w:pPr>
      <w:r>
        <w:rPr>
          <w:rFonts w:ascii="DejaVu Sans" w:hAnsi="DejaVu Sans" w:eastAsia="DejaVu Sans"/>
          <w:b/>
        </w:rPr>
        <w:t xml:space="preserve">Mục tiêu của giáo trình này là giúp người học xây dựng một mô hình ý nghĩa trong đầu khi đọc. </w:t>
      </w:r>
      <w:r>
        <w:rPr>
          <w:rFonts w:ascii="DejaVu Sans" w:hAnsi="DejaVu Sans" w:eastAsia="DejaVu Sans"/>
        </w:rPr>
        <w:t>Bạn vẫn cần hiểu từ và câu, nhưng không dừng ở việc dịch. Bạn sẽ học cách nhận ra câu nào mang ý chính, câu nào giải thích hoặc giới hạn ý đó, cách các đoạn cùng trả lời một câu hỏi lớn, và cách người viết lựa chọn bằng chứng để dẫn người đọc đến một kết luận.</w:t>
      </w:r>
    </w:p>
    <w:p>
      <w:pPr>
        <w:spacing w:before="0" w:after="160" w:line="276" w:lineRule="auto"/>
        <w:keepLines/>
        <w:widowControl/>
      </w:pPr>
      <w:r>
        <w:rPr>
          <w:rFonts w:ascii="DejaVu Sans" w:hAnsi="DejaVu Sans" w:eastAsia="DejaVu Sans"/>
          <w:b/>
          <w:color w:val="354F5B"/>
        </w:rPr>
        <w:t xml:space="preserve">Deep reading không đồng nghĩa với đọc thật chậm mọi dòng. </w:t>
      </w:r>
      <w:r>
        <w:rPr>
          <w:rFonts w:ascii="DejaVu Sans" w:hAnsi="DejaVu Sans" w:eastAsia="DejaVu Sans"/>
        </w:rPr>
        <w:t>Người đọc giỏi đổi tốc độ. Họ lướt phần quen thuộc, dừng ở câu chứa định nghĩa, phủ định, nhượng bộ, nguyên nhân, so sánh hoặc luận đề, rồi kiểm tra xem cách hiểu mới có khớp với toàn đoạn hay không.</w:t>
      </w:r>
    </w:p>
    <w:p>
      <w:pPr>
        <w:spacing w:before="60" w:after="160" w:line="276" w:lineRule="auto"/>
        <w:ind w:left="216"/>
        <w:keepLines/>
        <w:widowControl/>
      </w:pPr>
      <w:r>
        <w:rPr>
          <w:rFonts w:ascii="DejaVu Sans" w:hAnsi="DejaVu Sans" w:eastAsia="DejaVu Sans"/>
          <w:b/>
          <w:color w:val="557C78"/>
        </w:rPr>
        <w:t xml:space="preserve">Dấu hiệu giáo trình này phù hợp với bạn </w:t>
      </w:r>
      <w:r>
        <w:rPr>
          <w:rFonts w:ascii="DejaVu Sans" w:hAnsi="DejaVu Sans" w:eastAsia="DejaVu Sans"/>
          <w:color w:val="20272B"/>
        </w:rPr>
        <w:t>Bạn hiểu phần lớn câu riêng lẻ nhưng khó kể lại ý chính; đọc đến trang sau quên trang trước; sợ câu dài; hoặc hoàn thành bài rất nhanh nhưng bất ngờ trước câu hỏi vì đã bỏ qua một từ giới hạn như not, only, may, unless, despite.</w:t>
      </w:r>
    </w:p>
    <w:p>
      <w:pPr>
        <w:pStyle w:val="Heading2"/>
        <w:keepLines/>
        <w:widowControl/>
        <w:keepNext/>
      </w:pPr>
      <w:r>
        <w:t>Phạm vi sử dụng</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2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Loại văn bản</w:t>
            </w:r>
          </w:p>
        </w:tc>
        <w:tc>
          <w:tcPr>
            <w:tcW w:type="dxa" w:w="180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Mức phù hợp</w:t>
            </w:r>
          </w:p>
        </w:tc>
        <w:tc>
          <w:tcPr>
            <w:tcW w:type="dxa" w:w="496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Cách áp dụng</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Essay và bình luận văn hóa xã hội</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Rất phù hợp</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Dùng toàn bộ ba cấp độ và bản đồ lập luận</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Bài báo phân tích và long form journalism</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Rất phù hợp</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Kiểm tra nguồn, số liệu, lời dẫn và cách kể chuyện</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Sách self help và pop science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Phù hợp</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Tách câu chuyện minh họa khỏi bằng chứng; kiểm tra mức khái quát</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Tin ngắn</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Phù hợp một phần</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Ưu tiên nghĩa đen, nguồn tin và điều chưa được xác nhận</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Bài nghiên cứu khoa học</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Không phải đối tượng chính</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Cần thêm phương pháp nghiên cứu, thống kê, thiết kế thí nghiệm và kiến thức ngành</w:t>
            </w:r>
          </w:p>
        </w:tc>
      </w:tr>
    </w:tbl>
    <w:p>
      <w:pPr>
        <w:spacing w:before="0" w:after="60" w:line="276" w:lineRule="auto"/>
        <w:keepLines/>
        <w:widowControl/>
      </w:pPr>
    </w:p>
    <w:p>
      <w:pPr>
        <w:spacing w:before="60" w:after="160" w:line="276" w:lineRule="auto"/>
        <w:ind w:left="216"/>
        <w:keepLines/>
        <w:widowControl/>
      </w:pPr>
      <w:r>
        <w:rPr>
          <w:rFonts w:ascii="DejaVu Sans" w:hAnsi="DejaVu Sans" w:eastAsia="DejaVu Sans"/>
          <w:b/>
          <w:color w:val="A24A43"/>
        </w:rPr>
        <w:t xml:space="preserve">Giới hạn quan trọng </w:t>
      </w:r>
      <w:r>
        <w:rPr>
          <w:rFonts w:ascii="DejaVu Sans" w:hAnsi="DejaVu Sans" w:eastAsia="DejaVu Sans"/>
          <w:color w:val="20272B"/>
        </w:rPr>
        <w:t>Kỹ năng trong giáo trình vẫn giúp bạn đọc phần mở đầu và thảo luận của bài nghiên cứu, nhưng chưa đủ để đánh giá thiết kế nghiên cứu hay độ mạnh thống kê của kết quả.</w:t>
      </w:r>
    </w:p>
    <w:p>
      <w:pPr>
        <w:pStyle w:val="Heading1"/>
        <w:keepLines/>
        <w:widowControl/>
        <w:keepNext/>
      </w:pPr>
      <w:r>
        <w:t>Ba cấp độ đọc</w:t>
      </w:r>
    </w:p>
    <w:p>
      <w:pPr>
        <w:spacing w:before="100" w:after="20" w:line="276" w:lineRule="auto"/>
        <w:jc w:val="center"/>
        <w:keepLines/>
        <w:widowControl/>
        <w:keepNext/>
      </w:pPr>
      <w:r>
        <w:drawing>
          <wp:inline xmlns:a="http://schemas.openxmlformats.org/drawingml/2006/main" xmlns:pic="http://schemas.openxmlformats.org/drawingml/2006/picture">
            <wp:extent cx="5897880" cy="3440430"/>
            <wp:docPr id="2" name="Picture 2" title="Ba cấp độ đọc từ nghĩa đen đến phân tích" descr="Sơ đồ ba cấp độ đọc gồm nghĩa đen, tổng quát và phân tích dẫn đến khả năng giải thích lại văn bản"/>
            <wp:cNvGraphicFramePr>
              <a:graphicFrameLocks noChangeAspect="1"/>
            </wp:cNvGraphicFramePr>
            <a:graphic>
              <a:graphicData uri="http://schemas.openxmlformats.org/drawingml/2006/picture">
                <pic:pic>
                  <pic:nvPicPr>
                    <pic:cNvPr id="0" name="01_ba_cap_do_doc.png"/>
                    <pic:cNvPicPr/>
                  </pic:nvPicPr>
                  <pic:blipFill>
                    <a:blip r:embed="rId12"/>
                    <a:stretch>
                      <a:fillRect/>
                    </a:stretch>
                  </pic:blipFill>
                  <pic:spPr>
                    <a:xfrm>
                      <a:off x="0" y="0"/>
                      <a:ext cx="5897880" cy="3440430"/>
                    </a:xfrm>
                    <a:prstGeom prst="rect"/>
                  </pic:spPr>
                </pic:pic>
              </a:graphicData>
            </a:graphic>
          </wp:inline>
        </w:drawing>
      </w:r>
    </w:p>
    <w:p>
      <w:pPr>
        <w:spacing w:before="40" w:after="160" w:line="276" w:lineRule="auto"/>
        <w:jc w:val="center"/>
        <w:keepLines/>
        <w:widowControl/>
      </w:pPr>
      <w:r>
        <w:rPr>
          <w:rFonts w:ascii="DejaVu Sans" w:hAnsi="DejaVu Sans" w:eastAsia="DejaVu Sans"/>
          <w:i/>
          <w:color w:val="5F666B"/>
          <w:sz w:val="17"/>
        </w:rPr>
        <w:t>Ba cấp độ đọc từ nghĩa đen đến phân tích</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51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Cấp độ</w:t>
            </w:r>
          </w:p>
        </w:tc>
        <w:tc>
          <w:tcPr>
            <w:tcW w:type="dxa" w:w="230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Câu hỏi trung tâm</w:t>
            </w:r>
          </w:p>
        </w:tc>
        <w:tc>
          <w:tcPr>
            <w:tcW w:type="dxa" w:w="338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Sản phẩm phải tạo ra</w:t>
            </w:r>
          </w:p>
        </w:tc>
        <w:tc>
          <w:tcPr>
            <w:tcW w:type="dxa" w:w="216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Lỗi thường gặp</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1  Nghĩa đen</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Câu này nói gì</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Câu diễn giải đúng chủ thể, hành động, điều kiện và mức chắc chắn</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Dịch từng từ nhưng đảo quan hệ logic</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2  Tổng quát</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Văn bản đang nói và làm gì</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Tóm tắt vấn đề, luận đề và đường đi của các phần</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Kể lại chi tiết nhưng không nêu luận đề</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3  Phân tích</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Tác giả thuyết phục ra sao và đáng tin đến đâu</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Bản đồ lập luận, đánh giá bằng chứng, thái độ và phản hồi</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Đồng ý hoặc phản đối theo cảm giác</w:t>
            </w:r>
          </w:p>
        </w:tc>
      </w:tr>
    </w:tbl>
    <w:p>
      <w:pPr>
        <w:spacing w:before="0" w:after="60" w:line="276" w:lineRule="auto"/>
        <w:keepLines/>
        <w:widowControl/>
      </w:pPr>
    </w:p>
    <w:p>
      <w:pPr>
        <w:pStyle w:val="Heading2"/>
        <w:keepLines/>
        <w:widowControl/>
        <w:keepNext/>
      </w:pPr>
      <w:r>
        <w:t>Quy trình DEEP</w:t>
      </w:r>
    </w:p>
    <w:p>
      <w:pPr>
        <w:spacing w:before="0" w:after="160" w:line="276" w:lineRule="auto"/>
        <w:keepLines/>
        <w:widowControl/>
      </w:pPr>
      <w:r>
        <w:rPr>
          <w:rFonts w:ascii="DejaVu Sans" w:hAnsi="DejaVu Sans" w:eastAsia="DejaVu Sans"/>
          <w:b/>
          <w:color w:val="354F5B"/>
        </w:rPr>
        <w:t xml:space="preserve">D  Decode </w:t>
      </w:r>
      <w:r>
        <w:rPr>
          <w:rFonts w:ascii="DejaVu Sans" w:hAnsi="DejaVu Sans" w:eastAsia="DejaVu Sans"/>
        </w:rPr>
        <w:t xml:space="preserve">giải mã câu, cụm từ và quan hệ ngữ pháp. </w:t>
      </w:r>
      <w:r>
        <w:rPr>
          <w:rFonts w:ascii="DejaVu Sans" w:hAnsi="DejaVu Sans" w:eastAsia="DejaVu Sans"/>
          <w:b/>
          <w:color w:val="557C78"/>
        </w:rPr>
        <w:t xml:space="preserve">E  Establish </w:t>
      </w:r>
      <w:r>
        <w:rPr>
          <w:rFonts w:ascii="DejaVu Sans" w:hAnsi="DejaVu Sans" w:eastAsia="DejaVu Sans"/>
        </w:rPr>
        <w:t xml:space="preserve">thiết lập mạch nối giữa câu, đoạn và toàn bài. </w:t>
      </w:r>
      <w:r>
        <w:rPr>
          <w:rFonts w:ascii="DejaVu Sans" w:hAnsi="DejaVu Sans" w:eastAsia="DejaVu Sans"/>
          <w:b/>
          <w:color w:val="9A6C25"/>
        </w:rPr>
        <w:t xml:space="preserve">E  Evaluate </w:t>
      </w:r>
      <w:r>
        <w:rPr>
          <w:rFonts w:ascii="DejaVu Sans" w:hAnsi="DejaVu Sans" w:eastAsia="DejaVu Sans"/>
        </w:rPr>
        <w:t xml:space="preserve">đánh giá luận đề, lý do, bằng chứng và giả định. </w:t>
      </w:r>
      <w:r>
        <w:rPr>
          <w:rFonts w:ascii="DejaVu Sans" w:hAnsi="DejaVu Sans" w:eastAsia="DejaVu Sans"/>
          <w:b/>
          <w:color w:val="526B75"/>
        </w:rPr>
        <w:t xml:space="preserve">P  Position </w:t>
      </w:r>
      <w:r>
        <w:rPr>
          <w:rFonts w:ascii="DejaVu Sans" w:hAnsi="DejaVu Sans" w:eastAsia="DejaVu Sans"/>
        </w:rPr>
        <w:t>xác định thái độ, mức chắc chắn và vị trí của người viết.</w:t>
      </w:r>
    </w:p>
    <w:p>
      <w:pPr>
        <w:spacing w:before="60" w:after="160" w:line="276" w:lineRule="auto"/>
        <w:ind w:left="216"/>
        <w:keepLines/>
        <w:widowControl/>
      </w:pPr>
      <w:r>
        <w:rPr>
          <w:rFonts w:ascii="DejaVu Sans" w:hAnsi="DejaVu Sans" w:eastAsia="DejaVu Sans"/>
          <w:b/>
          <w:color w:val="557C78"/>
        </w:rPr>
        <w:t xml:space="preserve">Nguyên tắc </w:t>
      </w:r>
      <w:r>
        <w:rPr>
          <w:rFonts w:ascii="DejaVu Sans" w:hAnsi="DejaVu Sans" w:eastAsia="DejaVu Sans"/>
          <w:color w:val="20272B"/>
        </w:rPr>
        <w:t>Mỗi kết luận khi đọc phải trả lời được hai câu hỏi: Tôi dựa vào chữ nào trong văn bản và chi tiết đó đóng vai trò gì trong toàn bài.</w:t>
      </w:r>
    </w:p>
    <w:p>
      <w:pPr>
        <w:pStyle w:val="Heading1"/>
        <w:keepLines/>
        <w:widowControl/>
        <w:keepNext/>
      </w:pPr>
      <w:r>
        <w:t>Chuẩn đầu ra</w:t>
      </w:r>
    </w:p>
    <w:p>
      <w:pPr>
        <w:spacing w:before="0" w:after="80" w:line="264" w:lineRule="auto"/>
        <w:ind w:left="259" w:hanging="259"/>
        <w:keepLines/>
        <w:widowControl/>
      </w:pPr>
      <w:r>
        <w:rPr>
          <w:rFonts w:ascii="DejaVu Sans" w:hAnsi="DejaVu Sans" w:eastAsia="DejaVu Sans"/>
          <w:color w:val="20272B"/>
          <w:sz w:val="20"/>
        </w:rPr>
        <w:t>☐  Tách được thân câu khỏi các nhánh bổ nghĩa trong một câu dài.</w:t>
      </w:r>
    </w:p>
    <w:p>
      <w:pPr>
        <w:spacing w:before="0" w:after="80" w:line="264" w:lineRule="auto"/>
        <w:ind w:left="259" w:hanging="259"/>
        <w:keepLines/>
        <w:widowControl/>
      </w:pPr>
      <w:r>
        <w:rPr>
          <w:rFonts w:ascii="DejaVu Sans" w:hAnsi="DejaVu Sans" w:eastAsia="DejaVu Sans"/>
          <w:color w:val="20272B"/>
          <w:sz w:val="20"/>
        </w:rPr>
        <w:t>☐  Giữ đúng phủ định, điều kiện, so sánh và mức chắc chắn khi diễn giải.</w:t>
      </w:r>
    </w:p>
    <w:p>
      <w:pPr>
        <w:spacing w:before="0" w:after="80" w:line="264" w:lineRule="auto"/>
        <w:ind w:left="259" w:hanging="259"/>
        <w:keepLines/>
        <w:widowControl/>
      </w:pPr>
      <w:r>
        <w:rPr>
          <w:rFonts w:ascii="DejaVu Sans" w:hAnsi="DejaVu Sans" w:eastAsia="DejaVu Sans"/>
          <w:color w:val="20272B"/>
          <w:sz w:val="20"/>
        </w:rPr>
        <w:t>☐  Nhận ra các cấu trúc nâng cao thường gặp và phục hồi phần bị tỉnh lược.</w:t>
      </w:r>
    </w:p>
    <w:p>
      <w:pPr>
        <w:spacing w:before="0" w:after="80" w:line="264" w:lineRule="auto"/>
        <w:ind w:left="259" w:hanging="259"/>
        <w:keepLines/>
        <w:widowControl/>
      </w:pPr>
      <w:r>
        <w:rPr>
          <w:rFonts w:ascii="DejaVu Sans" w:hAnsi="DejaVu Sans" w:eastAsia="DejaVu Sans"/>
          <w:color w:val="20272B"/>
          <w:sz w:val="20"/>
        </w:rPr>
        <w:t>☐  Tra đúng nghĩa của từ trong ngữ cảnh và lưu từ theo cụm có thể dùng lại.</w:t>
      </w:r>
    </w:p>
    <w:p>
      <w:pPr>
        <w:spacing w:before="0" w:after="80" w:line="264" w:lineRule="auto"/>
        <w:ind w:left="259" w:hanging="259"/>
        <w:keepLines/>
        <w:widowControl/>
      </w:pPr>
      <w:r>
        <w:rPr>
          <w:rFonts w:ascii="DejaVu Sans" w:hAnsi="DejaVu Sans" w:eastAsia="DejaVu Sans"/>
          <w:color w:val="20272B"/>
          <w:sz w:val="20"/>
        </w:rPr>
        <w:t>☐  Gắn nhãn chức năng cho từng câu trong đoạn và viết một câu tóm tắt đoạn.</w:t>
      </w:r>
    </w:p>
    <w:p>
      <w:pPr>
        <w:spacing w:before="0" w:after="80" w:line="264" w:lineRule="auto"/>
        <w:ind w:left="259" w:hanging="259"/>
        <w:keepLines/>
        <w:widowControl/>
      </w:pPr>
      <w:r>
        <w:rPr>
          <w:rFonts w:ascii="DejaVu Sans" w:hAnsi="DejaVu Sans" w:eastAsia="DejaVu Sans"/>
          <w:color w:val="20272B"/>
          <w:sz w:val="20"/>
        </w:rPr>
        <w:t>☐  Dựng xương sống của bài gồm vấn đề, luận đề, lý do, bằng chứng, phản biện và hệ quả.</w:t>
      </w:r>
    </w:p>
    <w:p>
      <w:pPr>
        <w:spacing w:before="0" w:after="80" w:line="264" w:lineRule="auto"/>
        <w:ind w:left="259" w:hanging="259"/>
        <w:keepLines/>
        <w:widowControl/>
      </w:pPr>
      <w:r>
        <w:rPr>
          <w:rFonts w:ascii="DejaVu Sans" w:hAnsi="DejaVu Sans" w:eastAsia="DejaVu Sans"/>
          <w:color w:val="20272B"/>
          <w:sz w:val="20"/>
        </w:rPr>
        <w:t>☐  Phân biệt dữ kiện được kiểm chứng, diễn giải, suy luận, dự đoán và phán đoán giá trị.</w:t>
      </w:r>
    </w:p>
    <w:p>
      <w:pPr>
        <w:spacing w:before="0" w:after="80" w:line="264" w:lineRule="auto"/>
        <w:ind w:left="259" w:hanging="259"/>
        <w:keepLines/>
        <w:widowControl/>
      </w:pPr>
      <w:r>
        <w:rPr>
          <w:rFonts w:ascii="DejaVu Sans" w:hAnsi="DejaVu Sans" w:eastAsia="DejaVu Sans"/>
          <w:color w:val="20272B"/>
          <w:sz w:val="20"/>
        </w:rPr>
        <w:t>☐  Đánh giá độ liên quan, độ tin cậy, độ đủ mạnh và tính đại diện của bằng chứng.</w:t>
      </w:r>
    </w:p>
    <w:p>
      <w:pPr>
        <w:spacing w:before="0" w:after="80" w:line="264" w:lineRule="auto"/>
        <w:ind w:left="259" w:hanging="259"/>
        <w:keepLines/>
        <w:widowControl/>
      </w:pPr>
      <w:r>
        <w:rPr>
          <w:rFonts w:ascii="DejaVu Sans" w:hAnsi="DejaVu Sans" w:eastAsia="DejaVu Sans"/>
          <w:color w:val="20272B"/>
          <w:sz w:val="20"/>
        </w:rPr>
        <w:t>☐  Mô tả giọng điệu bằng từ chính xác và dẫn ít nhất hai dấu hiệu ngôn ngữ.</w:t>
      </w:r>
    </w:p>
    <w:p>
      <w:pPr>
        <w:spacing w:before="0" w:after="80" w:line="264" w:lineRule="auto"/>
        <w:ind w:left="259" w:hanging="259"/>
        <w:keepLines/>
        <w:widowControl/>
      </w:pPr>
      <w:r>
        <w:rPr>
          <w:rFonts w:ascii="DejaVu Sans" w:hAnsi="DejaVu Sans" w:eastAsia="DejaVu Sans"/>
          <w:color w:val="20272B"/>
          <w:sz w:val="20"/>
        </w:rPr>
        <w:t>☐  Viết phản biện công bằng trước khi nêu quan điểm của bản thân.</w:t>
      </w:r>
    </w:p>
    <w:p>
      <w:pPr>
        <w:pStyle w:val="Heading1"/>
        <w:keepLines/>
        <w:widowControl/>
        <w:keepNext/>
      </w:pPr>
      <w:r>
        <w:t>Cách dùng cho ba trình độ</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44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Lộ trình</w:t>
            </w:r>
          </w:p>
        </w:tc>
        <w:tc>
          <w:tcPr>
            <w:tcW w:type="dxa" w:w="208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Phù hợp</w:t>
            </w:r>
          </w:p>
        </w:tc>
        <w:tc>
          <w:tcPr>
            <w:tcW w:type="dxa" w:w="352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Cách làm bài</w:t>
            </w:r>
          </w:p>
        </w:tc>
        <w:tc>
          <w:tcPr>
            <w:tcW w:type="dxa" w:w="223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Tiêu chuẩn qua</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Nền tảng</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A2 đến đầu B1 hoặc hay lệ thuộc dịch</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Làm câu ngắn trước; được dùng bản dịch sau lần tự làm đầu tiên; nói lại bằng tiếng Việt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Đúng nghĩa cốt lõi và quan hệ logic ở 70 phần trăm câu</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Phát triển</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B1 đến B2 hoặc hiểu câu nhưng mất mạch</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Không dịch toàn bài; ghi vai trò câu và tóm tắt từng đoạn bằng 8 đến 12 từ</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Nêu đúng luận đề, hai lý do và một giới hạn</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Phân tích</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B2 trở lên hoặc đọc tốt nhưng phản biện còn chậm</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Giảm ghi chú từ vựng; tăng kiểm tra giả định, cách định khung và phản biện công bằng</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Bản đồ lập luận đầy đủ và đánh giá có bằng chứng</w:t>
            </w:r>
          </w:p>
        </w:tc>
      </w:tr>
    </w:tbl>
    <w:p>
      <w:pPr>
        <w:spacing w:before="0" w:after="60" w:line="276" w:lineRule="auto"/>
        <w:keepLines/>
        <w:widowControl/>
      </w:pPr>
    </w:p>
    <w:p>
      <w:pPr>
        <w:pStyle w:val="Heading1"/>
        <w:keepLines/>
        <w:widowControl/>
        <w:keepNext/>
      </w:pPr>
      <w:r>
        <w:t>Kế hoạch học</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007"/>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Mô đun</w:t>
            </w:r>
          </w:p>
        </w:tc>
        <w:tc>
          <w:tcPr>
            <w:tcW w:type="dxa" w:w="446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Trọng tâm</w:t>
            </w:r>
          </w:p>
        </w:tc>
        <w:tc>
          <w:tcPr>
            <w:tcW w:type="dxa" w:w="381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Sản phẩm</w:t>
            </w:r>
          </w:p>
        </w:tc>
      </w:tr>
      <w:tr>
        <w:trPr>
          <w:cantSplit/>
        </w:trPr>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1</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Câu phức tạp và trí nhớ khi đọc</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Cây câu và câu diễn giải</w:t>
            </w:r>
          </w:p>
        </w:tc>
      </w:tr>
      <w:tr>
        <w:trPr>
          <w:cantSplit/>
        </w:trPr>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2</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Cấu trúc nâng cao và chiến lược từ vựng</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Bản phục hồi cấu trúc và thẻ từ theo nghĩa</w:t>
            </w:r>
          </w:p>
        </w:tc>
      </w:tr>
      <w:tr>
        <w:trPr>
          <w:cantSplit/>
        </w:trPr>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3</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Chức năng câu và ý chính đoạn</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Bản đồ đoạn</w:t>
            </w:r>
          </w:p>
        </w:tc>
      </w:tr>
      <w:tr>
        <w:trPr>
          <w:cantSplit/>
        </w:trPr>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4</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Xương sống toàn bài và cấu trúc lập luận</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Bản đồ bài viết</w:t>
            </w:r>
          </w:p>
        </w:tc>
      </w:tr>
      <w:tr>
        <w:trPr>
          <w:cantSplit/>
        </w:trPr>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5</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Biện pháp thuyết phục và đọc phản biện</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Phiếu kiểm định claim và evidence</w:t>
            </w:r>
          </w:p>
        </w:tc>
      </w:tr>
      <w:tr>
        <w:trPr>
          <w:cantSplit/>
        </w:trPr>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6</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Giọng điệu, hàm ý và bài thực hành cuối khóa</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Hồ sơ đọc sâu hoàn chỉnh</w:t>
            </w:r>
          </w:p>
        </w:tc>
      </w:tr>
    </w:tbl>
    <w:p>
      <w:pPr>
        <w:spacing w:before="0" w:after="60" w:line="276" w:lineRule="auto"/>
        <w:keepLines/>
        <w:widowControl/>
      </w:pPr>
    </w:p>
    <w:p>
      <w:pPr>
        <w:pStyle w:val="Heading2"/>
        <w:keepLines/>
        <w:widowControl/>
        <w:keepNext/>
      </w:pPr>
      <w:r>
        <w:t>Hai nhịp học gợi ý</w:t>
      </w:r>
    </w:p>
    <w:p>
      <w:pPr>
        <w:spacing w:before="0" w:after="120" w:line="276" w:lineRule="auto"/>
        <w:keepLines/>
        <w:widowControl/>
      </w:pPr>
      <w:r>
        <w:rPr>
          <w:rFonts w:ascii="DejaVu Sans" w:hAnsi="DejaVu Sans" w:eastAsia="DejaVu Sans"/>
          <w:b/>
          <w:color w:val="354F5B"/>
        </w:rPr>
        <w:t xml:space="preserve">Học trên lớp </w:t>
      </w:r>
      <w:r>
        <w:rPr>
          <w:rFonts w:ascii="DejaVu Sans" w:hAnsi="DejaVu Sans" w:eastAsia="DejaVu Sans"/>
        </w:rPr>
        <w:t>Mỗi mô đun 120 đến 150 phút. Chia thành khởi động, giải thích, làm mẫu, luyện có hướng dẫn, luyện độc lập và phiếu rời lớp.</w:t>
      </w:r>
    </w:p>
    <w:p>
      <w:pPr>
        <w:spacing w:before="0" w:after="120" w:line="276" w:lineRule="auto"/>
        <w:keepLines/>
        <w:widowControl/>
      </w:pPr>
      <w:r>
        <w:rPr>
          <w:rFonts w:ascii="DejaVu Sans" w:hAnsi="DejaVu Sans" w:eastAsia="DejaVu Sans"/>
          <w:b/>
          <w:color w:val="557C78"/>
        </w:rPr>
        <w:t xml:space="preserve">Tự học 20 phút </w:t>
      </w:r>
      <w:r>
        <w:rPr>
          <w:rFonts w:ascii="DejaVu Sans" w:hAnsi="DejaVu Sans" w:eastAsia="DejaVu Sans"/>
        </w:rPr>
        <w:t>2 phút định hướng; 7 phút giải mã một điểm khó; 5 phút nối mạch; 4 phút trả lời không nhìn bài; 2 phút ghi lỗi và bước sửa. Một mô đun có thể học trong 7 đến 10 phiên ngắn.</w:t>
      </w:r>
    </w:p>
    <w:p>
      <w:pPr>
        <w:pStyle w:val="Heading1"/>
        <w:keepLines/>
        <w:widowControl/>
        <w:keepNext/>
      </w:pPr>
      <w:r>
        <w:t>Bài chẩn đoán đầu vào</w:t>
      </w:r>
    </w:p>
    <w:p>
      <w:pPr>
        <w:spacing w:before="140" w:after="80" w:line="276" w:lineRule="auto"/>
        <w:keepLines/>
        <w:widowControl/>
        <w:keepNext/>
      </w:pPr>
      <w:r>
        <w:rPr>
          <w:rFonts w:ascii="DejaVu Serif" w:hAnsi="DejaVu Serif" w:eastAsia="DejaVu Serif"/>
          <w:b/>
          <w:color w:val="354F5B"/>
          <w:sz w:val="23"/>
        </w:rPr>
        <w:t>The Useful Delay</w:t>
      </w:r>
      <w:r>
        <w:rPr>
          <w:rFonts w:ascii="DejaVu Sans" w:hAnsi="DejaVu Sans" w:eastAsia="DejaVu Sans"/>
          <w:b/>
          <w:color w:val="557C78"/>
          <w:sz w:val="18"/>
        </w:rPr>
        <w:t xml:space="preserve">  B1 đến B2</w:t>
      </w:r>
    </w:p>
    <w:p>
      <w:pPr>
        <w:spacing w:before="0" w:after="140" w:line="283" w:lineRule="auto"/>
        <w:ind w:left="317" w:right="259" w:firstLine="317"/>
        <w:keepLines/>
        <w:widowControl/>
      </w:pPr>
      <w:r>
        <w:rPr>
          <w:rFonts w:ascii="DejaVu Serif" w:hAnsi="DejaVu Serif" w:eastAsia="DejaVu Serif"/>
          <w:color w:val="20272B"/>
          <w:sz w:val="21"/>
        </w:rPr>
        <w:t>Because digital services are designed to remove waiting, delay is often treated as evidence that a system has failed. Yet a small delay can sometimes protect judgment. A doctor who pauses before ordering a test may notice that a patient's story does not fit the first diagnosis. A reader who waits before checking a word may discover that the surrounding sentence already narrows its meaning. In both cases, the pause is useful only when it is active: hesitation without a question merely wastes time.</w:t>
      </w:r>
    </w:p>
    <w:p>
      <w:pPr>
        <w:spacing w:before="0" w:after="140" w:line="283" w:lineRule="auto"/>
        <w:ind w:left="317" w:right="259" w:firstLine="317"/>
        <w:keepLines/>
        <w:widowControl/>
      </w:pPr>
      <w:r>
        <w:rPr>
          <w:rFonts w:ascii="DejaVu Serif" w:hAnsi="DejaVu Serif" w:eastAsia="DejaVu Serif"/>
          <w:color w:val="20272B"/>
          <w:sz w:val="21"/>
        </w:rPr>
        <w:t>The point is not that slowness is always wise. Emergency rooms, public transport, and payment systems can impose serious costs when they keep people waiting. The more defensible claim is narrower. When a decision can be revised and the cost of a short pause is low, removing every delay may also remove a chance to detect error. Efficiency should therefore be judged by the quality of the outcome, not by speed alone.</w:t>
      </w:r>
    </w:p>
    <w:p>
      <w:pPr>
        <w:pStyle w:val="Heading2"/>
        <w:keepLines/>
        <w:widowControl/>
        <w:keepNext/>
      </w:pPr>
      <w:r>
        <w:t>Câu hỏi chẩn đoán</w:t>
      </w:r>
    </w:p>
    <w:p>
      <w:pPr>
        <w:spacing w:before="0" w:after="40" w:line="276" w:lineRule="auto"/>
        <w:keepLines/>
        <w:widowControl/>
        <w:ind w:left="115"/>
      </w:pPr>
      <w:r>
        <w:rPr>
          <w:rFonts w:ascii="DejaVu Sans" w:hAnsi="DejaVu Sans" w:eastAsia="DejaVu Sans"/>
          <w:b/>
          <w:color w:val="354F5B"/>
        </w:rPr>
        <w:t xml:space="preserve">1. </w:t>
      </w:r>
      <w:r>
        <w:rPr>
          <w:rFonts w:ascii="DejaVu Sans" w:hAnsi="DejaVu Sans" w:eastAsia="DejaVu Sans"/>
        </w:rPr>
        <w:t>Viết lại câu đầu bằng tiếng Việt nhưng giữ đúng quan hệ because và ý bị động is treated.</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2. </w:t>
      </w:r>
      <w:r>
        <w:rPr>
          <w:rFonts w:ascii="DejaVu Sans" w:hAnsi="DejaVu Sans" w:eastAsia="DejaVu Sans"/>
        </w:rPr>
        <w:t>Từ Yet thay đổi hướng lập luận như thế nào.</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3. </w:t>
      </w:r>
      <w:r>
        <w:rPr>
          <w:rFonts w:ascii="DejaVu Sans" w:hAnsi="DejaVu Sans" w:eastAsia="DejaVu Sans"/>
        </w:rPr>
        <w:t>Cụm in both cases chỉ hai trường hợp nào.</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4. </w:t>
      </w:r>
      <w:r>
        <w:rPr>
          <w:rFonts w:ascii="DejaVu Sans" w:hAnsi="DejaVu Sans" w:eastAsia="DejaVu Sans"/>
        </w:rPr>
        <w:t>Luận đề của toàn bài là gì. Không được trả lời chỉ bằng một chủ đề như delay hoặc efficiency.</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5. </w:t>
      </w:r>
      <w:r>
        <w:rPr>
          <w:rFonts w:ascii="DejaVu Sans" w:hAnsi="DejaVu Sans" w:eastAsia="DejaVu Sans"/>
        </w:rPr>
        <w:t>Tác giả có cho rằng chậm luôn tốt không. Hãy dẫn một câu làm bằng chứng.</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6. </w:t>
      </w:r>
      <w:r>
        <w:rPr>
          <w:rFonts w:ascii="DejaVu Sans" w:hAnsi="DejaVu Sans" w:eastAsia="DejaVu Sans"/>
        </w:rPr>
        <w:t>Phân loại câu Emergency rooms, public transport, and payment systems can impose serious costs when they keep people waiting là luận đề chính, nhượng bộ, ví dụ hay kết luận.</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7. </w:t>
      </w:r>
      <w:r>
        <w:rPr>
          <w:rFonts w:ascii="DejaVu Sans" w:hAnsi="DejaVu Sans" w:eastAsia="DejaVu Sans"/>
        </w:rPr>
        <w:t>Giọng điệu gần nhất là enthusiastic, cautious, angry hay nostalgic. Nêu hai dấu hiệu.</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8. </w:t>
      </w:r>
      <w:r>
        <w:rPr>
          <w:rFonts w:ascii="DejaVu Sans" w:hAnsi="DejaVu Sans" w:eastAsia="DejaVu Sans"/>
        </w:rPr>
        <w:t>Viết một phản biện công bằng gồm hai câu. Câu đầu trình bày đúng luận điểm mạnh nhất của tác giả; câu sau nêu điều còn thiếu.</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72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Điểm</w:t>
            </w:r>
          </w:p>
        </w:tc>
        <w:tc>
          <w:tcPr>
            <w:tcW w:type="dxa" w:w="748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Điểm xuất phát</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0 đến 3</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Bắt đầu lộ trình Nền tảng và làm toàn bộ bài A</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4 đến 6</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Bắt đầu lộ trình Phát triển và làm bài A cùng B</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7 đến 8</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Bắt đầu lộ trình Phân tích; vẫn làm phần câu dài nếu thường đọc sót từ giới hạn</w:t>
            </w:r>
          </w:p>
        </w:tc>
      </w:tr>
    </w:tbl>
    <w:p>
      <w:pPr>
        <w:spacing w:before="0" w:after="60" w:line="276" w:lineRule="auto"/>
        <w:keepLines/>
        <w:widowControl/>
      </w:pPr>
    </w:p>
    <w:p>
      <w:pPr>
        <w:spacing w:before="60" w:after="160" w:line="276" w:lineRule="auto"/>
        <w:ind w:left="216"/>
        <w:keepLines/>
        <w:widowControl/>
      </w:pPr>
      <w:r>
        <w:rPr>
          <w:rFonts w:ascii="DejaVu Sans" w:hAnsi="DejaVu Sans" w:eastAsia="DejaVu Sans"/>
          <w:b/>
          <w:color w:val="557C78"/>
        </w:rPr>
        <w:t xml:space="preserve">Cách chấm </w:t>
      </w:r>
      <w:r>
        <w:rPr>
          <w:rFonts w:ascii="DejaVu Sans" w:hAnsi="DejaVu Sans" w:eastAsia="DejaVu Sans"/>
          <w:color w:val="20272B"/>
        </w:rPr>
        <w:t>Mỗi câu một điểm. Một đáp án chỉ được tính nếu giữ đúng mức độ khẳng định của tác giả và có bằng chứng khi câu hỏi yêu cầu.</w:t>
      </w:r>
    </w:p>
    <w:p>
      <w:pPr>
        <w:pStyle w:val="Heading1"/>
        <w:keepLines/>
        <w:widowControl/>
        <w:keepNext/>
      </w:pPr>
      <w:r>
        <w:t>Mục lục</w:t>
      </w:r>
    </w:p>
    <w:p>
      <w:pPr>
        <w:pStyle w:val="ListBullet"/>
        <w:spacing w:before="0" w:after="80" w:line="276" w:lineRule="auto"/>
        <w:keepLines/>
        <w:widowControl/>
      </w:pPr>
      <w:r>
        <w:rPr>
          <w:rFonts w:ascii="DejaVu Sans" w:hAnsi="DejaVu Sans" w:eastAsia="DejaVu Sans"/>
          <w:color w:val="20272B"/>
          <w:sz w:val="21"/>
        </w:rPr>
        <w:t>Phần mở đầu và bài chẩn đoán</w:t>
      </w:r>
    </w:p>
    <w:p>
      <w:pPr>
        <w:pStyle w:val="ListBullet"/>
        <w:spacing w:before="0" w:after="80" w:line="276" w:lineRule="auto"/>
        <w:keepLines/>
        <w:widowControl/>
      </w:pPr>
      <w:r>
        <w:rPr>
          <w:rFonts w:ascii="DejaVu Sans" w:hAnsi="DejaVu Sans" w:eastAsia="DejaVu Sans"/>
          <w:color w:val="20272B"/>
          <w:sz w:val="21"/>
        </w:rPr>
        <w:t>Mô đun 1 Giải mã câu phức tạp</w:t>
      </w:r>
    </w:p>
    <w:p>
      <w:pPr>
        <w:pStyle w:val="ListBullet"/>
        <w:spacing w:before="0" w:after="80" w:line="276" w:lineRule="auto"/>
        <w:keepLines/>
        <w:widowControl/>
      </w:pPr>
      <w:r>
        <w:rPr>
          <w:rFonts w:ascii="DejaVu Sans" w:hAnsi="DejaVu Sans" w:eastAsia="DejaVu Sans"/>
          <w:color w:val="20272B"/>
          <w:sz w:val="21"/>
        </w:rPr>
        <w:t>Mô đun 2 Cấu trúc nâng cao và từ vựng</w:t>
      </w:r>
    </w:p>
    <w:p>
      <w:pPr>
        <w:pStyle w:val="ListBullet"/>
        <w:spacing w:before="0" w:after="80" w:line="276" w:lineRule="auto"/>
        <w:keepLines/>
        <w:widowControl/>
      </w:pPr>
      <w:r>
        <w:rPr>
          <w:rFonts w:ascii="DejaVu Sans" w:hAnsi="DejaVu Sans" w:eastAsia="DejaVu Sans"/>
          <w:color w:val="20272B"/>
          <w:sz w:val="21"/>
        </w:rPr>
        <w:t>Mô đun 3 Từ câu đến đoạn văn</w:t>
      </w:r>
    </w:p>
    <w:p>
      <w:pPr>
        <w:pStyle w:val="ListBullet"/>
        <w:spacing w:before="0" w:after="80" w:line="276" w:lineRule="auto"/>
        <w:keepLines/>
        <w:widowControl/>
      </w:pPr>
      <w:r>
        <w:rPr>
          <w:rFonts w:ascii="DejaVu Sans" w:hAnsi="DejaVu Sans" w:eastAsia="DejaVu Sans"/>
          <w:color w:val="20272B"/>
          <w:sz w:val="21"/>
        </w:rPr>
        <w:t>Mô đun 4 Xương sống bài viết và lập luận</w:t>
      </w:r>
    </w:p>
    <w:p>
      <w:pPr>
        <w:pStyle w:val="ListBullet"/>
        <w:spacing w:before="0" w:after="80" w:line="276" w:lineRule="auto"/>
        <w:keepLines/>
        <w:widowControl/>
      </w:pPr>
      <w:r>
        <w:rPr>
          <w:rFonts w:ascii="DejaVu Sans" w:hAnsi="DejaVu Sans" w:eastAsia="DejaVu Sans"/>
          <w:color w:val="20272B"/>
          <w:sz w:val="21"/>
        </w:rPr>
        <w:t>Mô đun 5 Thuyết phục và tư duy phản biện</w:t>
      </w:r>
    </w:p>
    <w:p>
      <w:pPr>
        <w:pStyle w:val="ListBullet"/>
        <w:spacing w:before="0" w:after="80" w:line="276" w:lineRule="auto"/>
        <w:keepLines/>
        <w:widowControl/>
      </w:pPr>
      <w:r>
        <w:rPr>
          <w:rFonts w:ascii="DejaVu Sans" w:hAnsi="DejaVu Sans" w:eastAsia="DejaVu Sans"/>
          <w:color w:val="20272B"/>
          <w:sz w:val="21"/>
        </w:rPr>
        <w:t>Mô đun 6 Giọng điệu và bài thực hành cuối khóa</w:t>
      </w:r>
    </w:p>
    <w:p>
      <w:pPr>
        <w:pStyle w:val="ListBullet"/>
        <w:spacing w:before="0" w:after="80" w:line="276" w:lineRule="auto"/>
        <w:keepLines/>
        <w:widowControl/>
      </w:pPr>
      <w:r>
        <w:rPr>
          <w:rFonts w:ascii="DejaVu Sans" w:hAnsi="DejaVu Sans" w:eastAsia="DejaVu Sans"/>
          <w:color w:val="20272B"/>
          <w:sz w:val="21"/>
        </w:rPr>
        <w:t>Bộ công cụ tự học</w:t>
      </w:r>
    </w:p>
    <w:p>
      <w:pPr>
        <w:pStyle w:val="ListBullet"/>
        <w:spacing w:before="0" w:after="80" w:line="276" w:lineRule="auto"/>
        <w:keepLines/>
        <w:widowControl/>
      </w:pPr>
      <w:r>
        <w:rPr>
          <w:rFonts w:ascii="DejaVu Sans" w:hAnsi="DejaVu Sans" w:eastAsia="DejaVu Sans"/>
          <w:color w:val="20272B"/>
          <w:sz w:val="21"/>
        </w:rPr>
        <w:t>Đáp án và gợi ý chấm</w:t>
      </w:r>
    </w:p>
    <w:p>
      <w:pPr>
        <w:pStyle w:val="ListBullet"/>
        <w:spacing w:before="0" w:after="80" w:line="276" w:lineRule="auto"/>
        <w:keepLines/>
        <w:widowControl/>
      </w:pPr>
      <w:r>
        <w:rPr>
          <w:rFonts w:ascii="DejaVu Sans" w:hAnsi="DejaVu Sans" w:eastAsia="DejaVu Sans"/>
          <w:color w:val="20272B"/>
          <w:sz w:val="21"/>
        </w:rPr>
        <w:t>Tài liệu đọc thêm</w:t>
      </w:r>
    </w:p>
    <w:p>
      <w:pPr>
        <w:pStyle w:val="Heading1"/>
        <w:pageBreakBefore/>
        <w:keepLines/>
        <w:widowControl/>
        <w:keepNext/>
      </w:pPr>
      <w:r>
        <w:t>Mô đun 1 Giải mã câu phức tạp</w:t>
      </w:r>
    </w:p>
    <w:p>
      <w:pPr>
        <w:spacing w:before="0" w:after="180" w:line="288" w:lineRule="auto"/>
        <w:keepLines/>
        <w:widowControl/>
      </w:pPr>
      <w:r>
        <w:rPr>
          <w:rFonts w:ascii="DejaVu Sans" w:hAnsi="DejaVu Sans" w:eastAsia="DejaVu Sans"/>
          <w:b/>
          <w:color w:val="354F5B"/>
          <w:sz w:val="23"/>
        </w:rPr>
        <w:t>Tách thân câu khỏi phần bổ sung để hiểu đúng trước khi dịch hoặc diễn giải</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Thành phần</w:t>
            </w:r>
          </w:p>
        </w:tc>
        <w:tc>
          <w:tcPr>
            <w:tcW w:type="dxa" w:w="6983"/>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Nội dung</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Thời lượng gợi ý</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120 đến 150 phút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Đầu ra</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Tìm đúng chủ ngữ và động từ chính</w:t>
              <w:br/>
              <w:t>Phân biệt mệnh đề chính với nhánh bổ nghĩa</w:t>
              <w:br/>
              <w:t>Giữ được đầu câu khi đọc đến cuối câu</w:t>
              <w:br/>
              <w:t>Diễn giải câu dài thành hai hoặc ba câu ngắn mà không đổi nghĩa</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Cách học</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Giải thích ngắn, làm mẫu, luyện có hướng dẫn, luyện độc lập, tự kiểm tra</w:t>
            </w:r>
          </w:p>
        </w:tc>
      </w:tr>
    </w:tbl>
    <w:p>
      <w:pPr>
        <w:spacing w:before="0" w:after="60" w:line="276" w:lineRule="auto"/>
        <w:keepLines/>
        <w:widowControl/>
      </w:pPr>
    </w:p>
    <w:p>
      <w:pPr>
        <w:pStyle w:val="Heading2"/>
        <w:keepLines/>
        <w:widowControl/>
        <w:keepNext/>
      </w:pPr>
      <w:r>
        <w:t>Vì sao biết từ vẫn không hiểu câu</w:t>
      </w:r>
    </w:p>
    <w:p>
      <w:pPr>
        <w:spacing w:before="0" w:after="120" w:line="276" w:lineRule="auto"/>
        <w:keepLines/>
        <w:widowControl/>
      </w:pPr>
      <w:r>
        <w:rPr>
          <w:rFonts w:ascii="DejaVu Sans" w:hAnsi="DejaVu Sans" w:eastAsia="DejaVu Sans"/>
          <w:b/>
          <w:color w:val="354F5B"/>
        </w:rPr>
        <w:t xml:space="preserve">Một câu không phải là chuỗi từ đặt cạnh nhau. </w:t>
      </w:r>
      <w:r>
        <w:rPr>
          <w:rFonts w:ascii="DejaVu Sans" w:hAnsi="DejaVu Sans" w:eastAsia="DejaVu Sans"/>
        </w:rPr>
        <w:t>Nghĩa của câu nằm trong quan hệ giữa các phần: ai làm gì, điều nào là nguyên nhân, điều nào chỉ là nhượng bộ, phần nào mô tả danh từ, và mức chắc chắn mạnh hay yếu. Khi người đọc cố giữ từng từ theo đúng thứ tự xuất hiện, trí nhớ làm việc nhanh chóng quá tải.</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2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Triệu chứng</w:t>
            </w:r>
          </w:p>
        </w:tc>
        <w:tc>
          <w:tcPr>
            <w:tcW w:type="dxa" w:w="309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Nguyên nhân thường gặp</w:t>
            </w:r>
          </w:p>
        </w:tc>
        <w:tc>
          <w:tcPr>
            <w:tcW w:type="dxa" w:w="3671"/>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Cách sửa</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Đọc giữa câu quên đầu câu</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Giữ quá nhiều từ rời thay vì một ý cốt lõi</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Tạm nén thân câu thành ai làm gì rồi mới gắn nhánh</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Dịch đủ từ nhưng câu vô lý</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Chọn sai động từ chính hoặc phạm vi phủ định</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Khoanh động từ chia thì và từ logic trước khi dịch</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Sợ dấu phẩy và câu nhiều dòng</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Xem mọi phần có trọng lượng ngang nhau</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Dùng cây câu gồm thân và nhánh</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Bỏ sót chữ nhỏ</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Tăng tốc đều trên toàn câu</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Giảm tốc ở not, only, may, despite, unless, rather than</w:t>
            </w:r>
          </w:p>
        </w:tc>
      </w:tr>
    </w:tbl>
    <w:p>
      <w:pPr>
        <w:spacing w:before="0" w:after="60" w:line="276" w:lineRule="auto"/>
        <w:keepLines/>
        <w:widowControl/>
      </w:pPr>
    </w:p>
    <w:p>
      <w:pPr>
        <w:pStyle w:val="Heading2"/>
        <w:keepLines/>
        <w:widowControl/>
        <w:keepNext/>
      </w:pPr>
      <w:r>
        <w:t>Cây câu gồm thân và nhánh</w:t>
      </w:r>
    </w:p>
    <w:p>
      <w:pPr>
        <w:spacing w:before="100" w:after="20" w:line="276" w:lineRule="auto"/>
        <w:jc w:val="center"/>
        <w:keepLines/>
        <w:widowControl/>
        <w:keepNext/>
      </w:pPr>
      <w:r>
        <w:drawing>
          <wp:inline xmlns:a="http://schemas.openxmlformats.org/drawingml/2006/main" xmlns:pic="http://schemas.openxmlformats.org/drawingml/2006/picture">
            <wp:extent cx="5897880" cy="3440430"/>
            <wp:docPr id="3" name="Picture 3" title="Cây câu phức tạp gồm thân câu và ba loại nhánh" descr="Sơ đồ thân câu là ý cốt lõi và các nhánh là mệnh đề phụ, cụm bổ nghĩa, chú thích hoặc đối lập"/>
            <wp:cNvGraphicFramePr>
              <a:graphicFrameLocks noChangeAspect="1"/>
            </wp:cNvGraphicFramePr>
            <a:graphic>
              <a:graphicData uri="http://schemas.openxmlformats.org/drawingml/2006/picture">
                <pic:pic>
                  <pic:nvPicPr>
                    <pic:cNvPr id="0" name="02_cay_cau.png"/>
                    <pic:cNvPicPr/>
                  </pic:nvPicPr>
                  <pic:blipFill>
                    <a:blip r:embed="rId13"/>
                    <a:stretch>
                      <a:fillRect/>
                    </a:stretch>
                  </pic:blipFill>
                  <pic:spPr>
                    <a:xfrm>
                      <a:off x="0" y="0"/>
                      <a:ext cx="5897880" cy="3440430"/>
                    </a:xfrm>
                    <a:prstGeom prst="rect"/>
                  </pic:spPr>
                </pic:pic>
              </a:graphicData>
            </a:graphic>
          </wp:inline>
        </w:drawing>
      </w:r>
    </w:p>
    <w:p>
      <w:pPr>
        <w:spacing w:before="40" w:after="160" w:line="276" w:lineRule="auto"/>
        <w:jc w:val="center"/>
        <w:keepLines/>
        <w:widowControl/>
      </w:pPr>
      <w:r>
        <w:rPr>
          <w:rFonts w:ascii="DejaVu Sans" w:hAnsi="DejaVu Sans" w:eastAsia="DejaVu Sans"/>
          <w:i/>
          <w:color w:val="5F666B"/>
          <w:sz w:val="17"/>
        </w:rPr>
        <w:t>Cây câu phức tạp gồm thân câu và ba loại nhánh</w:t>
      </w:r>
    </w:p>
    <w:p>
      <w:pPr>
        <w:spacing w:before="0" w:after="120" w:line="276" w:lineRule="auto"/>
        <w:keepLines/>
        <w:widowControl/>
      </w:pPr>
      <w:r>
        <w:rPr>
          <w:rFonts w:ascii="DejaVu Sans" w:hAnsi="DejaVu Sans" w:eastAsia="DejaVu Sans"/>
          <w:b/>
          <w:color w:val="354F5B"/>
        </w:rPr>
        <w:t xml:space="preserve">Thân câu </w:t>
      </w:r>
      <w:r>
        <w:rPr>
          <w:rFonts w:ascii="DejaVu Sans" w:hAnsi="DejaVu Sans" w:eastAsia="DejaVu Sans"/>
        </w:rPr>
        <w:t xml:space="preserve">là mệnh đề chính tối thiểu có thể đứng vững về ngữ pháp và ý nghĩa. </w:t>
      </w:r>
      <w:r>
        <w:rPr>
          <w:rFonts w:ascii="DejaVu Sans" w:hAnsi="DejaVu Sans" w:eastAsia="DejaVu Sans"/>
          <w:b/>
          <w:color w:val="557C78"/>
        </w:rPr>
        <w:t xml:space="preserve">Nhánh </w:t>
      </w:r>
      <w:r>
        <w:rPr>
          <w:rFonts w:ascii="DejaVu Sans" w:hAnsi="DejaVu Sans" w:eastAsia="DejaVu Sans"/>
        </w:rPr>
        <w:t>thêm thời gian, nguyên nhân, điều kiện, mô tả, ví dụ, nguồn thông tin hoặc sự đối lập. Xóa tạm nhánh giúp nhìn thân câu; sau đó phải gắn nhánh trở lại vì nó có thể giới hạn mạnh kết luận.</w:t>
      </w:r>
    </w:p>
    <w:p>
      <w:pPr>
        <w:pStyle w:val="Heading2"/>
        <w:keepLines/>
        <w:widowControl/>
        <w:keepNext/>
      </w:pPr>
      <w:r>
        <w:t>Quy trình bảy bước xử lý câu dài</w:t>
      </w:r>
    </w:p>
    <w:p>
      <w:pPr>
        <w:spacing w:before="0" w:after="80" w:line="269" w:lineRule="auto"/>
        <w:ind w:left="490" w:hanging="346"/>
        <w:keepLines/>
        <w:widowControl/>
      </w:pPr>
      <w:r>
        <w:rPr>
          <w:rFonts w:ascii="DejaVu Sans" w:hAnsi="DejaVu Sans" w:eastAsia="DejaVu Sans"/>
          <w:color w:val="20272B"/>
          <w:sz w:val="21"/>
        </w:rPr>
        <w:t>1.  Đọc đến dấu chấm trước. Chưa tra từ ngay. Xác định câu đang dài vì nhiều mệnh đề hay vì cụm danh từ dài.</w:t>
      </w:r>
    </w:p>
    <w:p>
      <w:pPr>
        <w:spacing w:before="0" w:after="80" w:line="269" w:lineRule="auto"/>
        <w:ind w:left="490" w:hanging="346"/>
        <w:keepLines/>
        <w:widowControl/>
      </w:pPr>
      <w:r>
        <w:rPr>
          <w:rFonts w:ascii="DejaVu Sans" w:hAnsi="DejaVu Sans" w:eastAsia="DejaVu Sans"/>
          <w:color w:val="20272B"/>
          <w:sz w:val="21"/>
        </w:rPr>
        <w:t>2.  Khoanh các động từ chia thì. Modal verbs như may, can, must và trợ động từ have, be, do đi cùng động từ chính thành một cụm.</w:t>
      </w:r>
    </w:p>
    <w:p>
      <w:pPr>
        <w:spacing w:before="0" w:after="80" w:line="269" w:lineRule="auto"/>
        <w:ind w:left="490" w:hanging="346"/>
        <w:keepLines/>
        <w:widowControl/>
      </w:pPr>
      <w:r>
        <w:rPr>
          <w:rFonts w:ascii="DejaVu Sans" w:hAnsi="DejaVu Sans" w:eastAsia="DejaVu Sans"/>
          <w:color w:val="20272B"/>
          <w:sz w:val="21"/>
        </w:rPr>
        <w:t>3.  Tìm động từ của mệnh đề chính. Hỏi chủ ngữ nào điều khiển động từ này.</w:t>
      </w:r>
    </w:p>
    <w:p>
      <w:pPr>
        <w:spacing w:before="0" w:after="80" w:line="269" w:lineRule="auto"/>
        <w:ind w:left="490" w:hanging="346"/>
        <w:keepLines/>
        <w:widowControl/>
      </w:pPr>
      <w:r>
        <w:rPr>
          <w:rFonts w:ascii="DejaVu Sans" w:hAnsi="DejaVu Sans" w:eastAsia="DejaVu Sans"/>
          <w:color w:val="20272B"/>
          <w:sz w:val="21"/>
        </w:rPr>
        <w:t>4.  Đặt ngoặc quanh mệnh đề mở bằng although, because, if, when, while, that, which, who hoặc dấu gạch ngang.</w:t>
      </w:r>
    </w:p>
    <w:p>
      <w:pPr>
        <w:spacing w:before="0" w:after="80" w:line="269" w:lineRule="auto"/>
        <w:ind w:left="490" w:hanging="346"/>
        <w:keepLines/>
        <w:widowControl/>
      </w:pPr>
      <w:r>
        <w:rPr>
          <w:rFonts w:ascii="DejaVu Sans" w:hAnsi="DejaVu Sans" w:eastAsia="DejaVu Sans"/>
          <w:color w:val="20272B"/>
          <w:sz w:val="21"/>
        </w:rPr>
        <w:t>5.  Đánh dấu từ nối và từ giới hạn. Đặc biệt chú ý not, only, even, still, yet, rather than, unless, despite, may và tends to.</w:t>
      </w:r>
    </w:p>
    <w:p>
      <w:pPr>
        <w:spacing w:before="0" w:after="80" w:line="269" w:lineRule="auto"/>
        <w:ind w:left="490" w:hanging="346"/>
        <w:keepLines/>
        <w:widowControl/>
      </w:pPr>
      <w:r>
        <w:rPr>
          <w:rFonts w:ascii="DejaVu Sans" w:hAnsi="DejaVu Sans" w:eastAsia="DejaVu Sans"/>
          <w:color w:val="20272B"/>
          <w:sz w:val="21"/>
        </w:rPr>
        <w:t>6.  Viết thân câu bằng cấu trúc ai hoặc cái gì làm gì. Giữ nguyên phủ định và mức chắc chắn.</w:t>
      </w:r>
    </w:p>
    <w:p>
      <w:pPr>
        <w:spacing w:before="0" w:after="80" w:line="269" w:lineRule="auto"/>
        <w:ind w:left="490" w:hanging="346"/>
        <w:keepLines/>
        <w:widowControl/>
      </w:pPr>
      <w:r>
        <w:rPr>
          <w:rFonts w:ascii="DejaVu Sans" w:hAnsi="DejaVu Sans" w:eastAsia="DejaVu Sans"/>
          <w:color w:val="20272B"/>
          <w:sz w:val="21"/>
        </w:rPr>
        <w:t>7.  Gắn từng nhánh trở lại theo câu hỏi nó trả lời: khi nào, vì sao, trong điều kiện nào, cái nào, theo ai, trái với điều gì.</w:t>
      </w:r>
    </w:p>
    <w:p>
      <w:pPr>
        <w:spacing w:before="60" w:after="160" w:line="276" w:lineRule="auto"/>
        <w:ind w:left="216"/>
        <w:keepLines/>
        <w:widowControl/>
      </w:pPr>
      <w:r>
        <w:rPr>
          <w:rFonts w:ascii="DejaVu Sans" w:hAnsi="DejaVu Sans" w:eastAsia="DejaVu Sans"/>
          <w:b/>
          <w:color w:val="A24A43"/>
        </w:rPr>
        <w:t xml:space="preserve">Không làm </w:t>
      </w:r>
      <w:r>
        <w:rPr>
          <w:rFonts w:ascii="DejaVu Sans" w:hAnsi="DejaVu Sans" w:eastAsia="DejaVu Sans"/>
          <w:color w:val="20272B"/>
        </w:rPr>
        <w:t>Không cắt câu theo mọi dấu phẩy. Dấu phẩy có thể bao quanh một phần chen giữa; chủ ngữ thật có thể đứng trước phần chen và động từ chính đứng rất xa phía sau.</w:t>
      </w:r>
    </w:p>
    <w:p>
      <w:pPr>
        <w:pStyle w:val="Heading2"/>
        <w:keepLines/>
        <w:widowControl/>
        <w:keepNext/>
      </w:pPr>
      <w:r>
        <w:t>Làm mẫu từng bước</w:t>
      </w:r>
    </w:p>
    <w:p>
      <w:pPr>
        <w:spacing w:before="140" w:after="80" w:line="276" w:lineRule="auto"/>
        <w:keepLines/>
        <w:widowControl/>
        <w:keepNext/>
      </w:pPr>
      <w:r>
        <w:rPr>
          <w:rFonts w:ascii="DejaVu Serif" w:hAnsi="DejaVu Serif" w:eastAsia="DejaVu Serif"/>
          <w:b/>
          <w:color w:val="354F5B"/>
          <w:sz w:val="23"/>
        </w:rPr>
        <w:t>Câu mẫu</w:t>
      </w:r>
      <w:r>
        <w:rPr>
          <w:rFonts w:ascii="DejaVu Sans" w:hAnsi="DejaVu Sans" w:eastAsia="DejaVu Sans"/>
          <w:b/>
          <w:color w:val="557C78"/>
          <w:sz w:val="18"/>
        </w:rPr>
        <w:t xml:space="preserve">  B2</w:t>
      </w:r>
    </w:p>
    <w:p>
      <w:pPr>
        <w:spacing w:before="0" w:after="140" w:line="283" w:lineRule="auto"/>
        <w:ind w:left="317" w:right="259" w:firstLine="317"/>
        <w:keepLines/>
        <w:widowControl/>
      </w:pPr>
      <w:r>
        <w:rPr>
          <w:rFonts w:ascii="DejaVu Serif" w:hAnsi="DejaVu Serif" w:eastAsia="DejaVu Serif"/>
          <w:color w:val="20272B"/>
          <w:sz w:val="21"/>
        </w:rPr>
        <w:t>Although digital platforms, which promise to place an almost limitless archive within reach, have made information easier to obtain, they have not necessarily made sustained attention easier to maintain, because the same interfaces that deliver a book also deliver the distractions that compete with it.</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Bước</w:t>
            </w:r>
          </w:p>
        </w:tc>
        <w:tc>
          <w:tcPr>
            <w:tcW w:type="dxa" w:w="6983"/>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Kết quả phân tích</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Động từ chia thì</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promise; have made; have not made; deliver; deliver; compete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Mệnh đề chính</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they have not necessarily made sustained attention easier to maintain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Nhánh nhượng bộ</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Although digital platforms ... have made information easier to obtain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Nhánh mô tả</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which promise to place an almost limitless archive within reach</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Nhánh nguyên nhân</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because the same interfaces ... also deliver the distractions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Nhánh mô tả distractions</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that compete with it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Thân câu bằng tiếng Việt</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Các nền tảng số không nhất thiết giúp ta duy trì sự chú ý dễ hơn</w:t>
            </w:r>
          </w:p>
        </w:tc>
      </w:tr>
    </w:tbl>
    <w:p>
      <w:pPr>
        <w:spacing w:before="0" w:after="60" w:line="276" w:lineRule="auto"/>
        <w:keepLines/>
        <w:widowControl/>
      </w:pPr>
    </w:p>
    <w:p>
      <w:pPr>
        <w:spacing w:before="0" w:after="120" w:line="276" w:lineRule="auto"/>
        <w:keepLines/>
        <w:widowControl/>
      </w:pPr>
      <w:r>
        <w:rPr>
          <w:rFonts w:ascii="DejaVu Sans" w:hAnsi="DejaVu Sans" w:eastAsia="DejaVu Sans"/>
          <w:b/>
          <w:color w:val="354F5B"/>
        </w:rPr>
        <w:t xml:space="preserve">Diễn giải hoàn chỉnh </w:t>
      </w:r>
      <w:r>
        <w:rPr>
          <w:rFonts w:ascii="DejaVu Sans" w:hAnsi="DejaVu Sans" w:eastAsia="DejaVu Sans"/>
        </w:rPr>
        <w:t>Nền tảng số giúp việc tiếp cận thông tin dễ hơn và hứa hẹn đưa một kho tư liệu gần như vô hạn đến người dùng. Tuy nhiên, chúng không nhất thiết giúp con người duy trì sự chú ý, vì chính giao diện đưa sách đến cho ta cũng đưa đến những thứ gây xao nhãng cạnh tranh với cuốn sách.</w:t>
      </w:r>
    </w:p>
    <w:p>
      <w:pPr>
        <w:spacing w:before="60" w:after="160" w:line="276" w:lineRule="auto"/>
        <w:ind w:left="216"/>
        <w:keepLines/>
        <w:widowControl/>
      </w:pPr>
      <w:r>
        <w:rPr>
          <w:rFonts w:ascii="DejaVu Sans" w:hAnsi="DejaVu Sans" w:eastAsia="DejaVu Sans"/>
          <w:b/>
          <w:color w:val="557C78"/>
        </w:rPr>
        <w:t xml:space="preserve">Chi tiết không được làm mất </w:t>
      </w:r>
      <w:r>
        <w:rPr>
          <w:rFonts w:ascii="DejaVu Sans" w:hAnsi="DejaVu Sans" w:eastAsia="DejaVu Sans"/>
          <w:color w:val="20272B"/>
        </w:rPr>
        <w:t>Although tạo nhượng bộ; not necessarily làm kết luận yếu hơn not; the same và also nhấn mạnh nghịch lý cùng một giao diện làm hai việc trái hướng.</w:t>
      </w:r>
    </w:p>
    <w:p>
      <w:pPr>
        <w:pStyle w:val="Heading2"/>
        <w:keepLines/>
        <w:widowControl/>
        <w:keepNext/>
      </w:pPr>
      <w:r>
        <w:t>Bộ ngữ pháp nền phục vụ đọc</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80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6"/>
              </w:rPr>
              <w:t>Điểm ngữ pháp</w:t>
            </w:r>
          </w:p>
        </w:tc>
        <w:tc>
          <w:tcPr>
            <w:tcW w:type="dxa" w:w="302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6"/>
              </w:rPr>
              <w:t>Câu hỏi khi đọc</w:t>
            </w:r>
          </w:p>
        </w:tc>
        <w:tc>
          <w:tcPr>
            <w:tcW w:type="dxa" w:w="230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6"/>
              </w:rPr>
              <w:t>Ví dụ ngắn</w:t>
            </w:r>
          </w:p>
        </w:tc>
        <w:tc>
          <w:tcPr>
            <w:tcW w:type="dxa" w:w="216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6"/>
              </w:rPr>
              <w:t>Bẫy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Động từ chia thì</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Động từ nào mang thì và hòa hợp với chủ ngữ</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The reports vary</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V-ing hoặc to V không tự tạo mệnh đề chính</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Chủ động và bị động</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Ai làm và cái gì chịu tác động</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The rule was revised</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Chủ thể thực hiện có thể không được nêu</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Mệnh đề quan hệ</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Which hoặc who đang mô tả danh từ nào</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A policy that failed</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That có thể là liên từ hoặc đại từ quan hệ</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Mệnh đề danh từ</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Toàn cụm that hoặc what làm vai trò gì</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What matters is trust</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Không tách what khỏi mệnh đề theo sau</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Liên từ</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Hai ý có quan hệ nguyên nhân đối lập hay điều kiện</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Although it helps, it costs</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Although không đồng nghĩa however về cấu trúc</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Đại từ quy chiếu</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It, they, this, those quay lại danh từ hay cả ý nào</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This changed the debate</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This có thể chỉ cả câu trước</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Modal và hedge</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Tác giả khẳng định mạnh đến đâu</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may reduce; tends to increase</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May không được dịch thành chắc chắn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Phủ định</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Not phủ định động từ, từ chỉ lượng hay phạm vi nào</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Not all delays are harmful</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Không được hiểu thành All delays are not harmful</w:t>
            </w:r>
          </w:p>
        </w:tc>
      </w:tr>
    </w:tbl>
    <w:p>
      <w:pPr>
        <w:spacing w:before="0" w:after="60" w:line="276" w:lineRule="auto"/>
        <w:keepLines/>
        <w:widowControl/>
      </w:pPr>
    </w:p>
    <w:p>
      <w:pPr>
        <w:pStyle w:val="Heading2"/>
        <w:keepLines/>
        <w:widowControl/>
        <w:keepNext/>
      </w:pPr>
      <w:r>
        <w:t>Giữ đầu câu trong trí nhớ</w:t>
      </w:r>
    </w:p>
    <w:p>
      <w:pPr>
        <w:spacing w:before="0" w:after="120" w:line="276" w:lineRule="auto"/>
        <w:keepLines/>
        <w:widowControl/>
      </w:pPr>
      <w:r>
        <w:rPr>
          <w:rFonts w:ascii="DejaVu Sans" w:hAnsi="DejaVu Sans" w:eastAsia="DejaVu Sans"/>
          <w:b/>
          <w:color w:val="557C78"/>
        </w:rPr>
        <w:t xml:space="preserve">Nén theo cụm ý </w:t>
      </w:r>
      <w:r>
        <w:rPr>
          <w:rFonts w:ascii="DejaVu Sans" w:hAnsi="DejaVu Sans" w:eastAsia="DejaVu Sans"/>
        </w:rPr>
        <w:t>thay vì giữ nguyên từng từ. Sau mỗi mệnh đề, tạo một nhãn 3 đến 7 từ như nhượng bộ về lợi ích, luận điểm chính chưa chắc giúp tập trung, nguyên nhân cùng giao diện gây xao nhãng. Các nhãn nhỏ kết nối dễ hơn chuỗi 35 từ.</w:t>
      </w:r>
    </w:p>
    <w:p>
      <w:pPr>
        <w:spacing w:before="0" w:after="80" w:line="269" w:lineRule="auto"/>
        <w:ind w:left="490" w:hanging="346"/>
        <w:keepLines/>
        <w:widowControl/>
      </w:pPr>
      <w:r>
        <w:rPr>
          <w:rFonts w:ascii="DejaVu Sans" w:hAnsi="DejaVu Sans" w:eastAsia="DejaVu Sans"/>
          <w:color w:val="20272B"/>
          <w:sz w:val="21"/>
        </w:rPr>
        <w:t>1.  Đọc một mệnh đề và dừng ở ranh giới tự nhiên.</w:t>
      </w:r>
    </w:p>
    <w:p>
      <w:pPr>
        <w:spacing w:before="0" w:after="80" w:line="269" w:lineRule="auto"/>
        <w:ind w:left="490" w:hanging="346"/>
        <w:keepLines/>
        <w:widowControl/>
      </w:pPr>
      <w:r>
        <w:rPr>
          <w:rFonts w:ascii="DejaVu Sans" w:hAnsi="DejaVu Sans" w:eastAsia="DejaVu Sans"/>
          <w:color w:val="20272B"/>
          <w:sz w:val="21"/>
        </w:rPr>
        <w:t>2.  Nói thầm một nhãn cực ngắn bằng tiếng Việt hoặc tiếng Anh đơn giản.</w:t>
      </w:r>
    </w:p>
    <w:p>
      <w:pPr>
        <w:spacing w:before="0" w:after="80" w:line="269" w:lineRule="auto"/>
        <w:ind w:left="490" w:hanging="346"/>
        <w:keepLines/>
        <w:widowControl/>
      </w:pPr>
      <w:r>
        <w:rPr>
          <w:rFonts w:ascii="DejaVu Sans" w:hAnsi="DejaVu Sans" w:eastAsia="DejaVu Sans"/>
          <w:color w:val="20272B"/>
          <w:sz w:val="21"/>
        </w:rPr>
        <w:t>3.  Dự đoán nhánh tiếp theo sẽ bổ sung, đối lập hay giải thích.</w:t>
      </w:r>
    </w:p>
    <w:p>
      <w:pPr>
        <w:spacing w:before="0" w:after="80" w:line="269" w:lineRule="auto"/>
        <w:ind w:left="490" w:hanging="346"/>
        <w:keepLines/>
        <w:widowControl/>
      </w:pPr>
      <w:r>
        <w:rPr>
          <w:rFonts w:ascii="DejaVu Sans" w:hAnsi="DejaVu Sans" w:eastAsia="DejaVu Sans"/>
          <w:color w:val="20272B"/>
          <w:sz w:val="21"/>
        </w:rPr>
        <w:t>4.  Đọc tiếp và sửa nhãn nếu dự đoán sai.</w:t>
      </w:r>
    </w:p>
    <w:p>
      <w:pPr>
        <w:spacing w:before="0" w:after="80" w:line="269" w:lineRule="auto"/>
        <w:ind w:left="490" w:hanging="346"/>
        <w:keepLines/>
        <w:widowControl/>
      </w:pPr>
      <w:r>
        <w:rPr>
          <w:rFonts w:ascii="DejaVu Sans" w:hAnsi="DejaVu Sans" w:eastAsia="DejaVu Sans"/>
          <w:color w:val="20272B"/>
          <w:sz w:val="21"/>
        </w:rPr>
        <w:t>5.  Cuối câu, ghép các nhãn thành một quan hệ logic chứ không ghép lại từng từ.</w:t>
      </w:r>
    </w:p>
    <w:p>
      <w:pPr>
        <w:spacing w:before="60" w:after="160" w:line="276" w:lineRule="auto"/>
        <w:ind w:left="216"/>
        <w:keepLines/>
        <w:widowControl/>
      </w:pPr>
      <w:r>
        <w:rPr>
          <w:rFonts w:ascii="DejaVu Sans" w:hAnsi="DejaVu Sans" w:eastAsia="DejaVu Sans"/>
          <w:b/>
          <w:color w:val="557C78"/>
        </w:rPr>
        <w:t xml:space="preserve">Bài tập hai lần đọc </w:t>
      </w:r>
      <w:r>
        <w:rPr>
          <w:rFonts w:ascii="DejaVu Sans" w:hAnsi="DejaVu Sans" w:eastAsia="DejaVu Sans"/>
          <w:color w:val="20272B"/>
        </w:rPr>
        <w:t>Lần một che câu sau mỗi dấu phẩy và tạo nhãn. Lần hai đọc liên tục, chỉ giảm tốc ở từ nối. Mục tiêu là hiểu tốt hơn với ít lần quay lại hơn, không phải cấm quay lại tuyệt đối.</w:t>
      </w:r>
    </w:p>
    <w:p>
      <w:pPr>
        <w:pStyle w:val="Heading2"/>
        <w:keepLines/>
        <w:widowControl/>
        <w:keepNext/>
      </w:pPr>
      <w:r>
        <w:t>Bài luyện nền tảng</w:t>
      </w:r>
    </w:p>
    <w:p>
      <w:pPr>
        <w:spacing w:before="0" w:after="120" w:line="276" w:lineRule="auto"/>
        <w:keepLines/>
        <w:widowControl/>
      </w:pPr>
      <w:r>
        <w:rPr>
          <w:rFonts w:ascii="DejaVu Sans" w:hAnsi="DejaVu Sans" w:eastAsia="DejaVu Sans"/>
          <w:b/>
        </w:rPr>
        <w:t xml:space="preserve">Yêu cầu </w:t>
      </w:r>
      <w:r>
        <w:rPr>
          <w:rFonts w:ascii="DejaVu Sans" w:hAnsi="DejaVu Sans" w:eastAsia="DejaVu Sans"/>
        </w:rPr>
        <w:t>Gạch dưới thân câu. Đặt ngoặc quanh nhánh. Sau đó viết một câu tiếng Việt giữ đúng nghĩa.</w:t>
      </w:r>
    </w:p>
    <w:p>
      <w:pPr>
        <w:spacing w:before="140" w:after="80" w:line="276" w:lineRule="auto"/>
        <w:keepLines/>
        <w:widowControl/>
        <w:keepNext/>
      </w:pPr>
      <w:r>
        <w:rPr>
          <w:rFonts w:ascii="DejaVu Serif" w:hAnsi="DejaVu Serif" w:eastAsia="DejaVu Serif"/>
          <w:b/>
          <w:color w:val="354F5B"/>
          <w:sz w:val="23"/>
        </w:rPr>
        <w:t>Câu 1</w:t>
      </w:r>
    </w:p>
    <w:p>
      <w:pPr>
        <w:spacing w:before="0" w:after="140" w:line="283" w:lineRule="auto"/>
        <w:ind w:left="317" w:right="259" w:firstLine="317"/>
        <w:keepLines/>
        <w:widowControl/>
      </w:pPr>
      <w:r>
        <w:rPr>
          <w:rFonts w:ascii="DejaVu Serif" w:hAnsi="DejaVu Serif" w:eastAsia="DejaVu Serif"/>
          <w:color w:val="20272B"/>
          <w:sz w:val="21"/>
        </w:rPr>
        <w:t>Because the last bus had already left, the visitors, tired after a long delay, decided to walk back to the hotel.</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140" w:after="80" w:line="276" w:lineRule="auto"/>
        <w:keepLines/>
        <w:widowControl/>
        <w:keepNext/>
      </w:pPr>
      <w:r>
        <w:rPr>
          <w:rFonts w:ascii="DejaVu Serif" w:hAnsi="DejaVu Serif" w:eastAsia="DejaVu Serif"/>
          <w:b/>
          <w:color w:val="354F5B"/>
          <w:sz w:val="23"/>
        </w:rPr>
        <w:t>Câu 2</w:t>
      </w:r>
    </w:p>
    <w:p>
      <w:pPr>
        <w:spacing w:before="0" w:after="140" w:line="283" w:lineRule="auto"/>
        <w:ind w:left="317" w:right="259" w:firstLine="317"/>
        <w:keepLines/>
        <w:widowControl/>
      </w:pPr>
      <w:r>
        <w:rPr>
          <w:rFonts w:ascii="DejaVu Serif" w:hAnsi="DejaVu Serif" w:eastAsia="DejaVu Serif"/>
          <w:color w:val="20272B"/>
          <w:sz w:val="21"/>
        </w:rPr>
        <w:t>The rule that once prevented residents from keeping bees was removed after local groups presented new safety guidelines.</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140" w:after="80" w:line="276" w:lineRule="auto"/>
        <w:keepLines/>
        <w:widowControl/>
        <w:keepNext/>
      </w:pPr>
      <w:r>
        <w:rPr>
          <w:rFonts w:ascii="DejaVu Serif" w:hAnsi="DejaVu Serif" w:eastAsia="DejaVu Serif"/>
          <w:b/>
          <w:color w:val="354F5B"/>
          <w:sz w:val="23"/>
        </w:rPr>
        <w:t>Câu 3</w:t>
      </w:r>
    </w:p>
    <w:p>
      <w:pPr>
        <w:spacing w:before="0" w:after="140" w:line="283" w:lineRule="auto"/>
        <w:ind w:left="317" w:right="259" w:firstLine="317"/>
        <w:keepLines/>
        <w:widowControl/>
      </w:pPr>
      <w:r>
        <w:rPr>
          <w:rFonts w:ascii="DejaVu Serif" w:hAnsi="DejaVu Serif" w:eastAsia="DejaVu Serif"/>
          <w:color w:val="20272B"/>
          <w:sz w:val="21"/>
        </w:rPr>
        <w:t>Not all readers who move quickly understand less; some have learned to slow down only where the argument changes direction.</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140" w:after="80" w:line="276" w:lineRule="auto"/>
        <w:keepLines/>
        <w:widowControl/>
        <w:keepNext/>
      </w:pPr>
      <w:r>
        <w:rPr>
          <w:rFonts w:ascii="DejaVu Serif" w:hAnsi="DejaVu Serif" w:eastAsia="DejaVu Serif"/>
          <w:b/>
          <w:color w:val="354F5B"/>
          <w:sz w:val="23"/>
        </w:rPr>
        <w:t>Câu 4</w:t>
      </w:r>
    </w:p>
    <w:p>
      <w:pPr>
        <w:spacing w:before="0" w:after="140" w:line="283" w:lineRule="auto"/>
        <w:ind w:left="317" w:right="259" w:firstLine="317"/>
        <w:keepLines/>
        <w:widowControl/>
      </w:pPr>
      <w:r>
        <w:rPr>
          <w:rFonts w:ascii="DejaVu Serif" w:hAnsi="DejaVu Serif" w:eastAsia="DejaVu Serif"/>
          <w:color w:val="20272B"/>
          <w:sz w:val="21"/>
        </w:rPr>
        <w:t>What surprised the committee was not the cost of the plan but the confidence with which uncertain estimates were presented.</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140" w:after="80" w:line="276" w:lineRule="auto"/>
        <w:keepLines/>
        <w:widowControl/>
        <w:keepNext/>
      </w:pPr>
      <w:r>
        <w:rPr>
          <w:rFonts w:ascii="DejaVu Serif" w:hAnsi="DejaVu Serif" w:eastAsia="DejaVu Serif"/>
          <w:b/>
          <w:color w:val="354F5B"/>
          <w:sz w:val="23"/>
        </w:rPr>
        <w:t>Câu 5</w:t>
      </w:r>
    </w:p>
    <w:p>
      <w:pPr>
        <w:spacing w:before="0" w:after="140" w:line="283" w:lineRule="auto"/>
        <w:ind w:left="317" w:right="259" w:firstLine="317"/>
        <w:keepLines/>
        <w:widowControl/>
      </w:pPr>
      <w:r>
        <w:rPr>
          <w:rFonts w:ascii="DejaVu Serif" w:hAnsi="DejaVu Serif" w:eastAsia="DejaVu Serif"/>
          <w:color w:val="20272B"/>
          <w:sz w:val="21"/>
        </w:rPr>
        <w:t>The museum, although praised for making its collection more accessible, has yet to explain why several disputed objects remain unlabeled.</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pStyle w:val="Heading2"/>
        <w:keepLines/>
        <w:widowControl/>
        <w:keepNext/>
      </w:pPr>
      <w:r>
        <w:t>Bài luyện phát triển</w:t>
      </w:r>
    </w:p>
    <w:p>
      <w:pPr>
        <w:spacing w:before="140" w:after="80" w:line="276" w:lineRule="auto"/>
        <w:keepLines/>
        <w:widowControl/>
        <w:keepNext/>
      </w:pPr>
      <w:r>
        <w:rPr>
          <w:rFonts w:ascii="DejaVu Serif" w:hAnsi="DejaVu Serif" w:eastAsia="DejaVu Serif"/>
          <w:b/>
          <w:color w:val="354F5B"/>
          <w:sz w:val="23"/>
        </w:rPr>
        <w:t>The Map and the Street</w:t>
      </w:r>
      <w:r>
        <w:rPr>
          <w:rFonts w:ascii="DejaVu Sans" w:hAnsi="DejaVu Sans" w:eastAsia="DejaVu Sans"/>
          <w:b/>
          <w:color w:val="557C78"/>
          <w:sz w:val="18"/>
        </w:rPr>
        <w:t xml:space="preserve">  B1 đến B2</w:t>
      </w:r>
    </w:p>
    <w:p>
      <w:pPr>
        <w:spacing w:before="0" w:after="140" w:line="283" w:lineRule="auto"/>
        <w:ind w:left="317" w:right="259" w:firstLine="317"/>
        <w:keepLines/>
        <w:widowControl/>
      </w:pPr>
      <w:r>
        <w:rPr>
          <w:rFonts w:ascii="DejaVu Serif" w:hAnsi="DejaVu Serif" w:eastAsia="DejaVu Serif"/>
          <w:color w:val="20272B"/>
          <w:sz w:val="21"/>
        </w:rPr>
        <w:t>A map becomes useful by leaving things out. If it reproduced every tree, doorway, parked bicycle, and change in pavement, the detail would hide the route. Yet omission is never completely neutral. A tourist map that enlarges monuments and removes poor neighborhoods does more than simplify navigation: it quietly tells visitors what deserves attention. The skill of reading a map, therefore, includes asking both what it shows and what its purpose makes invisible.</w:t>
      </w:r>
    </w:p>
    <w:p>
      <w:pPr>
        <w:spacing w:before="0" w:after="140" w:line="283" w:lineRule="auto"/>
        <w:ind w:left="317" w:right="259" w:firstLine="317"/>
        <w:keepLines/>
        <w:widowControl/>
      </w:pPr>
      <w:r>
        <w:rPr>
          <w:rFonts w:ascii="DejaVu Serif" w:hAnsi="DejaVu Serif" w:eastAsia="DejaVu Serif"/>
          <w:color w:val="20272B"/>
          <w:sz w:val="21"/>
        </w:rPr>
        <w:t>Written summaries work in much the same way. A good summary cannot preserve every sentence, but its omissions should follow the argument rather than the reader's preference. When a summary records striking examples but drops the author's qualifications, it may sound clearer than the source while becoming less accurate.</w:t>
      </w:r>
    </w:p>
    <w:p>
      <w:pPr>
        <w:pStyle w:val="Heading3"/>
        <w:keepLines/>
        <w:widowControl/>
        <w:keepNext/>
      </w:pPr>
      <w:r>
        <w:t>Câu hỏi</w:t>
      </w:r>
    </w:p>
    <w:p>
      <w:pPr>
        <w:spacing w:before="0" w:after="40" w:line="276" w:lineRule="auto"/>
        <w:keepLines/>
        <w:widowControl/>
        <w:ind w:left="115"/>
      </w:pPr>
      <w:r>
        <w:rPr>
          <w:rFonts w:ascii="DejaVu Sans" w:hAnsi="DejaVu Sans" w:eastAsia="DejaVu Sans"/>
          <w:b/>
          <w:color w:val="354F5B"/>
        </w:rPr>
        <w:t xml:space="preserve">1. </w:t>
      </w:r>
      <w:r>
        <w:rPr>
          <w:rFonts w:ascii="DejaVu Sans" w:hAnsi="DejaVu Sans" w:eastAsia="DejaVu Sans"/>
        </w:rPr>
        <w:t>Tìm thân câu của câu If it reproduced every tree ... the detail would hide the route.</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2. </w:t>
      </w:r>
      <w:r>
        <w:rPr>
          <w:rFonts w:ascii="DejaVu Sans" w:hAnsi="DejaVu Sans" w:eastAsia="DejaVu Sans"/>
        </w:rPr>
        <w:t>Yet ở câu thứ ba sửa hoặc giới hạn ý nào ở hai câu đầu.</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3. </w:t>
      </w:r>
      <w:r>
        <w:rPr>
          <w:rFonts w:ascii="DejaVu Sans" w:hAnsi="DejaVu Sans" w:eastAsia="DejaVu Sans"/>
        </w:rPr>
        <w:t>Trong câu it quietly tells visitors what deserves attention, it chỉ danh từ nào và what đóng vai trò gì.</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4. </w:t>
      </w:r>
      <w:r>
        <w:rPr>
          <w:rFonts w:ascii="DejaVu Sans" w:hAnsi="DejaVu Sans" w:eastAsia="DejaVu Sans"/>
        </w:rPr>
        <w:t>Viết lại câu The skill of reading a map ... bằng hai câu tiếng Việt.</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5. </w:t>
      </w:r>
      <w:r>
        <w:rPr>
          <w:rFonts w:ascii="DejaVu Sans" w:hAnsi="DejaVu Sans" w:eastAsia="DejaVu Sans"/>
        </w:rPr>
        <w:t>Từ while trong câu cuối diễn tả thời gian hay đối lập.</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6. </w:t>
      </w:r>
      <w:r>
        <w:rPr>
          <w:rFonts w:ascii="DejaVu Sans" w:hAnsi="DejaVu Sans" w:eastAsia="DejaVu Sans"/>
        </w:rPr>
        <w:t>Tóm tắt mỗi đoạn bằng không quá 12 từ.</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pStyle w:val="Heading2"/>
        <w:keepLines/>
        <w:widowControl/>
        <w:keepNext/>
      </w:pPr>
      <w:r>
        <w:t>Bài luyện phân tích</w:t>
      </w:r>
    </w:p>
    <w:p>
      <w:pPr>
        <w:spacing w:before="0" w:after="120" w:line="276" w:lineRule="auto"/>
        <w:keepLines/>
        <w:widowControl/>
      </w:pPr>
      <w:r>
        <w:rPr>
          <w:rFonts w:ascii="DejaVu Sans" w:hAnsi="DejaVu Sans" w:eastAsia="DejaVu Sans"/>
          <w:b/>
          <w:color w:val="354F5B"/>
        </w:rPr>
        <w:t xml:space="preserve">Câu cần giải mã </w:t>
      </w:r>
      <w:r>
        <w:rPr>
          <w:rFonts w:ascii="DejaVu Serif" w:hAnsi="DejaVu Serif" w:eastAsia="DejaVu Serif"/>
          <w:i/>
        </w:rPr>
        <w:t>The confidence inspired by a fluent explanation, especially when its examples feel familiar, can lead readers to accept a conclusion whose supporting evidence they would have questioned had it been presented less elegantly.</w:t>
      </w:r>
    </w:p>
    <w:p>
      <w:pPr>
        <w:spacing w:before="0" w:after="80" w:line="269" w:lineRule="auto"/>
        <w:ind w:left="490" w:hanging="346"/>
        <w:keepLines/>
        <w:widowControl/>
      </w:pPr>
      <w:r>
        <w:rPr>
          <w:rFonts w:ascii="DejaVu Sans" w:hAnsi="DejaVu Sans" w:eastAsia="DejaVu Sans"/>
          <w:color w:val="20272B"/>
          <w:sz w:val="21"/>
        </w:rPr>
        <w:t>1.  Khoanh mọi động từ chia thì và xác định động từ chính.</w:t>
      </w:r>
    </w:p>
    <w:p>
      <w:pPr>
        <w:spacing w:before="0" w:after="80" w:line="269" w:lineRule="auto"/>
        <w:ind w:left="490" w:hanging="346"/>
        <w:keepLines/>
        <w:widowControl/>
      </w:pPr>
      <w:r>
        <w:rPr>
          <w:rFonts w:ascii="DejaVu Sans" w:hAnsi="DejaVu Sans" w:eastAsia="DejaVu Sans"/>
          <w:color w:val="20272B"/>
          <w:sz w:val="21"/>
        </w:rPr>
        <w:t>2.  Xác định cụm especially when bổ sung điều kiện gì.</w:t>
      </w:r>
    </w:p>
    <w:p>
      <w:pPr>
        <w:spacing w:before="0" w:after="80" w:line="269" w:lineRule="auto"/>
        <w:ind w:left="490" w:hanging="346"/>
        <w:keepLines/>
        <w:widowControl/>
      </w:pPr>
      <w:r>
        <w:rPr>
          <w:rFonts w:ascii="DejaVu Sans" w:hAnsi="DejaVu Sans" w:eastAsia="DejaVu Sans"/>
          <w:color w:val="20272B"/>
          <w:sz w:val="21"/>
        </w:rPr>
        <w:t>3.  whose quay lại danh từ nào.</w:t>
      </w:r>
    </w:p>
    <w:p>
      <w:pPr>
        <w:spacing w:before="0" w:after="80" w:line="269" w:lineRule="auto"/>
        <w:ind w:left="490" w:hanging="346"/>
        <w:keepLines/>
        <w:widowControl/>
      </w:pPr>
      <w:r>
        <w:rPr>
          <w:rFonts w:ascii="DejaVu Sans" w:hAnsi="DejaVu Sans" w:eastAsia="DejaVu Sans"/>
          <w:color w:val="20272B"/>
          <w:sz w:val="21"/>
        </w:rPr>
        <w:t>4.  Phục hồi dạng đầy đủ của had it been presented less elegantly.</w:t>
      </w:r>
    </w:p>
    <w:p>
      <w:pPr>
        <w:spacing w:before="0" w:after="80" w:line="269" w:lineRule="auto"/>
        <w:ind w:left="490" w:hanging="346"/>
        <w:keepLines/>
        <w:widowControl/>
      </w:pPr>
      <w:r>
        <w:rPr>
          <w:rFonts w:ascii="DejaVu Sans" w:hAnsi="DejaVu Sans" w:eastAsia="DejaVu Sans"/>
          <w:color w:val="20272B"/>
          <w:sz w:val="21"/>
        </w:rPr>
        <w:t>5.  Diễn giải câu bằng tối đa ba câu tiếng Việt, không làm mất quan hệ nhân quả giả định.</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pStyle w:val="Heading2"/>
        <w:keepLines/>
        <w:widowControl/>
        <w:keepNext/>
      </w:pPr>
      <w:r>
        <w:t>Phiếu rời lớp</w:t>
      </w:r>
    </w:p>
    <w:p>
      <w:pPr>
        <w:spacing w:before="0" w:after="80" w:line="264" w:lineRule="auto"/>
        <w:ind w:left="259" w:hanging="259"/>
        <w:keepLines/>
        <w:widowControl/>
      </w:pPr>
      <w:r>
        <w:rPr>
          <w:rFonts w:ascii="DejaVu Sans" w:hAnsi="DejaVu Sans" w:eastAsia="DejaVu Sans"/>
          <w:color w:val="20272B"/>
          <w:sz w:val="20"/>
        </w:rPr>
        <w:t>☐  Tôi có thể tìm thân câu trước khi tra từ.</w:t>
      </w:r>
    </w:p>
    <w:p>
      <w:pPr>
        <w:spacing w:before="0" w:after="80" w:line="264" w:lineRule="auto"/>
        <w:ind w:left="259" w:hanging="259"/>
        <w:keepLines/>
        <w:widowControl/>
      </w:pPr>
      <w:r>
        <w:rPr>
          <w:rFonts w:ascii="DejaVu Sans" w:hAnsi="DejaVu Sans" w:eastAsia="DejaVu Sans"/>
          <w:color w:val="20272B"/>
          <w:sz w:val="20"/>
        </w:rPr>
        <w:t>☐  Tôi không làm mất từ phủ định hoặc từ giảm mức chắc chắn.</w:t>
      </w:r>
    </w:p>
    <w:p>
      <w:pPr>
        <w:spacing w:before="0" w:after="80" w:line="264" w:lineRule="auto"/>
        <w:ind w:left="259" w:hanging="259"/>
        <w:keepLines/>
        <w:widowControl/>
      </w:pPr>
      <w:r>
        <w:rPr>
          <w:rFonts w:ascii="DejaVu Sans" w:hAnsi="DejaVu Sans" w:eastAsia="DejaVu Sans"/>
          <w:color w:val="20272B"/>
          <w:sz w:val="20"/>
        </w:rPr>
        <w:t>☐  Tôi có thể nén từng mệnh đề thành một nhãn ngắn.</w:t>
      </w:r>
    </w:p>
    <w:p>
      <w:pPr>
        <w:spacing w:before="0" w:after="80" w:line="264" w:lineRule="auto"/>
        <w:ind w:left="259" w:hanging="259"/>
        <w:keepLines/>
        <w:widowControl/>
      </w:pPr>
      <w:r>
        <w:rPr>
          <w:rFonts w:ascii="DejaVu Sans" w:hAnsi="DejaVu Sans" w:eastAsia="DejaVu Sans"/>
          <w:color w:val="20272B"/>
          <w:sz w:val="20"/>
        </w:rPr>
        <w:t>☐  Tôi diễn giải được một câu 30 đến 45 từ bằng hai hoặc ba câu ngắn.</w:t>
      </w:r>
    </w:p>
    <w:p>
      <w:pPr>
        <w:spacing w:before="60" w:after="160" w:line="276" w:lineRule="auto"/>
        <w:ind w:left="216"/>
        <w:keepLines/>
        <w:widowControl/>
      </w:pPr>
      <w:r>
        <w:rPr>
          <w:rFonts w:ascii="DejaVu Sans" w:hAnsi="DejaVu Sans" w:eastAsia="DejaVu Sans"/>
          <w:b/>
          <w:color w:val="557C78"/>
        </w:rPr>
        <w:t xml:space="preserve">Quy tắc tự đánh giá </w:t>
      </w:r>
      <w:r>
        <w:rPr>
          <w:rFonts w:ascii="DejaVu Sans" w:hAnsi="DejaVu Sans" w:eastAsia="DejaVu Sans"/>
          <w:color w:val="20272B"/>
        </w:rPr>
        <w:t>Chỉ đánh dấu đã làm được khi bạn có thể giải thích bằng lời của mình và chỉ ra bằng chứng trong văn bản.</w:t>
      </w:r>
    </w:p>
    <w:p>
      <w:pPr>
        <w:pStyle w:val="Heading1"/>
        <w:pageBreakBefore/>
        <w:keepLines/>
        <w:widowControl/>
        <w:keepNext/>
      </w:pPr>
      <w:r>
        <w:t>Mô đun 2 Cấu trúc nâng cao và từ vựng</w:t>
      </w:r>
    </w:p>
    <w:p>
      <w:pPr>
        <w:spacing w:before="0" w:after="180" w:line="288" w:lineRule="auto"/>
        <w:keepLines/>
        <w:widowControl/>
      </w:pPr>
      <w:r>
        <w:rPr>
          <w:rFonts w:ascii="DejaVu Sans" w:hAnsi="DejaVu Sans" w:eastAsia="DejaVu Sans"/>
          <w:b/>
          <w:color w:val="354F5B"/>
          <w:sz w:val="23"/>
        </w:rPr>
        <w:t>Nhận ra cấu trúc lạ và chọn đúng nghĩa của từ trong ngữ cảnh</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Thành phần</w:t>
            </w:r>
          </w:p>
        </w:tc>
        <w:tc>
          <w:tcPr>
            <w:tcW w:type="dxa" w:w="6983"/>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Nội dung</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Thời lượng gợi ý</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120 đến 150 phút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Đầu ra</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Phục hồi dạng thông thường của đảo ngữ và tỉnh lược</w:t>
              <w:br/>
              <w:t>Hiểu chủ ngữ giả, cụm phân từ, giả định và nhấn mạnh</w:t>
              <w:br/>
              <w:t>Phân loại đúng vấn đề từ vựng trước khi tra</w:t>
              <w:br/>
              <w:t>Tạo ghi chú từ theo nghĩa và cụm thay vì chép danh sách dịch</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Cách học</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Giải thích ngắn, làm mẫu, luyện có hướng dẫn, luyện độc lập, tự kiểm tra</w:t>
            </w:r>
          </w:p>
        </w:tc>
      </w:tr>
    </w:tbl>
    <w:p>
      <w:pPr>
        <w:spacing w:before="0" w:after="60" w:line="276" w:lineRule="auto"/>
        <w:keepLines/>
        <w:widowControl/>
      </w:pPr>
    </w:p>
    <w:p>
      <w:pPr>
        <w:pStyle w:val="Heading2"/>
        <w:keepLines/>
        <w:widowControl/>
        <w:keepNext/>
      </w:pPr>
      <w:r>
        <w:t>Mục tiêu khi gặp cấu trúc lạ</w:t>
      </w:r>
    </w:p>
    <w:p>
      <w:pPr>
        <w:spacing w:before="0" w:after="120" w:line="276" w:lineRule="auto"/>
        <w:keepLines/>
        <w:widowControl/>
      </w:pPr>
      <w:r>
        <w:rPr>
          <w:rFonts w:ascii="DejaVu Sans" w:hAnsi="DejaVu Sans" w:eastAsia="DejaVu Sans"/>
          <w:b/>
          <w:color w:val="354F5B"/>
        </w:rPr>
        <w:t xml:space="preserve">Bạn không cần gọi đúng tên mọi cấu trúc để hiểu bài. </w:t>
      </w:r>
      <w:r>
        <w:rPr>
          <w:rFonts w:ascii="DejaVu Sans" w:hAnsi="DejaVu Sans" w:eastAsia="DejaVu Sans"/>
        </w:rPr>
        <w:t>Bạn cần phục hồi được quan hệ thông thường: ai hoặc cái gì là chủ thể, điều gì được nhấn mạnh, phần nào bị lược, và câu mô tả thực tế hay một khả năng trái với thực tế.</w:t>
      </w:r>
    </w:p>
    <w:p>
      <w:pPr>
        <w:spacing w:before="60" w:after="160" w:line="276" w:lineRule="auto"/>
        <w:ind w:left="216"/>
        <w:keepLines/>
        <w:widowControl/>
      </w:pPr>
      <w:r>
        <w:rPr>
          <w:rFonts w:ascii="DejaVu Sans" w:hAnsi="DejaVu Sans" w:eastAsia="DejaVu Sans"/>
          <w:b/>
          <w:color w:val="557C78"/>
        </w:rPr>
        <w:t xml:space="preserve">Câu hỏi cứu nguy </w:t>
      </w:r>
      <w:r>
        <w:rPr>
          <w:rFonts w:ascii="DejaVu Sans" w:hAnsi="DejaVu Sans" w:eastAsia="DejaVu Sans"/>
          <w:color w:val="20272B"/>
        </w:rPr>
        <w:t>Nếu câu có hình dạng lạ, hãy viết lại theo trật tự chủ ngữ rồi động từ, thay đại từ bằng danh từ, và bổ sung phần đã bị lược. Chỉ sau đó mới dịch.</w:t>
      </w:r>
    </w:p>
    <w:p>
      <w:pPr>
        <w:pStyle w:val="Heading2"/>
        <w:keepLines/>
        <w:widowControl/>
        <w:keepNext/>
      </w:pPr>
      <w:r>
        <w:t>Các cấu trúc nâng cao thường gặp</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72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6"/>
              </w:rPr>
              <w:t>Cấu trúc</w:t>
            </w:r>
          </w:p>
        </w:tc>
        <w:tc>
          <w:tcPr>
            <w:tcW w:type="dxa" w:w="223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6"/>
              </w:rPr>
              <w:t>Dấu hiệu</w:t>
            </w:r>
          </w:p>
        </w:tc>
        <w:tc>
          <w:tcPr>
            <w:tcW w:type="dxa" w:w="244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6"/>
              </w:rPr>
              <w:t>Dạng phục hồi</w:t>
            </w:r>
          </w:p>
        </w:tc>
        <w:tc>
          <w:tcPr>
            <w:tcW w:type="dxa" w:w="280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6"/>
              </w:rPr>
              <w:t>Ý nghĩa khi đọc</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Đảo ngữ phủ định</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Rarely, never, not until, only then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Readers rarely question the frame</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Nhấn mạnh tính hiếm hoặc điều kiện</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Đảo điều kiện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Had, were, should đứng đầu</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If it had been stated</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Giả định; thường trái thực tế hoặc ít khả năng</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Tỉnh lược</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Thiếu phần lặp lại</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Some agree; others do not agree</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So sánh hai nhóm mà tránh lặp</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Chủ ngữ giả it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It is adjective that hoặc to V</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That the claim is weak is clear</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Đưa mệnh đề nặng ra cuối</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There tồn tại</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There is hoặc appears to be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A problem exists</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Giới thiệu thông tin mới</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Cụm phân từ</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V-ing hoặc V-ed không có chủ ngữ riêng</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Because it was framed as neutral</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Rút gọn thời gian, nguyên nhân hoặc mô tả</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Câu chẻ</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It is X that; What X is Y</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X is the focused element</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Đặt trọng tâm vào một thành phần</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Giả định</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If X were; wish; as if; should</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Tình huống không chắc hoặc trái thực tế</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Không đọc như sự kiện đã xảy ra</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Danh hóa</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Noun trừu tượng từ verb hoặc adjective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the rejection of the plan</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Ẩn người thực hiện và làm câu đặc hơn</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Phần chen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Hai dấu phẩy, ngoặc hoặc gạch ngang</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Bỏ tạm rồi đọc thân câu</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Bình luận, nguồn hoặc giới hạn</w:t>
            </w:r>
          </w:p>
        </w:tc>
      </w:tr>
    </w:tbl>
    <w:p>
      <w:pPr>
        <w:spacing w:before="0" w:after="60" w:line="276" w:lineRule="auto"/>
        <w:keepLines/>
        <w:widowControl/>
      </w:pPr>
    </w:p>
    <w:p>
      <w:pPr>
        <w:pStyle w:val="Heading2"/>
        <w:keepLines/>
        <w:widowControl/>
        <w:keepNext/>
      </w:pPr>
      <w:r>
        <w:t>Đảo ngữ</w:t>
      </w:r>
    </w:p>
    <w:p>
      <w:pPr>
        <w:spacing w:before="140" w:after="80" w:line="276" w:lineRule="auto"/>
        <w:keepLines/>
        <w:widowControl/>
        <w:keepNext/>
      </w:pPr>
      <w:r>
        <w:rPr>
          <w:rFonts w:ascii="DejaVu Serif" w:hAnsi="DejaVu Serif" w:eastAsia="DejaVu Serif"/>
          <w:b/>
          <w:color w:val="354F5B"/>
          <w:sz w:val="23"/>
        </w:rPr>
        <w:t>Ví dụ</w:t>
      </w:r>
    </w:p>
    <w:p>
      <w:pPr>
        <w:spacing w:before="0" w:after="140" w:line="283" w:lineRule="auto"/>
        <w:ind w:left="317" w:right="259" w:firstLine="317"/>
        <w:keepLines/>
        <w:widowControl/>
      </w:pPr>
      <w:r>
        <w:rPr>
          <w:rFonts w:ascii="DejaVu Serif" w:hAnsi="DejaVu Serif" w:eastAsia="DejaVu Serif"/>
          <w:color w:val="20272B"/>
          <w:sz w:val="21"/>
        </w:rPr>
        <w:t>Rarely do readers notice how much a headline has shaped their interpretation before they reach the first paragraph.</w:t>
      </w:r>
    </w:p>
    <w:p>
      <w:pPr>
        <w:spacing w:before="0" w:after="140" w:line="283" w:lineRule="auto"/>
        <w:ind w:left="317" w:right="259" w:firstLine="317"/>
        <w:keepLines/>
        <w:widowControl/>
      </w:pPr>
      <w:r>
        <w:rPr>
          <w:rFonts w:ascii="DejaVu Serif" w:hAnsi="DejaVu Serif" w:eastAsia="DejaVu Serif"/>
          <w:color w:val="20272B"/>
          <w:sz w:val="21"/>
        </w:rPr>
        <w:t>Not until the survey was repeated with a broader sample did the apparent effect disappear.</w:t>
      </w:r>
    </w:p>
    <w:p>
      <w:pPr>
        <w:spacing w:before="0" w:after="140" w:line="283" w:lineRule="auto"/>
        <w:ind w:left="317" w:right="259" w:firstLine="317"/>
        <w:keepLines/>
        <w:widowControl/>
      </w:pPr>
      <w:r>
        <w:rPr>
          <w:rFonts w:ascii="DejaVu Serif" w:hAnsi="DejaVu Serif" w:eastAsia="DejaVu Serif"/>
          <w:color w:val="20272B"/>
          <w:sz w:val="21"/>
        </w:rPr>
        <w:t>Had the report separated correlation from cause, its recommendation would have sounded less certain.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16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Câu</w:t>
            </w:r>
          </w:p>
        </w:tc>
        <w:tc>
          <w:tcPr>
            <w:tcW w:type="dxa" w:w="3671"/>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Dạng thông thường</w:t>
            </w:r>
          </w:p>
        </w:tc>
        <w:tc>
          <w:tcPr>
            <w:tcW w:type="dxa" w:w="237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Điểm nhấn</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Rarely do readers notice ...</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Readers rarely notice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Hiếm khi nhận ra</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Not until ... did the effect disappear</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The effect did not disappear until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Chỉ sau khi lặp khảo sát</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Had the report separated ...</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If the report had separated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Giả định trái với điều đã làm</w:t>
            </w:r>
          </w:p>
        </w:tc>
      </w:tr>
    </w:tbl>
    <w:p>
      <w:pPr>
        <w:spacing w:before="0" w:after="60" w:line="276" w:lineRule="auto"/>
        <w:keepLines/>
        <w:widowControl/>
      </w:pPr>
    </w:p>
    <w:p>
      <w:pPr>
        <w:pStyle w:val="Heading2"/>
        <w:keepLines/>
        <w:widowControl/>
        <w:keepNext/>
      </w:pPr>
      <w:r>
        <w:t>Tỉnh lược</w:t>
      </w:r>
    </w:p>
    <w:p>
      <w:pPr>
        <w:spacing w:before="0" w:after="120" w:line="276" w:lineRule="auto"/>
        <w:keepLines/>
        <w:widowControl/>
      </w:pPr>
      <w:r>
        <w:rPr>
          <w:rFonts w:ascii="DejaVu Sans" w:hAnsi="DejaVu Sans" w:eastAsia="DejaVu Sans"/>
          <w:b/>
          <w:color w:val="557C78"/>
        </w:rPr>
        <w:t xml:space="preserve">Tỉnh lược </w:t>
      </w:r>
      <w:r>
        <w:rPr>
          <w:rFonts w:ascii="DejaVu Sans" w:hAnsi="DejaVu Sans" w:eastAsia="DejaVu Sans"/>
        </w:rPr>
        <w:t>bỏ phần người đọc có thể phục hồi từ cấu trúc song song. Đừng xem phần thiếu là lỗi; hãy mượn cụm từ tương ứng ở vế trước.</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16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Câu rút gọn</w:t>
            </w:r>
          </w:p>
        </w:tc>
        <w:tc>
          <w:tcPr>
            <w:tcW w:type="dxa" w:w="3671"/>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Phục hồi</w:t>
            </w:r>
          </w:p>
        </w:tc>
        <w:tc>
          <w:tcPr>
            <w:tcW w:type="dxa" w:w="237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Quan hệ</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Some call the policy necessary; others, intrusive.</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Others call the policy intrusive.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Hai đánh giá trái nhau</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The first study found a small effect; the second, none.</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The second study found no effect.</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So sánh kết quả</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When possible, verify the original source.</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When it is possible, verify the original source.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Điều kiện</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While useful for orientation, the summary is not evidence.</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While it is useful for orientation ...</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Nhượng bộ</w:t>
            </w:r>
          </w:p>
        </w:tc>
      </w:tr>
    </w:tbl>
    <w:p>
      <w:pPr>
        <w:spacing w:before="0" w:after="60" w:line="276" w:lineRule="auto"/>
        <w:keepLines/>
        <w:widowControl/>
      </w:pPr>
    </w:p>
    <w:p>
      <w:pPr>
        <w:pStyle w:val="Heading2"/>
        <w:keepLines/>
        <w:widowControl/>
        <w:keepNext/>
      </w:pPr>
      <w:r>
        <w:t>Chủ ngữ giả và câu chẻ</w:t>
      </w:r>
    </w:p>
    <w:p>
      <w:pPr>
        <w:spacing w:before="140" w:after="80" w:line="276" w:lineRule="auto"/>
        <w:keepLines/>
        <w:widowControl/>
        <w:keepNext/>
      </w:pPr>
      <w:r>
        <w:rPr>
          <w:rFonts w:ascii="DejaVu Serif" w:hAnsi="DejaVu Serif" w:eastAsia="DejaVu Serif"/>
          <w:b/>
          <w:color w:val="354F5B"/>
          <w:sz w:val="23"/>
        </w:rPr>
        <w:t>Ví dụ</w:t>
      </w:r>
    </w:p>
    <w:p>
      <w:pPr>
        <w:spacing w:before="0" w:after="140" w:line="283" w:lineRule="auto"/>
        <w:ind w:left="317" w:right="259" w:firstLine="317"/>
        <w:keepLines/>
        <w:widowControl/>
      </w:pPr>
      <w:r>
        <w:rPr>
          <w:rFonts w:ascii="DejaVu Serif" w:hAnsi="DejaVu Serif" w:eastAsia="DejaVu Serif"/>
          <w:color w:val="20272B"/>
          <w:sz w:val="21"/>
        </w:rPr>
        <w:t>It is tempting to assume that a precise number must come from a precise method.</w:t>
      </w:r>
    </w:p>
    <w:p>
      <w:pPr>
        <w:spacing w:before="0" w:after="140" w:line="283" w:lineRule="auto"/>
        <w:ind w:left="317" w:right="259" w:firstLine="317"/>
        <w:keepLines/>
        <w:widowControl/>
      </w:pPr>
      <w:r>
        <w:rPr>
          <w:rFonts w:ascii="DejaVu Serif" w:hAnsi="DejaVu Serif" w:eastAsia="DejaVu Serif"/>
          <w:color w:val="20272B"/>
          <w:sz w:val="21"/>
        </w:rPr>
        <w:t>What the graph conceals is the uncertainty around each estimate.</w:t>
      </w:r>
    </w:p>
    <w:p>
      <w:pPr>
        <w:spacing w:before="0" w:after="140" w:line="283" w:lineRule="auto"/>
        <w:ind w:left="317" w:right="259" w:firstLine="317"/>
        <w:keepLines/>
        <w:widowControl/>
      </w:pPr>
      <w:r>
        <w:rPr>
          <w:rFonts w:ascii="DejaVu Serif" w:hAnsi="DejaVu Serif" w:eastAsia="DejaVu Serif"/>
          <w:color w:val="20272B"/>
          <w:sz w:val="21"/>
        </w:rPr>
        <w:t>It was the choice of comparison year, not the raw data, that produced the dramatic headline.</w:t>
      </w:r>
    </w:p>
    <w:p>
      <w:pPr>
        <w:pStyle w:val="ListBullet"/>
        <w:spacing w:before="0" w:after="60" w:line="269" w:lineRule="auto"/>
        <w:ind w:left="403" w:hanging="245"/>
        <w:keepLines/>
        <w:widowControl/>
      </w:pPr>
      <w:r>
        <w:rPr>
          <w:rFonts w:ascii="DejaVu Sans" w:hAnsi="DejaVu Sans" w:eastAsia="DejaVu Sans"/>
          <w:color w:val="20272B"/>
          <w:sz w:val="21"/>
        </w:rPr>
        <w:t>Ở câu một, it không chỉ một vật. Nội dung thật nằm ở to assume that ...</w:t>
      </w:r>
    </w:p>
    <w:p>
      <w:pPr>
        <w:pStyle w:val="ListBullet"/>
        <w:spacing w:before="0" w:after="60" w:line="269" w:lineRule="auto"/>
        <w:ind w:left="403" w:hanging="245"/>
        <w:keepLines/>
        <w:widowControl/>
      </w:pPr>
      <w:r>
        <w:rPr>
          <w:rFonts w:ascii="DejaVu Sans" w:hAnsi="DejaVu Sans" w:eastAsia="DejaVu Sans"/>
          <w:color w:val="20272B"/>
          <w:sz w:val="21"/>
        </w:rPr>
        <w:t>Ở câu hai, toàn mệnh đề What the graph conceals là chủ ngữ; is nối với phần được nêu bật.</w:t>
      </w:r>
    </w:p>
    <w:p>
      <w:pPr>
        <w:pStyle w:val="ListBullet"/>
        <w:spacing w:before="0" w:after="60" w:line="269" w:lineRule="auto"/>
        <w:ind w:left="403" w:hanging="245"/>
        <w:keepLines/>
        <w:widowControl/>
      </w:pPr>
      <w:r>
        <w:rPr>
          <w:rFonts w:ascii="DejaVu Sans" w:hAnsi="DejaVu Sans" w:eastAsia="DejaVu Sans"/>
          <w:color w:val="20272B"/>
          <w:sz w:val="21"/>
        </w:rPr>
        <w:t>Ở câu ba, cấu trúc It was X that nhấn mạnh X là nguyên nhân hoặc trọng tâm tương phản.</w:t>
      </w:r>
    </w:p>
    <w:p>
      <w:pPr>
        <w:pStyle w:val="Heading2"/>
        <w:keepLines/>
        <w:widowControl/>
        <w:keepNext/>
      </w:pPr>
      <w:r>
        <w:t>Cụm phân từ và danh hóa</w:t>
      </w:r>
    </w:p>
    <w:p>
      <w:pPr>
        <w:spacing w:before="140" w:after="80" w:line="276" w:lineRule="auto"/>
        <w:keepLines/>
        <w:widowControl/>
        <w:keepNext/>
      </w:pPr>
      <w:r>
        <w:rPr>
          <w:rFonts w:ascii="DejaVu Serif" w:hAnsi="DejaVu Serif" w:eastAsia="DejaVu Serif"/>
          <w:b/>
          <w:color w:val="354F5B"/>
          <w:sz w:val="23"/>
        </w:rPr>
        <w:t>Ví dụ</w:t>
      </w:r>
    </w:p>
    <w:p>
      <w:pPr>
        <w:spacing w:before="0" w:after="140" w:line="283" w:lineRule="auto"/>
        <w:ind w:left="317" w:right="259" w:firstLine="317"/>
        <w:keepLines/>
        <w:widowControl/>
      </w:pPr>
      <w:r>
        <w:rPr>
          <w:rFonts w:ascii="DejaVu Serif" w:hAnsi="DejaVu Serif" w:eastAsia="DejaVu Serif"/>
          <w:color w:val="20272B"/>
          <w:sz w:val="21"/>
        </w:rPr>
        <w:t>Presented as a neutral measure of ability, the test soon began to shape what teachers chose to teach.</w:t>
      </w:r>
    </w:p>
    <w:p>
      <w:pPr>
        <w:spacing w:before="0" w:after="140" w:line="283" w:lineRule="auto"/>
        <w:ind w:left="317" w:right="259" w:firstLine="317"/>
        <w:keepLines/>
        <w:widowControl/>
      </w:pPr>
      <w:r>
        <w:rPr>
          <w:rFonts w:ascii="DejaVu Serif" w:hAnsi="DejaVu Serif" w:eastAsia="DejaVu Serif"/>
          <w:color w:val="20272B"/>
          <w:sz w:val="21"/>
        </w:rPr>
        <w:t>The rapid normalization of remote work, once dismissed as a temporary emergency measure, forced managers to reconsider long-standing assumptions about supervision.</w:t>
      </w:r>
    </w:p>
    <w:p>
      <w:pPr>
        <w:spacing w:before="0" w:after="120" w:line="276" w:lineRule="auto"/>
        <w:keepLines/>
        <w:widowControl/>
      </w:pPr>
      <w:r>
        <w:rPr>
          <w:rFonts w:ascii="DejaVu Sans" w:hAnsi="DejaVu Sans" w:eastAsia="DejaVu Sans"/>
          <w:b/>
        </w:rPr>
        <w:t xml:space="preserve">Presented </w:t>
      </w:r>
      <w:r>
        <w:rPr>
          <w:rFonts w:ascii="DejaVu Sans" w:hAnsi="DejaVu Sans" w:eastAsia="DejaVu Sans"/>
        </w:rPr>
        <w:t xml:space="preserve">có chủ thể ngầm là the test. Có thể phục hồi thành Because the test was presented as a neutral measure of ability. </w:t>
      </w:r>
      <w:r>
        <w:rPr>
          <w:rFonts w:ascii="DejaVu Sans" w:hAnsi="DejaVu Sans" w:eastAsia="DejaVu Sans"/>
          <w:b/>
        </w:rPr>
        <w:t xml:space="preserve">The rapid normalization of remote work </w:t>
      </w:r>
      <w:r>
        <w:rPr>
          <w:rFonts w:ascii="DejaVu Sans" w:hAnsi="DejaVu Sans" w:eastAsia="DejaVu Sans"/>
        </w:rPr>
        <w:t>là cụm danh hóa dày. Đổi lại thành Remote work rapidly became normal để nhìn rõ hành động.</w:t>
      </w:r>
    </w:p>
    <w:p>
      <w:pPr>
        <w:spacing w:before="60" w:after="160" w:line="276" w:lineRule="auto"/>
        <w:ind w:left="216"/>
        <w:keepLines/>
        <w:widowControl/>
      </w:pPr>
      <w:r>
        <w:rPr>
          <w:rFonts w:ascii="DejaVu Sans" w:hAnsi="DejaVu Sans" w:eastAsia="DejaVu Sans"/>
          <w:b/>
          <w:color w:val="A24A43"/>
        </w:rPr>
        <w:t xml:space="preserve">Bẫy dangling modifier </w:t>
      </w:r>
      <w:r>
        <w:rPr>
          <w:rFonts w:ascii="DejaVu Sans" w:hAnsi="DejaVu Sans" w:eastAsia="DejaVu Sans"/>
          <w:color w:val="20272B"/>
        </w:rPr>
        <w:t>Chủ thể ngầm của cụm phân từ thường phải trùng với danh từ đứng ngay sau dấu phẩy. Trong Walking through the archive, the silence felt heavy, silence không thể walk; câu bị lỗi hoặc cố ý văn chương và cần đọc lại.</w:t>
      </w:r>
    </w:p>
    <w:p>
      <w:pPr>
        <w:pStyle w:val="Heading2"/>
        <w:keepLines/>
        <w:widowControl/>
        <w:keepNext/>
      </w:pPr>
      <w:r>
        <w:t>Năm loại khó khăn từ vựng</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15"/>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Loại</w:t>
            </w:r>
          </w:p>
        </w:tc>
        <w:tc>
          <w:tcPr>
            <w:tcW w:type="dxa" w:w="309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Ví dụ</w:t>
            </w:r>
          </w:p>
        </w:tc>
        <w:tc>
          <w:tcPr>
            <w:tcW w:type="dxa" w:w="410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Cách xử lý</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Từ hoàn toàn mới</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contingent</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Đoán từ vai trò và ngữ cảnh rồi tra</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Từ quen nhưng nghĩa lạ</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account trong accounts of the event</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Tra theo từ loại và chọn nghĩa report hoặc version</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Cụm cố định</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take issue with</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Tra cả cụm, không cộng nghĩa từng từ</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Từ tổ chức lập luận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nevertheless; granted; insofar as</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Ghi chức năng logic thay vì chỉ nghĩa Việt</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Khái niệm chuyên môn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opportunity cost</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Đọc định nghĩa và một ví dụ phản ví dụ</w:t>
            </w:r>
          </w:p>
        </w:tc>
      </w:tr>
    </w:tbl>
    <w:p>
      <w:pPr>
        <w:spacing w:before="0" w:after="60" w:line="276" w:lineRule="auto"/>
        <w:keepLines/>
        <w:widowControl/>
      </w:pPr>
    </w:p>
    <w:p>
      <w:pPr>
        <w:pStyle w:val="Heading2"/>
        <w:keepLines/>
        <w:widowControl/>
        <w:keepNext/>
      </w:pPr>
      <w:r>
        <w:t>Quy trình tra từ sáu bước</w:t>
      </w:r>
    </w:p>
    <w:p>
      <w:pPr>
        <w:spacing w:before="0" w:after="80" w:line="269" w:lineRule="auto"/>
        <w:ind w:left="490" w:hanging="346"/>
        <w:keepLines/>
        <w:widowControl/>
      </w:pPr>
      <w:r>
        <w:rPr>
          <w:rFonts w:ascii="DejaVu Sans" w:hAnsi="DejaVu Sans" w:eastAsia="DejaVu Sans"/>
          <w:color w:val="20272B"/>
          <w:sz w:val="21"/>
        </w:rPr>
        <w:t>1.  Xác định từ loại và vai trò trong câu. Một mục từ danh từ có thể khác hoàn toàn động từ cùng dạng.</w:t>
      </w:r>
    </w:p>
    <w:p>
      <w:pPr>
        <w:spacing w:before="0" w:after="80" w:line="269" w:lineRule="auto"/>
        <w:ind w:left="490" w:hanging="346"/>
        <w:keepLines/>
        <w:widowControl/>
      </w:pPr>
      <w:r>
        <w:rPr>
          <w:rFonts w:ascii="DejaVu Sans" w:hAnsi="DejaVu Sans" w:eastAsia="DejaVu Sans"/>
          <w:color w:val="20272B"/>
          <w:sz w:val="21"/>
        </w:rPr>
        <w:t>2.  Đánh giá độ quan trọng. Nếu bỏ từ mà vẫn hiểu luận đề, đánh dấu và đọc tiếp; nếu từ đổi quan hệ logic, tra ngay.</w:t>
      </w:r>
    </w:p>
    <w:p>
      <w:pPr>
        <w:spacing w:before="0" w:after="80" w:line="269" w:lineRule="auto"/>
        <w:ind w:left="490" w:hanging="346"/>
        <w:keepLines/>
        <w:widowControl/>
      </w:pPr>
      <w:r>
        <w:rPr>
          <w:rFonts w:ascii="DejaVu Sans" w:hAnsi="DejaVu Sans" w:eastAsia="DejaVu Sans"/>
          <w:color w:val="20272B"/>
          <w:sz w:val="21"/>
        </w:rPr>
        <w:t>3.  Đoán phạm vi nghĩa từ các từ xung quanh và sắc thái tích cực, tiêu cực hoặc trung tính.</w:t>
      </w:r>
    </w:p>
    <w:p>
      <w:pPr>
        <w:spacing w:before="0" w:after="80" w:line="269" w:lineRule="auto"/>
        <w:ind w:left="490" w:hanging="346"/>
        <w:keepLines/>
        <w:widowControl/>
      </w:pPr>
      <w:r>
        <w:rPr>
          <w:rFonts w:ascii="DejaVu Sans" w:hAnsi="DejaVu Sans" w:eastAsia="DejaVu Sans"/>
          <w:color w:val="20272B"/>
          <w:sz w:val="21"/>
        </w:rPr>
        <w:t>4.  Tra cả cụm trước khi tra từ đơn. Chọn nghĩa khớp cấu trúc và chủ đề, không chọn nghĩa đầu tiên.</w:t>
      </w:r>
    </w:p>
    <w:p>
      <w:pPr>
        <w:spacing w:before="0" w:after="80" w:line="269" w:lineRule="auto"/>
        <w:ind w:left="490" w:hanging="346"/>
        <w:keepLines/>
        <w:widowControl/>
      </w:pPr>
      <w:r>
        <w:rPr>
          <w:rFonts w:ascii="DejaVu Sans" w:hAnsi="DejaVu Sans" w:eastAsia="DejaVu Sans"/>
          <w:color w:val="20272B"/>
          <w:sz w:val="21"/>
        </w:rPr>
        <w:t>5.  Kiểm tra collocation và một câu ví dụ mới. So sánh với một từ gần nghĩa để thấy ranh giới.</w:t>
      </w:r>
    </w:p>
    <w:p>
      <w:pPr>
        <w:spacing w:before="0" w:after="80" w:line="269" w:lineRule="auto"/>
        <w:ind w:left="490" w:hanging="346"/>
        <w:keepLines/>
        <w:widowControl/>
      </w:pPr>
      <w:r>
        <w:rPr>
          <w:rFonts w:ascii="DejaVu Sans" w:hAnsi="DejaVu Sans" w:eastAsia="DejaVu Sans"/>
          <w:color w:val="20272B"/>
          <w:sz w:val="21"/>
        </w:rPr>
        <w:t>6.  Đọc lại nguyên câu và đoạn. Nếu nghĩa tra được không làm mạch văn hợp lý hơn, chọn lại.</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16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Không nên ghi</w:t>
            </w:r>
          </w:p>
        </w:tc>
        <w:tc>
          <w:tcPr>
            <w:tcW w:type="dxa" w:w="604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Nên ghi</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account bằng tài khoản</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account noun trong accounts of an event bằng lời kể hoặc phiên bản về sự việc; collocation conflicting accounts</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qualify bằng đủ điều kiện</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qualify a claim bằng giới hạn hoặc làm bớt tuyệt đối một nhận định</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maintain bằng duy trì</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maintain that bằng tiếp tục khẳng định rằng; thường dùng khi ý bị tranh luận</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appreciate bằng đánh giá cao</w:t>
            </w:r>
          </w:p>
        </w:tc>
        <w:tc>
          <w:tcPr>
            <w:tcW w:type="dxa" w:w="60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appreciate a difficulty bằng hiểu đầy đủ mức độ của khó khăn</w:t>
            </w:r>
          </w:p>
        </w:tc>
      </w:tr>
    </w:tbl>
    <w:p>
      <w:pPr>
        <w:spacing w:before="0" w:after="60" w:line="276" w:lineRule="auto"/>
        <w:keepLines/>
        <w:widowControl/>
      </w:pPr>
    </w:p>
    <w:p>
      <w:pPr>
        <w:pStyle w:val="Heading2"/>
        <w:keepLines/>
        <w:widowControl/>
        <w:keepNext/>
      </w:pPr>
      <w:r>
        <w:t>Mẫu thẻ từ dùng cho Deep Reading</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Trường</w:t>
            </w:r>
          </w:p>
        </w:tc>
        <w:tc>
          <w:tcPr>
            <w:tcW w:type="dxa" w:w="691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Nội dung cần ghi</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Headword và từ loại</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qualify verb</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Nghĩa đúng trong bài</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làm cho một nhận định bớt tuyệt đối bằng cách nêu giới hạn</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Cụm dùng</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qualify a claim; heavily qualified support</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Câu trong bài được rút gọn</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The author qualifies the claim by limiting it to low-risk decisions.</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Phân biệt</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Không phải qualify for a job bằng đủ điều kiện</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Câu tự tạo</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The evidence supports the policy, but only with important qualifications.</w:t>
            </w:r>
          </w:p>
        </w:tc>
      </w:tr>
    </w:tbl>
    <w:p>
      <w:pPr>
        <w:spacing w:before="0" w:after="60" w:line="276" w:lineRule="auto"/>
        <w:keepLines/>
        <w:widowControl/>
      </w:pPr>
    </w:p>
    <w:p>
      <w:pPr>
        <w:pStyle w:val="Heading2"/>
        <w:keepLines/>
        <w:widowControl/>
        <w:keepNext/>
      </w:pPr>
      <w:r>
        <w:t>Bài luyện cấu trúc</w:t>
      </w:r>
    </w:p>
    <w:p>
      <w:pPr>
        <w:spacing w:before="140" w:after="80" w:line="276" w:lineRule="auto"/>
        <w:keepLines/>
        <w:widowControl/>
        <w:keepNext/>
      </w:pPr>
      <w:r>
        <w:rPr>
          <w:rFonts w:ascii="DejaVu Serif" w:hAnsi="DejaVu Serif" w:eastAsia="DejaVu Serif"/>
          <w:b/>
          <w:color w:val="354F5B"/>
          <w:sz w:val="23"/>
        </w:rPr>
        <w:t>Câu 1</w:t>
      </w:r>
    </w:p>
    <w:p>
      <w:pPr>
        <w:spacing w:before="0" w:after="140" w:line="283" w:lineRule="auto"/>
        <w:ind w:left="317" w:right="259" w:firstLine="317"/>
        <w:keepLines/>
        <w:widowControl/>
      </w:pPr>
      <w:r>
        <w:rPr>
          <w:rFonts w:ascii="DejaVu Serif" w:hAnsi="DejaVu Serif" w:eastAsia="DejaVu Serif"/>
          <w:color w:val="20272B"/>
          <w:sz w:val="21"/>
        </w:rPr>
        <w:t>Only after the interviews were transcribed did the researchers notice how often the same phrase appeared.</w:t>
      </w:r>
    </w:p>
    <w:p>
      <w:pPr>
        <w:spacing w:before="0" w:after="40" w:line="276" w:lineRule="auto"/>
        <w:keepLines/>
        <w:widowControl/>
      </w:pPr>
      <w:r>
        <w:rPr>
          <w:rFonts w:ascii="DejaVu Sans" w:hAnsi="DejaVu Sans" w:eastAsia="DejaVu Sans"/>
          <w:b/>
          <w:color w:val="354F5B"/>
        </w:rPr>
        <w:t xml:space="preserve">Nhiệm vụ </w:t>
      </w:r>
      <w:r>
        <w:rPr>
          <w:rFonts w:ascii="DejaVu Sans" w:hAnsi="DejaVu Sans" w:eastAsia="DejaVu Sans"/>
        </w:rPr>
        <w:t>Gọi tên hoặc mô tả cấu trúc; viết dạng thông thường; nêu phần được nhấn mạnh hoặc bị ẩn.</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140" w:after="80" w:line="276" w:lineRule="auto"/>
        <w:keepLines/>
        <w:widowControl/>
        <w:keepNext/>
      </w:pPr>
      <w:r>
        <w:rPr>
          <w:rFonts w:ascii="DejaVu Serif" w:hAnsi="DejaVu Serif" w:eastAsia="DejaVu Serif"/>
          <w:b/>
          <w:color w:val="354F5B"/>
          <w:sz w:val="23"/>
        </w:rPr>
        <w:t>Câu 2</w:t>
      </w:r>
    </w:p>
    <w:p>
      <w:pPr>
        <w:spacing w:before="0" w:after="140" w:line="283" w:lineRule="auto"/>
        <w:ind w:left="317" w:right="259" w:firstLine="317"/>
        <w:keepLines/>
        <w:widowControl/>
      </w:pPr>
      <w:r>
        <w:rPr>
          <w:rFonts w:ascii="DejaVu Serif" w:hAnsi="DejaVu Serif" w:eastAsia="DejaVu Serif"/>
          <w:color w:val="20272B"/>
          <w:sz w:val="21"/>
        </w:rPr>
        <w:t>Were the city to remove every bench, it would also remove one of the few places where strangers can remain without buying anything.</w:t>
      </w:r>
    </w:p>
    <w:p>
      <w:pPr>
        <w:spacing w:before="0" w:after="40" w:line="276" w:lineRule="auto"/>
        <w:keepLines/>
        <w:widowControl/>
      </w:pPr>
      <w:r>
        <w:rPr>
          <w:rFonts w:ascii="DejaVu Sans" w:hAnsi="DejaVu Sans" w:eastAsia="DejaVu Sans"/>
          <w:b/>
          <w:color w:val="354F5B"/>
        </w:rPr>
        <w:t xml:space="preserve">Nhiệm vụ </w:t>
      </w:r>
      <w:r>
        <w:rPr>
          <w:rFonts w:ascii="DejaVu Sans" w:hAnsi="DejaVu Sans" w:eastAsia="DejaVu Sans"/>
        </w:rPr>
        <w:t>Gọi tên hoặc mô tả cấu trúc; viết dạng thông thường; nêu phần được nhấn mạnh hoặc bị ẩn.</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140" w:after="80" w:line="276" w:lineRule="auto"/>
        <w:keepLines/>
        <w:widowControl/>
        <w:keepNext/>
      </w:pPr>
      <w:r>
        <w:rPr>
          <w:rFonts w:ascii="DejaVu Serif" w:hAnsi="DejaVu Serif" w:eastAsia="DejaVu Serif"/>
          <w:b/>
          <w:color w:val="354F5B"/>
          <w:sz w:val="23"/>
        </w:rPr>
        <w:t>Câu 3</w:t>
      </w:r>
    </w:p>
    <w:p>
      <w:pPr>
        <w:spacing w:before="0" w:after="140" w:line="283" w:lineRule="auto"/>
        <w:ind w:left="317" w:right="259" w:firstLine="317"/>
        <w:keepLines/>
        <w:widowControl/>
      </w:pPr>
      <w:r>
        <w:rPr>
          <w:rFonts w:ascii="DejaVu Serif" w:hAnsi="DejaVu Serif" w:eastAsia="DejaVu Serif"/>
          <w:color w:val="20272B"/>
          <w:sz w:val="21"/>
        </w:rPr>
        <w:t>Some residents saw the cameras as protection; others, as an invitation to constant suspicion.</w:t>
      </w:r>
    </w:p>
    <w:p>
      <w:pPr>
        <w:spacing w:before="0" w:after="40" w:line="276" w:lineRule="auto"/>
        <w:keepLines/>
        <w:widowControl/>
      </w:pPr>
      <w:r>
        <w:rPr>
          <w:rFonts w:ascii="DejaVu Sans" w:hAnsi="DejaVu Sans" w:eastAsia="DejaVu Sans"/>
          <w:b/>
          <w:color w:val="354F5B"/>
        </w:rPr>
        <w:t xml:space="preserve">Nhiệm vụ </w:t>
      </w:r>
      <w:r>
        <w:rPr>
          <w:rFonts w:ascii="DejaVu Sans" w:hAnsi="DejaVu Sans" w:eastAsia="DejaVu Sans"/>
        </w:rPr>
        <w:t>Gọi tên hoặc mô tả cấu trúc; viết dạng thông thường; nêu phần được nhấn mạnh hoặc bị ẩn.</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140" w:after="80" w:line="276" w:lineRule="auto"/>
        <w:keepLines/>
        <w:widowControl/>
        <w:keepNext/>
      </w:pPr>
      <w:r>
        <w:rPr>
          <w:rFonts w:ascii="DejaVu Serif" w:hAnsi="DejaVu Serif" w:eastAsia="DejaVu Serif"/>
          <w:b/>
          <w:color w:val="354F5B"/>
          <w:sz w:val="23"/>
        </w:rPr>
        <w:t>Câu 4</w:t>
      </w:r>
    </w:p>
    <w:p>
      <w:pPr>
        <w:spacing w:before="0" w:after="140" w:line="283" w:lineRule="auto"/>
        <w:ind w:left="317" w:right="259" w:firstLine="317"/>
        <w:keepLines/>
        <w:widowControl/>
      </w:pPr>
      <w:r>
        <w:rPr>
          <w:rFonts w:ascii="DejaVu Serif" w:hAnsi="DejaVu Serif" w:eastAsia="DejaVu Serif"/>
          <w:color w:val="20272B"/>
          <w:sz w:val="21"/>
        </w:rPr>
        <w:t>It is easy to measure how many pages were read, but much harder to determine what changed in the reader's understanding.</w:t>
      </w:r>
    </w:p>
    <w:p>
      <w:pPr>
        <w:spacing w:before="0" w:after="40" w:line="276" w:lineRule="auto"/>
        <w:keepLines/>
        <w:widowControl/>
      </w:pPr>
      <w:r>
        <w:rPr>
          <w:rFonts w:ascii="DejaVu Sans" w:hAnsi="DejaVu Sans" w:eastAsia="DejaVu Sans"/>
          <w:b/>
          <w:color w:val="354F5B"/>
        </w:rPr>
        <w:t xml:space="preserve">Nhiệm vụ </w:t>
      </w:r>
      <w:r>
        <w:rPr>
          <w:rFonts w:ascii="DejaVu Sans" w:hAnsi="DejaVu Sans" w:eastAsia="DejaVu Sans"/>
        </w:rPr>
        <w:t>Gọi tên hoặc mô tả cấu trúc; viết dạng thông thường; nêu phần được nhấn mạnh hoặc bị ẩn.</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140" w:after="80" w:line="276" w:lineRule="auto"/>
        <w:keepLines/>
        <w:widowControl/>
        <w:keepNext/>
      </w:pPr>
      <w:r>
        <w:rPr>
          <w:rFonts w:ascii="DejaVu Serif" w:hAnsi="DejaVu Serif" w:eastAsia="DejaVu Serif"/>
          <w:b/>
          <w:color w:val="354F5B"/>
          <w:sz w:val="23"/>
        </w:rPr>
        <w:t>Câu 5</w:t>
      </w:r>
    </w:p>
    <w:p>
      <w:pPr>
        <w:spacing w:before="0" w:after="140" w:line="283" w:lineRule="auto"/>
        <w:ind w:left="317" w:right="259" w:firstLine="317"/>
        <w:keepLines/>
        <w:widowControl/>
      </w:pPr>
      <w:r>
        <w:rPr>
          <w:rFonts w:ascii="DejaVu Serif" w:hAnsi="DejaVu Serif" w:eastAsia="DejaVu Serif"/>
          <w:color w:val="20272B"/>
          <w:sz w:val="21"/>
        </w:rPr>
        <w:t>Framed as a matter of personal discipline, the problem of distraction can hide the commercial systems designed to capture attention.</w:t>
      </w:r>
    </w:p>
    <w:p>
      <w:pPr>
        <w:spacing w:before="0" w:after="40" w:line="276" w:lineRule="auto"/>
        <w:keepLines/>
        <w:widowControl/>
      </w:pPr>
      <w:r>
        <w:rPr>
          <w:rFonts w:ascii="DejaVu Sans" w:hAnsi="DejaVu Sans" w:eastAsia="DejaVu Sans"/>
          <w:b/>
          <w:color w:val="354F5B"/>
        </w:rPr>
        <w:t xml:space="preserve">Nhiệm vụ </w:t>
      </w:r>
      <w:r>
        <w:rPr>
          <w:rFonts w:ascii="DejaVu Sans" w:hAnsi="DejaVu Sans" w:eastAsia="DejaVu Sans"/>
        </w:rPr>
        <w:t>Gọi tên hoặc mô tả cấu trúc; viết dạng thông thường; nêu phần được nhấn mạnh hoặc bị ẩn.</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140" w:after="80" w:line="276" w:lineRule="auto"/>
        <w:keepLines/>
        <w:widowControl/>
        <w:keepNext/>
      </w:pPr>
      <w:r>
        <w:rPr>
          <w:rFonts w:ascii="DejaVu Serif" w:hAnsi="DejaVu Serif" w:eastAsia="DejaVu Serif"/>
          <w:b/>
          <w:color w:val="354F5B"/>
          <w:sz w:val="23"/>
        </w:rPr>
        <w:t>Câu 6</w:t>
      </w:r>
    </w:p>
    <w:p>
      <w:pPr>
        <w:spacing w:before="0" w:after="140" w:line="283" w:lineRule="auto"/>
        <w:ind w:left="317" w:right="259" w:firstLine="317"/>
        <w:keepLines/>
        <w:widowControl/>
      </w:pPr>
      <w:r>
        <w:rPr>
          <w:rFonts w:ascii="DejaVu Serif" w:hAnsi="DejaVu Serif" w:eastAsia="DejaVu Serif"/>
          <w:color w:val="20272B"/>
          <w:sz w:val="21"/>
        </w:rPr>
        <w:t>What makes the proposal attractive is precisely what makes it risky: it promises a simple answer to a problem with several causes.</w:t>
      </w:r>
    </w:p>
    <w:p>
      <w:pPr>
        <w:spacing w:before="0" w:after="40" w:line="276" w:lineRule="auto"/>
        <w:keepLines/>
        <w:widowControl/>
      </w:pPr>
      <w:r>
        <w:rPr>
          <w:rFonts w:ascii="DejaVu Sans" w:hAnsi="DejaVu Sans" w:eastAsia="DejaVu Sans"/>
          <w:b/>
          <w:color w:val="354F5B"/>
        </w:rPr>
        <w:t xml:space="preserve">Nhiệm vụ </w:t>
      </w:r>
      <w:r>
        <w:rPr>
          <w:rFonts w:ascii="DejaVu Sans" w:hAnsi="DejaVu Sans" w:eastAsia="DejaVu Sans"/>
        </w:rPr>
        <w:t>Gọi tên hoặc mô tả cấu trúc; viết dạng thông thường; nêu phần được nhấn mạnh hoặc bị ẩn.</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pStyle w:val="Heading2"/>
        <w:keepLines/>
        <w:widowControl/>
        <w:keepNext/>
      </w:pPr>
      <w:r>
        <w:t>Bài luyện từ vựng theo ngữ cảnh</w:t>
      </w:r>
    </w:p>
    <w:p>
      <w:pPr>
        <w:spacing w:before="140" w:after="80" w:line="276" w:lineRule="auto"/>
        <w:keepLines/>
        <w:widowControl/>
        <w:keepNext/>
      </w:pPr>
      <w:r>
        <w:rPr>
          <w:rFonts w:ascii="DejaVu Serif" w:hAnsi="DejaVu Serif" w:eastAsia="DejaVu Serif"/>
          <w:b/>
          <w:color w:val="354F5B"/>
          <w:sz w:val="23"/>
        </w:rPr>
        <w:t>A More Modest Claim</w:t>
      </w:r>
      <w:r>
        <w:rPr>
          <w:rFonts w:ascii="DejaVu Sans" w:hAnsi="DejaVu Sans" w:eastAsia="DejaVu Sans"/>
          <w:b/>
          <w:color w:val="557C78"/>
          <w:sz w:val="18"/>
        </w:rPr>
        <w:t xml:space="preserve">  B2</w:t>
      </w:r>
    </w:p>
    <w:p>
      <w:pPr>
        <w:spacing w:before="0" w:after="140" w:line="283" w:lineRule="auto"/>
        <w:ind w:left="317" w:right="259" w:firstLine="317"/>
        <w:keepLines/>
        <w:widowControl/>
      </w:pPr>
      <w:r>
        <w:rPr>
          <w:rFonts w:ascii="DejaVu Serif" w:hAnsi="DejaVu Serif" w:eastAsia="DejaVu Serif"/>
          <w:color w:val="20272B"/>
          <w:sz w:val="21"/>
        </w:rPr>
        <w:t>The first report appeared to demonstrate that public libraries increased neighborhood trust. A closer reading, however, qualifies that conclusion. The study recorded a strong association between library use and reported trust, but it did not establish which came first. People who already trusted their neighbors may simply have been more willing to use shared institutions. This does not make the finding worthless; it makes the causal account premature.</w:t>
      </w:r>
    </w:p>
    <w:p>
      <w:pPr>
        <w:pStyle w:val="Heading3"/>
        <w:keepLines/>
        <w:widowControl/>
        <w:keepNext/>
      </w:pPr>
      <w:r>
        <w:t>Câu hỏi</w:t>
      </w:r>
    </w:p>
    <w:p>
      <w:pPr>
        <w:spacing w:before="0" w:after="40" w:line="276" w:lineRule="auto"/>
        <w:keepLines/>
        <w:widowControl/>
        <w:ind w:left="115"/>
      </w:pPr>
      <w:r>
        <w:rPr>
          <w:rFonts w:ascii="DejaVu Sans" w:hAnsi="DejaVu Sans" w:eastAsia="DejaVu Sans"/>
          <w:b/>
          <w:color w:val="354F5B"/>
        </w:rPr>
        <w:t xml:space="preserve">1. </w:t>
      </w:r>
      <w:r>
        <w:rPr>
          <w:rFonts w:ascii="DejaVu Sans" w:hAnsi="DejaVu Sans" w:eastAsia="DejaVu Sans"/>
        </w:rPr>
        <w:t>Qualifies gần nghĩa với strengthens, limits, repeats hay proves. Giải thích bằng mạch đoạn.</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2. </w:t>
      </w:r>
      <w:r>
        <w:rPr>
          <w:rFonts w:ascii="DejaVu Sans" w:hAnsi="DejaVu Sans" w:eastAsia="DejaVu Sans"/>
        </w:rPr>
        <w:t>Association trong đoạn có nghĩa gì và khác causation thế nào.</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3. </w:t>
      </w:r>
      <w:r>
        <w:rPr>
          <w:rFonts w:ascii="DejaVu Sans" w:hAnsi="DejaVu Sans" w:eastAsia="DejaVu Sans"/>
        </w:rPr>
        <w:t>Account trong causal account có nghĩa là tài khoản, phép tính hay cách giải thích.</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4. </w:t>
      </w:r>
      <w:r>
        <w:rPr>
          <w:rFonts w:ascii="DejaVu Sans" w:hAnsi="DejaVu Sans" w:eastAsia="DejaVu Sans"/>
        </w:rPr>
        <w:t>Premature mang sắc thái nào. Tác giả nói claim sai hoàn toàn hay kết luận quá sớm.</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5. </w:t>
      </w:r>
      <w:r>
        <w:rPr>
          <w:rFonts w:ascii="DejaVu Sans" w:hAnsi="DejaVu Sans" w:eastAsia="DejaVu Sans"/>
        </w:rPr>
        <w:t>Chọn hai từ cần ghi theo cụm và tạo thẻ từ đầy đủ cho một từ.</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pStyle w:val="Heading2"/>
        <w:keepLines/>
        <w:widowControl/>
        <w:keepNext/>
      </w:pPr>
      <w:r>
        <w:t>Nhật ký từ vựng một tuần</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79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Ngày</w:t>
            </w:r>
          </w:p>
        </w:tc>
        <w:tc>
          <w:tcPr>
            <w:tcW w:type="dxa" w:w="180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Từ hoặc cụm</w:t>
            </w:r>
          </w:p>
        </w:tc>
        <w:tc>
          <w:tcPr>
            <w:tcW w:type="dxa" w:w="252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Nghĩa trong bài</w:t>
            </w:r>
          </w:p>
        </w:tc>
        <w:tc>
          <w:tcPr>
            <w:tcW w:type="dxa" w:w="208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Cụm đi cùng</w:t>
            </w:r>
          </w:p>
        </w:tc>
        <w:tc>
          <w:tcPr>
            <w:tcW w:type="dxa" w:w="208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Câu tự tạo</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1</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2</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3</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4</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5</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6</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7</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r>
    </w:tbl>
    <w:p>
      <w:pPr>
        <w:spacing w:before="0" w:after="60" w:line="276" w:lineRule="auto"/>
        <w:keepLines/>
        <w:widowControl/>
      </w:pPr>
    </w:p>
    <w:p>
      <w:pPr>
        <w:spacing w:before="60" w:after="160" w:line="276" w:lineRule="auto"/>
        <w:ind w:left="216"/>
        <w:keepLines/>
        <w:widowControl/>
      </w:pPr>
      <w:r>
        <w:rPr>
          <w:rFonts w:ascii="DejaVu Sans" w:hAnsi="DejaVu Sans" w:eastAsia="DejaVu Sans"/>
          <w:b/>
          <w:color w:val="A24A43"/>
        </w:rPr>
        <w:t xml:space="preserve">Giới hạn hữu ích </w:t>
      </w:r>
      <w:r>
        <w:rPr>
          <w:rFonts w:ascii="DejaVu Sans" w:hAnsi="DejaVu Sans" w:eastAsia="DejaVu Sans"/>
          <w:color w:val="20272B"/>
        </w:rPr>
        <w:t>Mỗi bài chỉ giữ tối đa 5 đến 8 mục từ có giá trị dùng lại. Nếu ghi 25 từ nhưng không đọc lại bài, việc chép đã thay thế việc học.</w:t>
      </w:r>
    </w:p>
    <w:p>
      <w:pPr>
        <w:pStyle w:val="Heading2"/>
        <w:keepLines/>
        <w:widowControl/>
        <w:keepNext/>
      </w:pPr>
      <w:r>
        <w:t>Phiếu rời lớp</w:t>
      </w:r>
    </w:p>
    <w:p>
      <w:pPr>
        <w:spacing w:before="0" w:after="80" w:line="264" w:lineRule="auto"/>
        <w:ind w:left="259" w:hanging="259"/>
        <w:keepLines/>
        <w:widowControl/>
      </w:pPr>
      <w:r>
        <w:rPr>
          <w:rFonts w:ascii="DejaVu Sans" w:hAnsi="DejaVu Sans" w:eastAsia="DejaVu Sans"/>
          <w:color w:val="20272B"/>
          <w:sz w:val="20"/>
        </w:rPr>
        <w:t>☐  Tôi phục hồi được ít nhất bốn cấu trúc lạ về dạng thông thường.</w:t>
      </w:r>
    </w:p>
    <w:p>
      <w:pPr>
        <w:spacing w:before="0" w:after="80" w:line="264" w:lineRule="auto"/>
        <w:ind w:left="259" w:hanging="259"/>
        <w:keepLines/>
        <w:widowControl/>
      </w:pPr>
      <w:r>
        <w:rPr>
          <w:rFonts w:ascii="DejaVu Sans" w:hAnsi="DejaVu Sans" w:eastAsia="DejaVu Sans"/>
          <w:color w:val="20272B"/>
          <w:sz w:val="20"/>
        </w:rPr>
        <w:t>☐  Tôi phân biệt được từ mới với nghĩa mới của từ quen và cụm cố định.</w:t>
      </w:r>
    </w:p>
    <w:p>
      <w:pPr>
        <w:spacing w:before="0" w:after="80" w:line="264" w:lineRule="auto"/>
        <w:ind w:left="259" w:hanging="259"/>
        <w:keepLines/>
        <w:widowControl/>
      </w:pPr>
      <w:r>
        <w:rPr>
          <w:rFonts w:ascii="DejaVu Sans" w:hAnsi="DejaVu Sans" w:eastAsia="DejaVu Sans"/>
          <w:color w:val="20272B"/>
          <w:sz w:val="20"/>
        </w:rPr>
        <w:t>☐  Tôi tra cả cụm và kiểm tra lại trong nguyên đoạn.</w:t>
      </w:r>
    </w:p>
    <w:p>
      <w:pPr>
        <w:spacing w:before="0" w:after="80" w:line="264" w:lineRule="auto"/>
        <w:ind w:left="259" w:hanging="259"/>
        <w:keepLines/>
        <w:widowControl/>
      </w:pPr>
      <w:r>
        <w:rPr>
          <w:rFonts w:ascii="DejaVu Sans" w:hAnsi="DejaVu Sans" w:eastAsia="DejaVu Sans"/>
          <w:color w:val="20272B"/>
          <w:sz w:val="20"/>
        </w:rPr>
        <w:t>☐  Thẻ từ của tôi có nghĩa theo ngữ cảnh, collocation, phân biệt và câu tự tạo.</w:t>
      </w:r>
    </w:p>
    <w:p>
      <w:pPr>
        <w:spacing w:before="60" w:after="160" w:line="276" w:lineRule="auto"/>
        <w:ind w:left="216"/>
        <w:keepLines/>
        <w:widowControl/>
      </w:pPr>
      <w:r>
        <w:rPr>
          <w:rFonts w:ascii="DejaVu Sans" w:hAnsi="DejaVu Sans" w:eastAsia="DejaVu Sans"/>
          <w:b/>
          <w:color w:val="557C78"/>
        </w:rPr>
        <w:t xml:space="preserve">Quy tắc tự đánh giá </w:t>
      </w:r>
      <w:r>
        <w:rPr>
          <w:rFonts w:ascii="DejaVu Sans" w:hAnsi="DejaVu Sans" w:eastAsia="DejaVu Sans"/>
          <w:color w:val="20272B"/>
        </w:rPr>
        <w:t>Chỉ đánh dấu đã làm được khi bạn có thể giải thích bằng lời của mình và chỉ ra bằng chứng trong văn bản.</w:t>
      </w:r>
    </w:p>
    <w:p>
      <w:pPr>
        <w:pStyle w:val="Heading1"/>
        <w:pageBreakBefore/>
        <w:keepLines/>
        <w:widowControl/>
        <w:keepNext/>
      </w:pPr>
      <w:r>
        <w:t>Mô đun 3 Từ câu đến đoạn văn</w:t>
      </w:r>
    </w:p>
    <w:p>
      <w:pPr>
        <w:spacing w:before="0" w:after="180" w:line="288" w:lineRule="auto"/>
        <w:keepLines/>
        <w:widowControl/>
      </w:pPr>
      <w:r>
        <w:rPr>
          <w:rFonts w:ascii="DejaVu Sans" w:hAnsi="DejaVu Sans" w:eastAsia="DejaVu Sans"/>
          <w:b/>
          <w:color w:val="354F5B"/>
          <w:sz w:val="23"/>
        </w:rPr>
        <w:t>Xác định mỗi câu làm việc gì và nén cả đoạn thành một ý có cấu trúc</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Thành phần</w:t>
            </w:r>
          </w:p>
        </w:tc>
        <w:tc>
          <w:tcPr>
            <w:tcW w:type="dxa" w:w="6983"/>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Nội dung</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Thời lượng gợi ý</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120 đến 150 phút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Đầu ra</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Phân biệt chủ đề đoạn với ý chính của đoạn</w:t>
              <w:br/>
              <w:t>Gắn nhãn chức năng cho từng câu</w:t>
              <w:br/>
              <w:t>Theo dõi từ quy chiếu và chuỗi từ cùng chủ đề</w:t>
              <w:br/>
              <w:t>Viết bản tóm tắt một câu không biến thành danh sách chi tiết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Cách học</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Giải thích ngắn, làm mẫu, luyện có hướng dẫn, luyện độc lập, tự kiểm tra</w:t>
            </w:r>
          </w:p>
        </w:tc>
      </w:tr>
    </w:tbl>
    <w:p>
      <w:pPr>
        <w:spacing w:before="0" w:after="60" w:line="276" w:lineRule="auto"/>
        <w:keepLines/>
        <w:widowControl/>
      </w:pPr>
    </w:p>
    <w:p>
      <w:pPr>
        <w:pStyle w:val="Heading2"/>
        <w:keepLines/>
        <w:widowControl/>
        <w:keepNext/>
      </w:pPr>
      <w:r>
        <w:t>Đoạn văn là một câu trả lời</w:t>
      </w:r>
    </w:p>
    <w:p>
      <w:pPr>
        <w:spacing w:before="0" w:after="120" w:line="276" w:lineRule="auto"/>
        <w:keepLines/>
        <w:widowControl/>
      </w:pPr>
      <w:r>
        <w:rPr>
          <w:rFonts w:ascii="DejaVu Sans" w:hAnsi="DejaVu Sans" w:eastAsia="DejaVu Sans"/>
          <w:b/>
          <w:color w:val="354F5B"/>
        </w:rPr>
        <w:t xml:space="preserve">Đừng hỏi trước tiên đoạn này có từ khóa gì. </w:t>
      </w:r>
      <w:r>
        <w:rPr>
          <w:rFonts w:ascii="DejaVu Sans" w:hAnsi="DejaVu Sans" w:eastAsia="DejaVu Sans"/>
        </w:rPr>
        <w:t>Hãy hỏi đoạn này đang trả lời câu hỏi nào và câu trả lời của nó là gì. Hai đoạn đều có thể nhắc đến public space, nhưng một đoạn giải thích vì sao không gian công cộng cần ghế, còn đoạn kia phản đối cách thành phố đặt ghế. Chủ đề giống nhau; ý chính khác nhau.</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Khái niệm</w:t>
            </w:r>
          </w:p>
        </w:tc>
        <w:tc>
          <w:tcPr>
            <w:tcW w:type="dxa" w:w="345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Câu hỏi</w:t>
            </w:r>
          </w:p>
        </w:tc>
        <w:tc>
          <w:tcPr>
            <w:tcW w:type="dxa" w:w="396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Ví dụ</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Chủ đề</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Đoạn nói về lĩnh vực nào</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Public benches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Câu hỏi ngầm</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Tác giả đang giải quyết vấn đề gì về chủ đề</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Vì sao ghế công cộng quan trọng</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Ý chính</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Câu trả lời đầy đủ của đoạn</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Ghế tạo quyền hiện diện cho người không mua hàng</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Cách triển khai</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Tác giả dùng gì để làm ý chính rõ hoặc đáng tin</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Đối lập ghế công cộng với chỗ ngồi thương mại</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Hệ quả</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Ý này thay đổi cách nhìn nào</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Thiết kế ghế là một quyết định xã hội chứ không chỉ thẩm mỹ</w:t>
            </w:r>
          </w:p>
        </w:tc>
      </w:tr>
    </w:tbl>
    <w:p>
      <w:pPr>
        <w:spacing w:before="0" w:after="60" w:line="276" w:lineRule="auto"/>
        <w:keepLines/>
        <w:widowControl/>
      </w:pPr>
    </w:p>
    <w:p>
      <w:pPr>
        <w:spacing w:before="60" w:after="160" w:line="276" w:lineRule="auto"/>
        <w:ind w:left="216"/>
        <w:keepLines/>
        <w:widowControl/>
      </w:pPr>
      <w:r>
        <w:rPr>
          <w:rFonts w:ascii="DejaVu Sans" w:hAnsi="DejaVu Sans" w:eastAsia="DejaVu Sans"/>
          <w:b/>
          <w:color w:val="A24A43"/>
        </w:rPr>
        <w:t xml:space="preserve">Bẫy tóm tắt </w:t>
      </w:r>
      <w:r>
        <w:rPr>
          <w:rFonts w:ascii="DejaVu Sans" w:hAnsi="DejaVu Sans" w:eastAsia="DejaVu Sans"/>
          <w:color w:val="20272B"/>
        </w:rPr>
        <w:t>Một danh từ như urban design chỉ nêu chủ đề. Một tóm tắt đúng phải có chủ ngữ và động từ để cho biết tác giả nói gì về chủ đề đó.</w:t>
      </w:r>
    </w:p>
    <w:p>
      <w:pPr>
        <w:pStyle w:val="Heading2"/>
        <w:keepLines/>
        <w:widowControl/>
        <w:keepNext/>
      </w:pPr>
      <w:r>
        <w:t>Chín chức năng thường gặp của câu</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79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Mã</w:t>
            </w:r>
          </w:p>
        </w:tc>
        <w:tc>
          <w:tcPr>
            <w:tcW w:type="dxa" w:w="223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Chức năng</w:t>
            </w:r>
          </w:p>
        </w:tc>
        <w:tc>
          <w:tcPr>
            <w:tcW w:type="dxa" w:w="374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Câu hỏi nhận diện</w:t>
            </w:r>
          </w:p>
        </w:tc>
        <w:tc>
          <w:tcPr>
            <w:tcW w:type="dxa" w:w="244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Dấu hiệu thường gặp</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B</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Bối cảnh</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Người đọc cần biết gì trước</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For decades; traditionally; in recent years</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V</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Vấn đề</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Điều gì cần giải thích hoặc tranh luận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Yet; problem; puzzle; concern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Claim hoặc ý chính</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Tác giả muốn ta chấp nhận gì</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The point is; this suggests; therefore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Lý do</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Vì sao claim có thể đúng</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because; since; one reason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Bằng chứng</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Quan sát số liệu nguồn hay trường hợp nào hỗ trợ</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for example; according to; data show</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A</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Phân tích</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Bằng chứng này liên quan claim thế nào</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This matters because; in other words</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X</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Nhượng bộ hoặc phản đề</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Tác giả thừa nhận giới hạn hay quan điểm khác nào</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admittedly; although; to be sure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Chuyển hướng</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Đoạn đổi trọng tâm theo hướng nào</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however; instead; by contrast</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I</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Hệ quả</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Từ ý này suy ra điều gì</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thus; consequently; what follows</w:t>
            </w:r>
          </w:p>
        </w:tc>
      </w:tr>
    </w:tbl>
    <w:p>
      <w:pPr>
        <w:spacing w:before="0" w:after="60" w:line="276" w:lineRule="auto"/>
        <w:keepLines/>
        <w:widowControl/>
      </w:pPr>
    </w:p>
    <w:p>
      <w:pPr>
        <w:spacing w:before="60" w:after="160" w:line="276" w:lineRule="auto"/>
        <w:ind w:left="216"/>
        <w:keepLines/>
        <w:widowControl/>
      </w:pPr>
      <w:r>
        <w:rPr>
          <w:rFonts w:ascii="DejaVu Sans" w:hAnsi="DejaVu Sans" w:eastAsia="DejaVu Sans"/>
          <w:b/>
          <w:color w:val="557C78"/>
        </w:rPr>
        <w:t xml:space="preserve">Không gắn nhãn máy móc </w:t>
      </w:r>
      <w:r>
        <w:rPr>
          <w:rFonts w:ascii="DejaVu Sans" w:hAnsi="DejaVu Sans" w:eastAsia="DejaVu Sans"/>
          <w:color w:val="20272B"/>
        </w:rPr>
        <w:t>Một câu có thể vừa nêu bằng chứng vừa phân tích. Chọn chức năng quan trọng nhất của câu trong mạch đoạn, không chọn chỉ dựa vào một từ nối.</w:t>
      </w:r>
    </w:p>
    <w:p>
      <w:pPr>
        <w:pStyle w:val="Heading2"/>
        <w:keepLines/>
        <w:widowControl/>
        <w:keepNext/>
      </w:pPr>
      <w:r>
        <w:t>Bản đồ mạch đoạn</w:t>
      </w:r>
    </w:p>
    <w:p>
      <w:pPr>
        <w:spacing w:before="100" w:after="20" w:line="276" w:lineRule="auto"/>
        <w:jc w:val="center"/>
        <w:keepLines/>
        <w:widowControl/>
        <w:keepNext/>
      </w:pPr>
      <w:r>
        <w:drawing>
          <wp:inline xmlns:a="http://schemas.openxmlformats.org/drawingml/2006/main" xmlns:pic="http://schemas.openxmlformats.org/drawingml/2006/picture">
            <wp:extent cx="5897880" cy="3440430"/>
            <wp:docPr id="4" name="Picture 4" title="Mạch logic điển hình của một đoạn văn" descr="Sơ đồ câu hỏi, ý chính, triển khai, chuyển hướng và hệ quả trong đoạn văn"/>
            <wp:cNvGraphicFramePr>
              <a:graphicFrameLocks noChangeAspect="1"/>
            </wp:cNvGraphicFramePr>
            <a:graphic>
              <a:graphicData uri="http://schemas.openxmlformats.org/drawingml/2006/picture">
                <pic:pic>
                  <pic:nvPicPr>
                    <pic:cNvPr id="0" name="03_mach_doan_van.png"/>
                    <pic:cNvPicPr/>
                  </pic:nvPicPr>
                  <pic:blipFill>
                    <a:blip r:embed="rId14"/>
                    <a:stretch>
                      <a:fillRect/>
                    </a:stretch>
                  </pic:blipFill>
                  <pic:spPr>
                    <a:xfrm>
                      <a:off x="0" y="0"/>
                      <a:ext cx="5897880" cy="3440430"/>
                    </a:xfrm>
                    <a:prstGeom prst="rect"/>
                  </pic:spPr>
                </pic:pic>
              </a:graphicData>
            </a:graphic>
          </wp:inline>
        </w:drawing>
      </w:r>
    </w:p>
    <w:p>
      <w:pPr>
        <w:spacing w:before="40" w:after="160" w:line="276" w:lineRule="auto"/>
        <w:jc w:val="center"/>
        <w:keepLines/>
        <w:widowControl/>
      </w:pPr>
      <w:r>
        <w:rPr>
          <w:rFonts w:ascii="DejaVu Sans" w:hAnsi="DejaVu Sans" w:eastAsia="DejaVu Sans"/>
          <w:i/>
          <w:color w:val="5F666B"/>
          <w:sz w:val="17"/>
        </w:rPr>
        <w:t>Mạch logic điển hình của một đoạn văn</w:t>
      </w:r>
    </w:p>
    <w:p>
      <w:pPr>
        <w:spacing w:before="0" w:after="80" w:line="269" w:lineRule="auto"/>
        <w:ind w:left="490" w:hanging="346"/>
        <w:keepLines/>
        <w:widowControl/>
      </w:pPr>
      <w:r>
        <w:rPr>
          <w:rFonts w:ascii="DejaVu Sans" w:hAnsi="DejaVu Sans" w:eastAsia="DejaVu Sans"/>
          <w:color w:val="20272B"/>
          <w:sz w:val="21"/>
        </w:rPr>
        <w:t>1.  Viết câu hỏi ngầm ở lề trên đoạn.</w:t>
      </w:r>
    </w:p>
    <w:p>
      <w:pPr>
        <w:spacing w:before="0" w:after="80" w:line="269" w:lineRule="auto"/>
        <w:ind w:left="490" w:hanging="346"/>
        <w:keepLines/>
        <w:widowControl/>
      </w:pPr>
      <w:r>
        <w:rPr>
          <w:rFonts w:ascii="DejaVu Sans" w:hAnsi="DejaVu Sans" w:eastAsia="DejaVu Sans"/>
          <w:color w:val="20272B"/>
          <w:sz w:val="21"/>
        </w:rPr>
        <w:t>2.  Ghi mã chức năng cạnh mỗi câu. Không phân tích ngữ pháp nếu câu đã rõ.</w:t>
      </w:r>
    </w:p>
    <w:p>
      <w:pPr>
        <w:spacing w:before="0" w:after="80" w:line="269" w:lineRule="auto"/>
        <w:ind w:left="490" w:hanging="346"/>
        <w:keepLines/>
        <w:widowControl/>
      </w:pPr>
      <w:r>
        <w:rPr>
          <w:rFonts w:ascii="DejaVu Sans" w:hAnsi="DejaVu Sans" w:eastAsia="DejaVu Sans"/>
          <w:color w:val="20272B"/>
          <w:sz w:val="21"/>
        </w:rPr>
        <w:t>3.  Vẽ mũi tên từ evidence đến claim mà nó hỗ trợ; từ contrast đến ý nó sửa.</w:t>
      </w:r>
    </w:p>
    <w:p>
      <w:pPr>
        <w:spacing w:before="0" w:after="80" w:line="269" w:lineRule="auto"/>
        <w:ind w:left="490" w:hanging="346"/>
        <w:keepLines/>
        <w:widowControl/>
      </w:pPr>
      <w:r>
        <w:rPr>
          <w:rFonts w:ascii="DejaVu Sans" w:hAnsi="DejaVu Sans" w:eastAsia="DejaVu Sans"/>
          <w:color w:val="20272B"/>
          <w:sz w:val="21"/>
        </w:rPr>
        <w:t>4.  Gạch bỏ tạm ví dụ và chi tiết. Đọc phần còn lại để tìm xương đoạn.</w:t>
      </w:r>
    </w:p>
    <w:p>
      <w:pPr>
        <w:spacing w:before="0" w:after="80" w:line="269" w:lineRule="auto"/>
        <w:ind w:left="490" w:hanging="346"/>
        <w:keepLines/>
        <w:widowControl/>
      </w:pPr>
      <w:r>
        <w:rPr>
          <w:rFonts w:ascii="DejaVu Sans" w:hAnsi="DejaVu Sans" w:eastAsia="DejaVu Sans"/>
          <w:color w:val="20272B"/>
          <w:sz w:val="21"/>
        </w:rPr>
        <w:t>5.  Viết một câu tóm tắt gồm ý chính và hướng triển khai quan trọng nhất.</w:t>
      </w:r>
    </w:p>
    <w:p>
      <w:pPr>
        <w:spacing w:before="0" w:after="80" w:line="269" w:lineRule="auto"/>
        <w:ind w:left="490" w:hanging="346"/>
        <w:keepLines/>
        <w:widowControl/>
      </w:pPr>
      <w:r>
        <w:rPr>
          <w:rFonts w:ascii="DejaVu Sans" w:hAnsi="DejaVu Sans" w:eastAsia="DejaVu Sans"/>
          <w:color w:val="20272B"/>
          <w:sz w:val="21"/>
        </w:rPr>
        <w:t>6.  Mở lại chi tiết và kiểm tra xem tóm tắt có làm mất giới hạn hay ngoại lệ không.</w:t>
      </w:r>
    </w:p>
    <w:p>
      <w:pPr>
        <w:pStyle w:val="Heading2"/>
        <w:keepLines/>
        <w:widowControl/>
        <w:keepNext/>
      </w:pPr>
      <w:r>
        <w:t>Làm mẫu một đoạn</w:t>
      </w:r>
    </w:p>
    <w:p>
      <w:pPr>
        <w:spacing w:before="140" w:after="80" w:line="276" w:lineRule="auto"/>
        <w:keepLines/>
        <w:widowControl/>
        <w:keepNext/>
      </w:pPr>
      <w:r>
        <w:rPr>
          <w:rFonts w:ascii="DejaVu Serif" w:hAnsi="DejaVu Serif" w:eastAsia="DejaVu Serif"/>
          <w:b/>
          <w:color w:val="354F5B"/>
          <w:sz w:val="23"/>
        </w:rPr>
        <w:t>The Right to Sit</w:t>
      </w:r>
      <w:r>
        <w:rPr>
          <w:rFonts w:ascii="DejaVu Sans" w:hAnsi="DejaVu Sans" w:eastAsia="DejaVu Sans"/>
          <w:b/>
          <w:color w:val="557C78"/>
          <w:sz w:val="18"/>
        </w:rPr>
        <w:t xml:space="preserve">  B1 đến B2</w:t>
      </w:r>
    </w:p>
    <w:p>
      <w:pPr>
        <w:spacing w:before="0" w:after="140" w:line="283" w:lineRule="auto"/>
        <w:ind w:left="317" w:right="259" w:firstLine="317"/>
        <w:keepLines/>
        <w:widowControl/>
      </w:pPr>
      <w:r>
        <w:rPr>
          <w:rFonts w:ascii="DejaVu Serif" w:hAnsi="DejaVu Serif" w:eastAsia="DejaVu Serif"/>
          <w:color w:val="20272B"/>
          <w:sz w:val="21"/>
        </w:rPr>
        <w:t>[1] A public bench appears to be a minor piece of street furniture.</w:t>
      </w:r>
    </w:p>
    <w:p>
      <w:pPr>
        <w:spacing w:before="0" w:after="140" w:line="283" w:lineRule="auto"/>
        <w:ind w:left="317" w:right="259" w:firstLine="317"/>
        <w:keepLines/>
        <w:widowControl/>
      </w:pPr>
      <w:r>
        <w:rPr>
          <w:rFonts w:ascii="DejaVu Serif" w:hAnsi="DejaVu Serif" w:eastAsia="DejaVu Serif"/>
          <w:color w:val="20272B"/>
          <w:sz w:val="21"/>
        </w:rPr>
        <w:t>[2] Unlike a café chair, however, it allows a person to remain in a place without first becoming a customer.</w:t>
      </w:r>
    </w:p>
    <w:p>
      <w:pPr>
        <w:spacing w:before="0" w:after="140" w:line="283" w:lineRule="auto"/>
        <w:ind w:left="317" w:right="259" w:firstLine="317"/>
        <w:keepLines/>
        <w:widowControl/>
      </w:pPr>
      <w:r>
        <w:rPr>
          <w:rFonts w:ascii="DejaVu Serif" w:hAnsi="DejaVu Serif" w:eastAsia="DejaVu Serif"/>
          <w:color w:val="20272B"/>
          <w:sz w:val="21"/>
        </w:rPr>
        <w:t>[3] That permission matters most to people whose time is plentiful but whose money is not: older residents, teenagers, delivery workers between jobs, and anyone waiting for an appointment.</w:t>
      </w:r>
    </w:p>
    <w:p>
      <w:pPr>
        <w:spacing w:before="0" w:after="140" w:line="283" w:lineRule="auto"/>
        <w:ind w:left="317" w:right="259" w:firstLine="317"/>
        <w:keepLines/>
        <w:widowControl/>
      </w:pPr>
      <w:r>
        <w:rPr>
          <w:rFonts w:ascii="DejaVu Serif" w:hAnsi="DejaVu Serif" w:eastAsia="DejaVu Serif"/>
          <w:color w:val="20272B"/>
          <w:sz w:val="21"/>
        </w:rPr>
        <w:t>[4] Cities sometimes remove benches after complaints that they attract loitering.</w:t>
      </w:r>
    </w:p>
    <w:p>
      <w:pPr>
        <w:spacing w:before="0" w:after="140" w:line="283" w:lineRule="auto"/>
        <w:ind w:left="317" w:right="259" w:firstLine="317"/>
        <w:keepLines/>
        <w:widowControl/>
      </w:pPr>
      <w:r>
        <w:rPr>
          <w:rFonts w:ascii="DejaVu Serif" w:hAnsi="DejaVu Serif" w:eastAsia="DejaVu Serif"/>
          <w:color w:val="20272B"/>
          <w:sz w:val="21"/>
        </w:rPr>
        <w:t>[5] The removal may make a corner look more orderly, but it also turns rest into something that must be purchased.</w:t>
      </w:r>
    </w:p>
    <w:p>
      <w:pPr>
        <w:spacing w:before="0" w:after="140" w:line="283" w:lineRule="auto"/>
        <w:ind w:left="317" w:right="259" w:firstLine="317"/>
        <w:keepLines/>
        <w:widowControl/>
      </w:pPr>
      <w:r>
        <w:rPr>
          <w:rFonts w:ascii="DejaVu Serif" w:hAnsi="DejaVu Serif" w:eastAsia="DejaVu Serif"/>
          <w:color w:val="20272B"/>
          <w:sz w:val="21"/>
        </w:rPr>
        <w:t>[6] A debate about benches is therefore partly a debate about who is allowed to occupy urban space without explaining or paying for their presence.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007"/>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Câu</w:t>
            </w:r>
          </w:p>
        </w:tc>
        <w:tc>
          <w:tcPr>
            <w:tcW w:type="dxa" w:w="1007"/>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Mã</w:t>
            </w:r>
          </w:p>
        </w:tc>
        <w:tc>
          <w:tcPr>
            <w:tcW w:type="dxa" w:w="720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Chức năng cụ thể</w:t>
            </w:r>
          </w:p>
        </w:tc>
      </w:tr>
      <w:tr>
        <w:trPr>
          <w:cantSplit/>
        </w:trPr>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1</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B</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Mở từ cách nhìn thông thường rằng ghế là vật nhỏ</w:t>
            </w:r>
          </w:p>
        </w:tc>
      </w:tr>
      <w:tr>
        <w:trPr>
          <w:cantSplit/>
        </w:trPr>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2</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 và T</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Đối lập với ghế quán và nêu giá trị cốt lõi của ghế công cộng</w:t>
            </w:r>
          </w:p>
        </w:tc>
      </w:tr>
      <w:tr>
        <w:trPr>
          <w:cantSplit/>
        </w:trPr>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3</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A và 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Giải thích permission quan trọng với ai và vì sao</w:t>
            </w:r>
          </w:p>
        </w:tc>
      </w:tr>
      <w:tr>
        <w:trPr>
          <w:cantSplit/>
        </w:trPr>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4</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X</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Nêu lý do phía ủng hộ việc bỏ ghế</w:t>
            </w:r>
          </w:p>
        </w:tc>
      </w:tr>
      <w:tr>
        <w:trPr>
          <w:cantSplit/>
        </w:trPr>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5</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 và A</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Thừa nhận lợi ích trật tự rồi chỉ ra chi phí xã hội</w:t>
            </w:r>
          </w:p>
        </w:tc>
      </w:tr>
      <w:tr>
        <w:trPr>
          <w:cantSplit/>
        </w:trPr>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6</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I và C</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Khái quát hệ quả thành luận điểm về quyền hiện diện</w:t>
            </w:r>
          </w:p>
        </w:tc>
      </w:tr>
    </w:tbl>
    <w:p>
      <w:pPr>
        <w:spacing w:before="0" w:after="60" w:line="276" w:lineRule="auto"/>
        <w:keepLines/>
        <w:widowControl/>
      </w:pPr>
    </w:p>
    <w:p>
      <w:pPr>
        <w:spacing w:before="0" w:after="120" w:line="276" w:lineRule="auto"/>
        <w:keepLines/>
        <w:widowControl/>
      </w:pPr>
      <w:r>
        <w:rPr>
          <w:rFonts w:ascii="DejaVu Sans" w:hAnsi="DejaVu Sans" w:eastAsia="DejaVu Sans"/>
          <w:b/>
          <w:color w:val="354F5B"/>
        </w:rPr>
        <w:t xml:space="preserve">Câu hỏi ngầm </w:t>
      </w:r>
      <w:r>
        <w:rPr>
          <w:rFonts w:ascii="DejaVu Sans" w:hAnsi="DejaVu Sans" w:eastAsia="DejaVu Sans"/>
        </w:rPr>
        <w:t>Vì sao một chiếc ghế công cộng mang ý nghĩa xã hội lớn hơn vẻ ngoài của nó.</w:t>
      </w:r>
    </w:p>
    <w:p>
      <w:pPr>
        <w:spacing w:before="0" w:after="120" w:line="276" w:lineRule="auto"/>
        <w:keepLines/>
        <w:widowControl/>
      </w:pPr>
      <w:r>
        <w:rPr>
          <w:rFonts w:ascii="DejaVu Sans" w:hAnsi="DejaVu Sans" w:eastAsia="DejaVu Sans"/>
          <w:b/>
          <w:color w:val="557C78"/>
        </w:rPr>
        <w:t xml:space="preserve">Tóm tắt một câu </w:t>
      </w:r>
      <w:r>
        <w:rPr>
          <w:rFonts w:ascii="DejaVu Sans" w:hAnsi="DejaVu Sans" w:eastAsia="DejaVu Sans"/>
        </w:rPr>
        <w:t>Ghế công cộng cho phép người dân hiện diện và nghỉ trong thành phố mà không phải mua gì, nên việc bỏ ghế cũng giới hạn quyền tiếp cận không gian của các nhóm ít tiền.</w:t>
      </w:r>
    </w:p>
    <w:p>
      <w:pPr>
        <w:pStyle w:val="Heading2"/>
        <w:keepLines/>
        <w:widowControl/>
        <w:keepNext/>
      </w:pPr>
      <w:r>
        <w:t>Theo dõi từ quy chiếu</w:t>
      </w:r>
    </w:p>
    <w:p>
      <w:pPr>
        <w:spacing w:before="0" w:after="120" w:line="276" w:lineRule="auto"/>
        <w:keepLines/>
        <w:widowControl/>
      </w:pPr>
      <w:r>
        <w:rPr>
          <w:rFonts w:ascii="DejaVu Sans" w:hAnsi="DejaVu Sans" w:eastAsia="DejaVu Sans"/>
          <w:b/>
          <w:color w:val="354F5B"/>
        </w:rPr>
        <w:t xml:space="preserve">Các từ nhỏ giữ mạch lớn. </w:t>
      </w:r>
      <w:r>
        <w:rPr>
          <w:rFonts w:ascii="DejaVu Sans" w:hAnsi="DejaVu Sans" w:eastAsia="DejaVu Sans"/>
        </w:rPr>
        <w:t>Pronouns và demonstratives giúp tác giả không lặp nguyên ý. Nếu gắn sai this, it, they, such hoặc the former, bạn có thể hiểu từng câu nhưng nối sai toàn đoạn.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Dạng</w:t>
            </w:r>
          </w:p>
        </w:tc>
        <w:tc>
          <w:tcPr>
            <w:tcW w:type="dxa" w:w="360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Có thể quy chiếu đến</w:t>
            </w:r>
          </w:p>
        </w:tc>
        <w:tc>
          <w:tcPr>
            <w:tcW w:type="dxa" w:w="381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Cách kiểm tra</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it hoặc they</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Danh từ phù hợp số ít số nhiều</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Thay đại từ bằng danh từ và đọc lại</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this hoặc that đứng một mình</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Cả sự kiện hoặc nhận định trước</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Viết this fact, this change hoặc this claim</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such</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Loại hành vi hoặc đặc điểm vừa nêu</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Thêm danh từ sau such</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the former và the latter</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Phần thứ nhất và thứ hai trong một cặp</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Đánh số hai phần trước</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do so</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Cụm động từ trước</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Phục hồi hành động đầy đủ</w:t>
            </w:r>
          </w:p>
        </w:tc>
      </w:tr>
    </w:tbl>
    <w:p>
      <w:pPr>
        <w:spacing w:before="0" w:after="60" w:line="276" w:lineRule="auto"/>
        <w:keepLines/>
        <w:widowControl/>
      </w:pPr>
    </w:p>
    <w:p>
      <w:pPr>
        <w:spacing w:before="140" w:after="80" w:line="276" w:lineRule="auto"/>
        <w:keepLines/>
        <w:widowControl/>
        <w:keepNext/>
      </w:pPr>
      <w:r>
        <w:rPr>
          <w:rFonts w:ascii="DejaVu Serif" w:hAnsi="DejaVu Serif" w:eastAsia="DejaVu Serif"/>
          <w:b/>
          <w:color w:val="354F5B"/>
          <w:sz w:val="23"/>
        </w:rPr>
        <w:t>Ví dụ quy chiếu</w:t>
      </w:r>
    </w:p>
    <w:p>
      <w:pPr>
        <w:spacing w:before="0" w:after="140" w:line="283" w:lineRule="auto"/>
        <w:ind w:left="317" w:right="259" w:firstLine="317"/>
        <w:keepLines/>
        <w:widowControl/>
      </w:pPr>
      <w:r>
        <w:rPr>
          <w:rFonts w:ascii="DejaVu Serif" w:hAnsi="DejaVu Serif" w:eastAsia="DejaVu Serif"/>
          <w:color w:val="20272B"/>
          <w:sz w:val="21"/>
        </w:rPr>
        <w:t>The council published the data but not the method used to collect it. This made the comparison difficult to evaluate. Several newspapers nevertheless repeated the ranking, and in doing so gave an uncertain measure the appearance of fact.</w:t>
      </w:r>
    </w:p>
    <w:p>
      <w:pPr>
        <w:pStyle w:val="ListBullet"/>
        <w:spacing w:before="0" w:after="60" w:line="269" w:lineRule="auto"/>
        <w:ind w:left="403" w:hanging="245"/>
        <w:keepLines/>
        <w:widowControl/>
      </w:pPr>
      <w:r>
        <w:rPr>
          <w:rFonts w:ascii="DejaVu Sans" w:hAnsi="DejaVu Sans" w:eastAsia="DejaVu Sans"/>
          <w:color w:val="20272B"/>
          <w:sz w:val="21"/>
        </w:rPr>
        <w:t>it chỉ the method, không chỉ the data.</w:t>
      </w:r>
    </w:p>
    <w:p>
      <w:pPr>
        <w:pStyle w:val="ListBullet"/>
        <w:spacing w:before="0" w:after="60" w:line="269" w:lineRule="auto"/>
        <w:ind w:left="403" w:hanging="245"/>
        <w:keepLines/>
        <w:widowControl/>
      </w:pPr>
      <w:r>
        <w:rPr>
          <w:rFonts w:ascii="DejaVu Sans" w:hAnsi="DejaVu Sans" w:eastAsia="DejaVu Sans"/>
          <w:color w:val="20272B"/>
          <w:sz w:val="21"/>
        </w:rPr>
        <w:t>This chỉ việc công bố dữ liệu nhưng không công bố phương pháp.</w:t>
      </w:r>
    </w:p>
    <w:p>
      <w:pPr>
        <w:pStyle w:val="ListBullet"/>
        <w:spacing w:before="0" w:after="60" w:line="269" w:lineRule="auto"/>
        <w:ind w:left="403" w:hanging="245"/>
        <w:keepLines/>
        <w:widowControl/>
      </w:pPr>
      <w:r>
        <w:rPr>
          <w:rFonts w:ascii="DejaVu Sans" w:hAnsi="DejaVu Sans" w:eastAsia="DejaVu Sans"/>
          <w:color w:val="20272B"/>
          <w:sz w:val="21"/>
        </w:rPr>
        <w:t>doing so phục hồi thành repeating the ranking.</w:t>
      </w:r>
    </w:p>
    <w:p>
      <w:pPr>
        <w:pStyle w:val="Heading2"/>
        <w:keepLines/>
        <w:widowControl/>
        <w:keepNext/>
      </w:pPr>
      <w:r>
        <w:t>Chuỗi từ vựng tạo tính liên kết</w:t>
      </w:r>
    </w:p>
    <w:p>
      <w:pPr>
        <w:spacing w:before="0" w:after="120" w:line="276" w:lineRule="auto"/>
        <w:keepLines/>
        <w:widowControl/>
      </w:pPr>
      <w:r>
        <w:rPr>
          <w:rFonts w:ascii="DejaVu Sans" w:hAnsi="DejaVu Sans" w:eastAsia="DejaVu Sans"/>
          <w:b/>
          <w:color w:val="557C78"/>
        </w:rPr>
        <w:t xml:space="preserve">Tác giả thường không lặp đúng một từ. </w:t>
      </w:r>
      <w:r>
        <w:rPr>
          <w:rFonts w:ascii="DejaVu Sans" w:hAnsi="DejaVu Sans" w:eastAsia="DejaVu Sans"/>
        </w:rPr>
        <w:t>Họ dùng từ đồng nghĩa, từ khái quát hơn, từ trái nghĩa hoặc từ thuộc cùng trường nghĩa. Trong một đoạn về đánh giá, test, score, measure, rank, performance và benchmark có thể tạo một chuỗi. Khoanh chuỗi giúp thấy đoạn vẫn ở cùng vấn đề dù từ bề mặt thay đổi.</w:t>
      </w:r>
    </w:p>
    <w:p>
      <w:pPr>
        <w:spacing w:before="60" w:after="160" w:line="276" w:lineRule="auto"/>
        <w:ind w:left="216"/>
        <w:keepLines/>
        <w:widowControl/>
      </w:pPr>
      <w:r>
        <w:rPr>
          <w:rFonts w:ascii="DejaVu Sans" w:hAnsi="DejaVu Sans" w:eastAsia="DejaVu Sans"/>
          <w:b/>
          <w:color w:val="A24A43"/>
        </w:rPr>
        <w:t xml:space="preserve">Cẩn thận </w:t>
      </w:r>
      <w:r>
        <w:rPr>
          <w:rFonts w:ascii="DejaVu Sans" w:hAnsi="DejaVu Sans" w:eastAsia="DejaVu Sans"/>
          <w:color w:val="20272B"/>
        </w:rPr>
        <w:t>Hai từ cùng chủ đề không luôn đồng nghĩa. Evidence, example và explanation liên quan nhau nhưng có chức năng khác. Đừng thay chúng cho nhau khi tóm tắt.</w:t>
      </w:r>
    </w:p>
    <w:p>
      <w:pPr>
        <w:pStyle w:val="Heading2"/>
        <w:keepLines/>
        <w:widowControl/>
        <w:keepNext/>
      </w:pPr>
      <w:r>
        <w:t>Sáu kiểu triển khai đoạn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Kiểu</w:t>
            </w:r>
          </w:p>
        </w:tc>
        <w:tc>
          <w:tcPr>
            <w:tcW w:type="dxa" w:w="410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Xương logic</w:t>
            </w:r>
          </w:p>
        </w:tc>
        <w:tc>
          <w:tcPr>
            <w:tcW w:type="dxa" w:w="302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Câu hỏi tóm tắt</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Claim và support</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Claim rồi reason evidence analysis</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Ý chính được hỗ trợ bằng gì</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Problem và mechanism</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Hiện tượng rồi cơ chế rồi hậu quả</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Vì sao vấn đề xảy ra</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Concession và turn</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Thừa nhận X rồi giới hạn X và chuyển sang Y</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Tác giả chấp nhận gì nhưng vẫn kết luận gì</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Compare và contrast</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Tiêu chí rồi điểm giống khác</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Khác biệt nào có ý nghĩa</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Example và generalization</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Trường hợp cụ thể rồi rút nguyên tắc</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Ví dụ minh họa quy luật nào</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Question và answer</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Nêu câu hỏi rồi loại đáp án yếu và đề xuất đáp án</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Câu trả lời cuối cùng là gì</w:t>
            </w:r>
          </w:p>
        </w:tc>
      </w:tr>
    </w:tbl>
    <w:p>
      <w:pPr>
        <w:spacing w:before="0" w:after="60" w:line="276" w:lineRule="auto"/>
        <w:keepLines/>
        <w:widowControl/>
      </w:pPr>
    </w:p>
    <w:p>
      <w:pPr>
        <w:pStyle w:val="Heading2"/>
        <w:keepLines/>
        <w:widowControl/>
        <w:keepNext/>
      </w:pPr>
      <w:r>
        <w:t>Bài luyện nền tảng</w:t>
      </w:r>
    </w:p>
    <w:p>
      <w:pPr>
        <w:spacing w:before="140" w:after="80" w:line="276" w:lineRule="auto"/>
        <w:keepLines/>
        <w:widowControl/>
        <w:keepNext/>
      </w:pPr>
      <w:r>
        <w:rPr>
          <w:rFonts w:ascii="DejaVu Serif" w:hAnsi="DejaVu Serif" w:eastAsia="DejaVu Serif"/>
          <w:b/>
          <w:color w:val="354F5B"/>
          <w:sz w:val="23"/>
        </w:rPr>
        <w:t>Why Doorways Matter</w:t>
      </w:r>
      <w:r>
        <w:rPr>
          <w:rFonts w:ascii="DejaVu Sans" w:hAnsi="DejaVu Sans" w:eastAsia="DejaVu Sans"/>
          <w:b/>
          <w:color w:val="557C78"/>
          <w:sz w:val="18"/>
        </w:rPr>
        <w:t xml:space="preserve">  A2 đến B1</w:t>
      </w:r>
    </w:p>
    <w:p>
      <w:pPr>
        <w:spacing w:before="0" w:after="140" w:line="283" w:lineRule="auto"/>
        <w:ind w:left="317" w:right="259" w:firstLine="317"/>
        <w:keepLines/>
        <w:widowControl/>
      </w:pPr>
      <w:r>
        <w:rPr>
          <w:rFonts w:ascii="DejaVu Serif" w:hAnsi="DejaVu Serif" w:eastAsia="DejaVu Serif"/>
          <w:color w:val="20272B"/>
          <w:sz w:val="21"/>
        </w:rPr>
        <w:t>A doorway is not merely a hole in a wall. It marks a change in permission. On one side, a passer-by may move freely; on the other, entry may require an invitation, a ticket, or a uniform. Architects can make that change feel welcoming or severe. A wide glass entrance suggests openness, whereas a narrow guarded gate warns visitors that they are being evaluated before they enter.</w:t>
      </w:r>
    </w:p>
    <w:p>
      <w:pPr>
        <w:pStyle w:val="Heading3"/>
        <w:keepLines/>
        <w:widowControl/>
        <w:keepNext/>
      </w:pPr>
      <w:r>
        <w:t>Câu hỏi</w:t>
      </w:r>
    </w:p>
    <w:p>
      <w:pPr>
        <w:spacing w:before="0" w:after="40" w:line="276" w:lineRule="auto"/>
        <w:keepLines/>
        <w:widowControl/>
        <w:ind w:left="115"/>
      </w:pPr>
      <w:r>
        <w:rPr>
          <w:rFonts w:ascii="DejaVu Sans" w:hAnsi="DejaVu Sans" w:eastAsia="DejaVu Sans"/>
          <w:b/>
          <w:color w:val="354F5B"/>
        </w:rPr>
        <w:t xml:space="preserve">1. </w:t>
      </w:r>
      <w:r>
        <w:rPr>
          <w:rFonts w:ascii="DejaVu Sans" w:hAnsi="DejaVu Sans" w:eastAsia="DejaVu Sans"/>
        </w:rPr>
        <w:t>Chủ đề của đoạn là gì.</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2. </w:t>
      </w:r>
      <w:r>
        <w:rPr>
          <w:rFonts w:ascii="DejaVu Sans" w:hAnsi="DejaVu Sans" w:eastAsia="DejaVu Sans"/>
        </w:rPr>
        <w:t>Câu hỏi ngầm của đoạn là gì.</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3. </w:t>
      </w:r>
      <w:r>
        <w:rPr>
          <w:rFonts w:ascii="DejaVu Sans" w:hAnsi="DejaVu Sans" w:eastAsia="DejaVu Sans"/>
        </w:rPr>
        <w:t>Gắn nhãn chức năng B, C, R, E, A, X, T hoặc I cho từng câu.</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4. </w:t>
      </w:r>
      <w:r>
        <w:rPr>
          <w:rFonts w:ascii="DejaVu Sans" w:hAnsi="DejaVu Sans" w:eastAsia="DejaVu Sans"/>
        </w:rPr>
        <w:t>Whereas tạo quan hệ gì giữa hai lối vào.</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5. </w:t>
      </w:r>
      <w:r>
        <w:rPr>
          <w:rFonts w:ascii="DejaVu Sans" w:hAnsi="DejaVu Sans" w:eastAsia="DejaVu Sans"/>
        </w:rPr>
        <w:t>Viết một câu tóm tắt có chủ ngữ và động từ.</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pStyle w:val="Heading2"/>
        <w:keepLines/>
        <w:widowControl/>
        <w:keepNext/>
      </w:pPr>
      <w:r>
        <w:t>Bài luyện phát triển</w:t>
      </w:r>
    </w:p>
    <w:p>
      <w:pPr>
        <w:spacing w:before="140" w:after="80" w:line="276" w:lineRule="auto"/>
        <w:keepLines/>
        <w:widowControl/>
        <w:keepNext/>
      </w:pPr>
      <w:r>
        <w:rPr>
          <w:rFonts w:ascii="DejaVu Serif" w:hAnsi="DejaVu Serif" w:eastAsia="DejaVu Serif"/>
          <w:b/>
          <w:color w:val="354F5B"/>
          <w:sz w:val="23"/>
        </w:rPr>
        <w:t>The Helpful Label</w:t>
      </w:r>
      <w:r>
        <w:rPr>
          <w:rFonts w:ascii="DejaVu Sans" w:hAnsi="DejaVu Sans" w:eastAsia="DejaVu Sans"/>
          <w:b/>
          <w:color w:val="557C78"/>
          <w:sz w:val="18"/>
        </w:rPr>
        <w:t xml:space="preserve">  B1 đến B2</w:t>
      </w:r>
    </w:p>
    <w:p>
      <w:pPr>
        <w:spacing w:before="0" w:after="140" w:line="283" w:lineRule="auto"/>
        <w:ind w:left="317" w:right="259" w:firstLine="317"/>
        <w:keepLines/>
        <w:widowControl/>
      </w:pPr>
      <w:r>
        <w:rPr>
          <w:rFonts w:ascii="DejaVu Serif" w:hAnsi="DejaVu Serif" w:eastAsia="DejaVu Serif"/>
          <w:color w:val="20272B"/>
          <w:sz w:val="21"/>
        </w:rPr>
        <w:t>Museum labels are often treated as transparent guides to objects, but they also distribute authority. A label can identify a material, date an artifact, and explain how it was used. Those facts help visitors see more than shape and color. Yet the confident voice of a label can make an uncertain interpretation sound settled. Phrases such as probably used for or attributed to reveal uncertainty; when they disappear, the institution's guess may be mistaken for the object's history. A careful visitor therefore reads the label twice: once for information and once for the degree of confidence behind it.</w:t>
      </w:r>
    </w:p>
    <w:p>
      <w:pPr>
        <w:pStyle w:val="Heading3"/>
        <w:keepLines/>
        <w:widowControl/>
        <w:keepNext/>
      </w:pPr>
      <w:r>
        <w:t>Câu hỏi</w:t>
      </w:r>
    </w:p>
    <w:p>
      <w:pPr>
        <w:spacing w:before="0" w:after="40" w:line="276" w:lineRule="auto"/>
        <w:keepLines/>
        <w:widowControl/>
        <w:ind w:left="115"/>
      </w:pPr>
      <w:r>
        <w:rPr>
          <w:rFonts w:ascii="DejaVu Sans" w:hAnsi="DejaVu Sans" w:eastAsia="DejaVu Sans"/>
          <w:b/>
          <w:color w:val="354F5B"/>
        </w:rPr>
        <w:t xml:space="preserve">1. </w:t>
      </w:r>
      <w:r>
        <w:rPr>
          <w:rFonts w:ascii="DejaVu Sans" w:hAnsi="DejaVu Sans" w:eastAsia="DejaVu Sans"/>
        </w:rPr>
        <w:t>Câu đầu chứa chủ đề, nhượng bộ và claim nào.</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2. </w:t>
      </w:r>
      <w:r>
        <w:rPr>
          <w:rFonts w:ascii="DejaVu Sans" w:hAnsi="DejaVu Sans" w:eastAsia="DejaVu Sans"/>
        </w:rPr>
        <w:t>Those facts quy chiếu đến ba thông tin nào.</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3. </w:t>
      </w:r>
      <w:r>
        <w:rPr>
          <w:rFonts w:ascii="DejaVu Sans" w:hAnsi="DejaVu Sans" w:eastAsia="DejaVu Sans"/>
        </w:rPr>
        <w:t>Yet sửa hướng của ba câu đầu thế nào.</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4. </w:t>
      </w:r>
      <w:r>
        <w:rPr>
          <w:rFonts w:ascii="DejaVu Sans" w:hAnsi="DejaVu Sans" w:eastAsia="DejaVu Sans"/>
        </w:rPr>
        <w:t>Câu nào là bằng chứng ngôn ngữ cho claim về uncertainty.</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5. </w:t>
      </w:r>
      <w:r>
        <w:rPr>
          <w:rFonts w:ascii="DejaVu Sans" w:hAnsi="DejaVu Sans" w:eastAsia="DejaVu Sans"/>
        </w:rPr>
        <w:t>Tóm tắt đoạn theo mẫu Although X, the author argues Y because Z.</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6. </w:t>
      </w:r>
      <w:r>
        <w:rPr>
          <w:rFonts w:ascii="DejaVu Sans" w:hAnsi="DejaVu Sans" w:eastAsia="DejaVu Sans"/>
        </w:rPr>
        <w:t>Nếu bỏ câu cuối, chức năng nào của đoạn bị yếu đi.</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pStyle w:val="Heading2"/>
        <w:keepLines/>
        <w:widowControl/>
        <w:keepNext/>
      </w:pPr>
      <w:r>
        <w:t>Bài luyện phân tích</w:t>
      </w:r>
    </w:p>
    <w:p>
      <w:pPr>
        <w:spacing w:before="140" w:after="80" w:line="276" w:lineRule="auto"/>
        <w:keepLines/>
        <w:widowControl/>
        <w:keepNext/>
      </w:pPr>
      <w:r>
        <w:rPr>
          <w:rFonts w:ascii="DejaVu Serif" w:hAnsi="DejaVu Serif" w:eastAsia="DejaVu Serif"/>
          <w:b/>
          <w:color w:val="354F5B"/>
          <w:sz w:val="23"/>
        </w:rPr>
        <w:t>When Convenience Chooses for Us</w:t>
      </w:r>
      <w:r>
        <w:rPr>
          <w:rFonts w:ascii="DejaVu Sans" w:hAnsi="DejaVu Sans" w:eastAsia="DejaVu Sans"/>
          <w:b/>
          <w:color w:val="557C78"/>
          <w:sz w:val="18"/>
        </w:rPr>
        <w:t xml:space="preserve">  B2</w:t>
      </w:r>
    </w:p>
    <w:p>
      <w:pPr>
        <w:spacing w:before="0" w:after="140" w:line="283" w:lineRule="auto"/>
        <w:ind w:left="317" w:right="259" w:firstLine="317"/>
        <w:keepLines/>
        <w:widowControl/>
      </w:pPr>
      <w:r>
        <w:rPr>
          <w:rFonts w:ascii="DejaVu Serif" w:hAnsi="DejaVu Serif" w:eastAsia="DejaVu Serif"/>
          <w:color w:val="20272B"/>
          <w:sz w:val="21"/>
        </w:rPr>
        <w:t>Recommendation systems reduce a genuine burden. Faced with more films, songs, and books than anyone could examine, users need some way to narrow the field. The system observes past choices and offers items that resemble them. This can save time and reveal work that would otherwise remain hidden. The very success of the filter, however, can make its limits difficult to notice. Because the rejected options never appear, users cannot compare what was selected with what was excluded. Convenience then does more than serve a preference; it participates in producing the preference it later claims merely to predict.</w:t>
      </w:r>
    </w:p>
    <w:p>
      <w:pPr>
        <w:pStyle w:val="Heading3"/>
        <w:keepLines/>
        <w:widowControl/>
        <w:keepNext/>
      </w:pPr>
      <w:r>
        <w:t>Câu hỏi</w:t>
      </w:r>
    </w:p>
    <w:p>
      <w:pPr>
        <w:spacing w:before="0" w:after="40" w:line="276" w:lineRule="auto"/>
        <w:keepLines/>
        <w:widowControl/>
        <w:ind w:left="115"/>
      </w:pPr>
      <w:r>
        <w:rPr>
          <w:rFonts w:ascii="DejaVu Sans" w:hAnsi="DejaVu Sans" w:eastAsia="DejaVu Sans"/>
          <w:b/>
          <w:color w:val="354F5B"/>
        </w:rPr>
        <w:t xml:space="preserve">1. </w:t>
      </w:r>
      <w:r>
        <w:rPr>
          <w:rFonts w:ascii="DejaVu Sans" w:hAnsi="DejaVu Sans" w:eastAsia="DejaVu Sans"/>
        </w:rPr>
        <w:t>Chia đoạn thành hai chặng lập luận và đặt tên mỗi chặng.</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2. </w:t>
      </w:r>
      <w:r>
        <w:rPr>
          <w:rFonts w:ascii="DejaVu Sans" w:hAnsi="DejaVu Sans" w:eastAsia="DejaVu Sans"/>
        </w:rPr>
        <w:t>Câu nào là bước ngoặt. Dấu hiệu nào cho biết.</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3. </w:t>
      </w:r>
      <w:r>
        <w:rPr>
          <w:rFonts w:ascii="DejaVu Sans" w:hAnsi="DejaVu Sans" w:eastAsia="DejaVu Sans"/>
        </w:rPr>
        <w:t>Its limits và what was excluded quy chiếu đến điều gì.</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4. </w:t>
      </w:r>
      <w:r>
        <w:rPr>
          <w:rFonts w:ascii="DejaVu Sans" w:hAnsi="DejaVu Sans" w:eastAsia="DejaVu Sans"/>
        </w:rPr>
        <w:t>Câu cuối phát triển từ dự đoán sang claim mạnh hơn như thế nào.</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5. </w:t>
      </w:r>
      <w:r>
        <w:rPr>
          <w:rFonts w:ascii="DejaVu Sans" w:hAnsi="DejaVu Sans" w:eastAsia="DejaVu Sans"/>
        </w:rPr>
        <w:t>Viết câu tóm tắt giữ cả lợi ích và giới hạn, không biến tác giả thành người phản đối hoàn toàn recommendation systems.</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pStyle w:val="Heading2"/>
        <w:keepLines/>
        <w:widowControl/>
        <w:keepNext/>
      </w:pPr>
      <w:r>
        <w:t>Bài tập chống quên sau mỗi đoạn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015"/>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Sau khi đọc</w:t>
            </w:r>
          </w:p>
        </w:tc>
        <w:tc>
          <w:tcPr>
            <w:tcW w:type="dxa" w:w="720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Không nhìn lại bài hãy viết</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Đoạn 1</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Câu hỏi ngầm và câu trả lời trong 12 từ</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Đoạn 2</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Đoạn này nối với đoạn 1 bằng bổ sung, nguyên nhân, đối lập hay ví dụ</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Đoạn 3</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Một chi tiết bắt buộc phải nhớ vì nó giới hạn kết luận</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Hết một trang</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Vấn đề, câu trả lời hiện tại và căn cứ mạnh nhất</w:t>
            </w:r>
          </w:p>
        </w:tc>
      </w:tr>
    </w:tbl>
    <w:p>
      <w:pPr>
        <w:spacing w:before="0" w:after="60" w:line="276" w:lineRule="auto"/>
        <w:keepLines/>
        <w:widowControl/>
      </w:pPr>
    </w:p>
    <w:p>
      <w:pPr>
        <w:spacing w:before="60" w:after="160" w:line="276" w:lineRule="auto"/>
        <w:ind w:left="216"/>
        <w:keepLines/>
        <w:widowControl/>
      </w:pPr>
      <w:r>
        <w:rPr>
          <w:rFonts w:ascii="DejaVu Sans" w:hAnsi="DejaVu Sans" w:eastAsia="DejaVu Sans"/>
          <w:b/>
          <w:color w:val="557C78"/>
        </w:rPr>
        <w:t xml:space="preserve">Khi bị trống trí nhớ </w:t>
      </w:r>
      <w:r>
        <w:rPr>
          <w:rFonts w:ascii="DejaVu Sans" w:hAnsi="DejaVu Sans" w:eastAsia="DejaVu Sans"/>
          <w:color w:val="20272B"/>
        </w:rPr>
        <w:t>Đừng đọc lại cả trang ngay. Trước hết ghi phần bạn còn nhớ, kể cả không chắc; sau đó quay lại kiểm tra. Nỗ lực nhớ trước khi xem lại làm lộ chính xác mắt xích đã mất.</w:t>
      </w:r>
    </w:p>
    <w:p>
      <w:pPr>
        <w:pStyle w:val="Heading2"/>
        <w:keepLines/>
        <w:widowControl/>
        <w:keepNext/>
      </w:pPr>
      <w:r>
        <w:t>Phiếu rời lớp</w:t>
      </w:r>
    </w:p>
    <w:p>
      <w:pPr>
        <w:spacing w:before="0" w:after="80" w:line="264" w:lineRule="auto"/>
        <w:ind w:left="259" w:hanging="259"/>
        <w:keepLines/>
        <w:widowControl/>
      </w:pPr>
      <w:r>
        <w:rPr>
          <w:rFonts w:ascii="DejaVu Sans" w:hAnsi="DejaVu Sans" w:eastAsia="DejaVu Sans"/>
          <w:color w:val="20272B"/>
          <w:sz w:val="20"/>
        </w:rPr>
        <w:t>☐  Tôi viết được câu hỏi ngầm của một đoạn.</w:t>
      </w:r>
    </w:p>
    <w:p>
      <w:pPr>
        <w:spacing w:before="0" w:after="80" w:line="264" w:lineRule="auto"/>
        <w:ind w:left="259" w:hanging="259"/>
        <w:keepLines/>
        <w:widowControl/>
      </w:pPr>
      <w:r>
        <w:rPr>
          <w:rFonts w:ascii="DejaVu Sans" w:hAnsi="DejaVu Sans" w:eastAsia="DejaVu Sans"/>
          <w:color w:val="20272B"/>
          <w:sz w:val="20"/>
        </w:rPr>
        <w:t>☐  Tôi gắn được chức năng cho phần lớn câu mà không dựa máy móc vào từ nối.</w:t>
      </w:r>
    </w:p>
    <w:p>
      <w:pPr>
        <w:spacing w:before="0" w:after="80" w:line="264" w:lineRule="auto"/>
        <w:ind w:left="259" w:hanging="259"/>
        <w:keepLines/>
        <w:widowControl/>
      </w:pPr>
      <w:r>
        <w:rPr>
          <w:rFonts w:ascii="DejaVu Sans" w:hAnsi="DejaVu Sans" w:eastAsia="DejaVu Sans"/>
          <w:color w:val="20272B"/>
          <w:sz w:val="20"/>
        </w:rPr>
        <w:t>☐  Tôi xác định đúng this, it, they và do so quy chiếu đến đâu.</w:t>
      </w:r>
    </w:p>
    <w:p>
      <w:pPr>
        <w:spacing w:before="0" w:after="80" w:line="264" w:lineRule="auto"/>
        <w:ind w:left="259" w:hanging="259"/>
        <w:keepLines/>
        <w:widowControl/>
      </w:pPr>
      <w:r>
        <w:rPr>
          <w:rFonts w:ascii="DejaVu Sans" w:hAnsi="DejaVu Sans" w:eastAsia="DejaVu Sans"/>
          <w:color w:val="20272B"/>
          <w:sz w:val="20"/>
        </w:rPr>
        <w:t>☐  Tôi tóm tắt đoạn bằng một claim có động từ và giữ giới hạn quan trọng.</w:t>
      </w:r>
    </w:p>
    <w:p>
      <w:pPr>
        <w:spacing w:before="60" w:after="160" w:line="276" w:lineRule="auto"/>
        <w:ind w:left="216"/>
        <w:keepLines/>
        <w:widowControl/>
      </w:pPr>
      <w:r>
        <w:rPr>
          <w:rFonts w:ascii="DejaVu Sans" w:hAnsi="DejaVu Sans" w:eastAsia="DejaVu Sans"/>
          <w:b/>
          <w:color w:val="557C78"/>
        </w:rPr>
        <w:t xml:space="preserve">Quy tắc tự đánh giá </w:t>
      </w:r>
      <w:r>
        <w:rPr>
          <w:rFonts w:ascii="DejaVu Sans" w:hAnsi="DejaVu Sans" w:eastAsia="DejaVu Sans"/>
          <w:color w:val="20272B"/>
        </w:rPr>
        <w:t>Chỉ đánh dấu đã làm được khi bạn có thể giải thích bằng lời của mình và chỉ ra bằng chứng trong văn bản.</w:t>
      </w:r>
    </w:p>
    <w:p>
      <w:pPr>
        <w:pStyle w:val="Heading1"/>
        <w:pageBreakBefore/>
        <w:keepLines/>
        <w:widowControl/>
        <w:keepNext/>
      </w:pPr>
      <w:r>
        <w:t>Mô đun 4 Xương sống bài viết và lập luận</w:t>
      </w:r>
    </w:p>
    <w:p>
      <w:pPr>
        <w:spacing w:before="0" w:after="180" w:line="288" w:lineRule="auto"/>
        <w:keepLines/>
        <w:widowControl/>
      </w:pPr>
      <w:r>
        <w:rPr>
          <w:rFonts w:ascii="DejaVu Sans" w:hAnsi="DejaVu Sans" w:eastAsia="DejaVu Sans"/>
          <w:b/>
          <w:color w:val="354F5B"/>
          <w:sz w:val="23"/>
        </w:rPr>
        <w:t>Nhìn văn bản như một câu trả lời có nhiều tầng thay vì một chuỗi đoạn rời</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Thành phần</w:t>
            </w:r>
          </w:p>
        </w:tc>
        <w:tc>
          <w:tcPr>
            <w:tcW w:type="dxa" w:w="6983"/>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Nội dung</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Thời lượng gợi ý</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120 đến 150 phút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Đầu ra</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Phân biệt topic, issue, thesis, purpose và takeaway</w:t>
              <w:br/>
              <w:t>Nhận ra các kiến trúc bài viết phổ biến</w:t>
              <w:br/>
              <w:t>Dựng bản đồ luận đề, lý do, bằng chứng, giả định và phản biện</w:t>
              <w:br/>
              <w:t>Giữ mạch qua nhiều trang bằng ghi chú nén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Cách học</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Giải thích ngắn, làm mẫu, luyện có hướng dẫn, luyện độc lập, tự kiểm tra</w:t>
            </w:r>
          </w:p>
        </w:tc>
      </w:tr>
    </w:tbl>
    <w:p>
      <w:pPr>
        <w:spacing w:before="0" w:after="60" w:line="276" w:lineRule="auto"/>
        <w:keepLines/>
        <w:widowControl/>
      </w:pPr>
    </w:p>
    <w:p>
      <w:pPr>
        <w:pStyle w:val="Heading2"/>
        <w:keepLines/>
        <w:widowControl/>
        <w:keepNext/>
      </w:pPr>
      <w:r>
        <w:t>Năm lớp thông tin không được trộn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Lớp</w:t>
            </w:r>
          </w:p>
        </w:tc>
        <w:tc>
          <w:tcPr>
            <w:tcW w:type="dxa" w:w="324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Câu hỏi</w:t>
            </w:r>
          </w:p>
        </w:tc>
        <w:tc>
          <w:tcPr>
            <w:tcW w:type="dxa" w:w="453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Ví dụ với bài về điểm số</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Topic</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Bài nói về lĩnh vực nào</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Điểm số trong giáo dục</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Issue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Điều gì đang gây tranh luận hoặc cần giải thích</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Điểm số có đo đúng việc học không</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Thesis</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Câu trả lời trung tâm của tác giả</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Điểm số hữu ích nhưng làm méo việc học khi trở thành mục tiêu</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Purpose</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Tác giả muốn làm gì với người đọc</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Thuyết phục trường dùng điểm như tín hiệu hạn chế</w:t>
            </w:r>
          </w:p>
        </w:tc>
      </w:tr>
      <w:tr>
        <w:trPr>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Takeaway</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Sau khi đọc, người đọc nên hiểu hoặc làm gì</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Đọc điểm cùng bằng chứng quá trình và không thưởng việc tối ưu điểm đơn thuần</w:t>
            </w:r>
          </w:p>
        </w:tc>
      </w:tr>
    </w:tbl>
    <w:p>
      <w:pPr>
        <w:spacing w:before="0" w:after="60" w:line="276" w:lineRule="auto"/>
        <w:keepLines/>
        <w:widowControl/>
      </w:pPr>
    </w:p>
    <w:p>
      <w:pPr>
        <w:spacing w:before="60" w:after="160" w:line="276" w:lineRule="auto"/>
        <w:ind w:left="216"/>
        <w:keepLines/>
        <w:widowControl/>
      </w:pPr>
      <w:r>
        <w:rPr>
          <w:rFonts w:ascii="DejaVu Sans" w:hAnsi="DejaVu Sans" w:eastAsia="DejaVu Sans"/>
          <w:b/>
          <w:color w:val="557C78"/>
        </w:rPr>
        <w:t xml:space="preserve">Kiểm tra thesis </w:t>
      </w:r>
      <w:r>
        <w:rPr>
          <w:rFonts w:ascii="DejaVu Sans" w:hAnsi="DejaVu Sans" w:eastAsia="DejaVu Sans"/>
          <w:color w:val="20272B"/>
        </w:rPr>
        <w:t>Một thesis tốt đủ hẹp để có thể bị phản đối. Technology affects education chỉ là chủ đề rộng. Frequent low stakes testing can improve recall, but using scores as the sole target narrows learning là một claim có điều kiện.</w:t>
      </w:r>
    </w:p>
    <w:p>
      <w:pPr>
        <w:pStyle w:val="Heading2"/>
        <w:keepLines/>
        <w:widowControl/>
        <w:keepNext/>
      </w:pPr>
      <w:r>
        <w:t>Luận đề có thể ẩn hoặc được giới hạn</w:t>
      </w:r>
    </w:p>
    <w:p>
      <w:pPr>
        <w:pStyle w:val="ListBullet"/>
        <w:spacing w:before="0" w:after="60" w:line="269" w:lineRule="auto"/>
        <w:ind w:left="403" w:hanging="245"/>
        <w:keepLines/>
        <w:widowControl/>
      </w:pPr>
      <w:r>
        <w:rPr>
          <w:rFonts w:ascii="DejaVu Sans" w:hAnsi="DejaVu Sans" w:eastAsia="DejaVu Sans"/>
          <w:color w:val="20272B"/>
          <w:sz w:val="21"/>
        </w:rPr>
        <w:t>Luận đề trực tiếp thường xuất hiện sau phần đặt vấn đề bằng các cụm the point is, I argue, this suggests hoặc therefore.</w:t>
      </w:r>
    </w:p>
    <w:p>
      <w:pPr>
        <w:pStyle w:val="ListBullet"/>
        <w:spacing w:before="0" w:after="60" w:line="269" w:lineRule="auto"/>
        <w:ind w:left="403" w:hanging="245"/>
        <w:keepLines/>
        <w:widowControl/>
      </w:pPr>
      <w:r>
        <w:rPr>
          <w:rFonts w:ascii="DejaVu Sans" w:hAnsi="DejaVu Sans" w:eastAsia="DejaVu Sans"/>
          <w:color w:val="20272B"/>
          <w:sz w:val="21"/>
        </w:rPr>
        <w:t>Luận đề ngầm phải được suy từ điều mọi đoạn cùng phục vụ. Hãy viết bản dự đoán rồi kiểm tra từng đoạn có góp phần vào đó không.</w:t>
      </w:r>
    </w:p>
    <w:p>
      <w:pPr>
        <w:pStyle w:val="ListBullet"/>
        <w:spacing w:before="0" w:after="60" w:line="269" w:lineRule="auto"/>
        <w:ind w:left="403" w:hanging="245"/>
        <w:keepLines/>
        <w:widowControl/>
      </w:pPr>
      <w:r>
        <w:rPr>
          <w:rFonts w:ascii="DejaVu Sans" w:hAnsi="DejaVu Sans" w:eastAsia="DejaVu Sans"/>
          <w:color w:val="20272B"/>
          <w:sz w:val="21"/>
        </w:rPr>
        <w:t>Luận đề giới hạn dùng may, often, under certain conditions, not always hoặc only when. Bỏ các từ này là làm tác giả nói mạnh hơn nguồn.</w:t>
      </w:r>
    </w:p>
    <w:p>
      <w:pPr>
        <w:pStyle w:val="ListBullet"/>
        <w:spacing w:before="0" w:after="60" w:line="269" w:lineRule="auto"/>
        <w:ind w:left="403" w:hanging="245"/>
        <w:keepLines/>
        <w:widowControl/>
      </w:pPr>
      <w:r>
        <w:rPr>
          <w:rFonts w:ascii="DejaVu Sans" w:hAnsi="DejaVu Sans" w:eastAsia="DejaVu Sans"/>
          <w:color w:val="20272B"/>
          <w:sz w:val="21"/>
        </w:rPr>
        <w:t>Một bài có thể thay thesis giữa đường sau khi xem phản chứng. Bản đồ cần ghi sự điều chỉnh thay vì ép mọi đoạn vào câu mở đầu.</w:t>
      </w:r>
    </w:p>
    <w:p>
      <w:pPr>
        <w:pStyle w:val="Heading2"/>
        <w:keepLines/>
        <w:widowControl/>
        <w:keepNext/>
      </w:pPr>
      <w:r>
        <w:t>Bảy kiến trúc bài viết</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Kiến trúc</w:t>
            </w:r>
          </w:p>
        </w:tc>
        <w:tc>
          <w:tcPr>
            <w:tcW w:type="dxa" w:w="4031"/>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Đường đi</w:t>
            </w:r>
          </w:p>
        </w:tc>
        <w:tc>
          <w:tcPr>
            <w:tcW w:type="dxa" w:w="309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Điểm cần cảnh giác</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Problem và solution</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Vấn đề, nguyên nhân, tiêu chí, giải pháp</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Giải pháp có xử lý đúng nguyên nhân không</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Cause và effect</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Hiện tượng, cơ chế, bằng chứng, hệ quả</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Tương quan có bị gọi thành nguyên nhân không</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Compare và contrast</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Tiêu chí, đối tượng A, B, kết luận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Tiêu chí so sánh có công bằng không</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Question và answer</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Câu hỏi, các đáp án yếu, đáp án đề xuất</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Tác giả có loại bỏ lựa chọn quá nhanh không</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Concession và revision</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Quan điểm phổ biến, phần đúng, giới hạn, cách hiểu mới</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Tóm tắt phải giữ cả phần thừa nhận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Narrative to claim</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Câu chuyện, khuôn mẫu, luận điểm rộng</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Một câu chuyện có đủ đại diện không</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Counterargument và rebuttal</w:t>
            </w:r>
          </w:p>
        </w:tc>
        <w:tc>
          <w:tcPr>
            <w:tcW w:type="dxa" w:w="403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Claim, phản đối mạnh, đáp lại, claim được sửa</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Phản đối có được trình bày công bằng không</w:t>
            </w:r>
          </w:p>
        </w:tc>
      </w:tr>
    </w:tbl>
    <w:p>
      <w:pPr>
        <w:spacing w:before="0" w:after="60" w:line="276" w:lineRule="auto"/>
        <w:keepLines/>
        <w:widowControl/>
      </w:pPr>
    </w:p>
    <w:p>
      <w:pPr>
        <w:pStyle w:val="Heading2"/>
        <w:keepLines/>
        <w:widowControl/>
        <w:keepNext/>
      </w:pPr>
      <w:r>
        <w:t>Giải phẫu lập luận</w:t>
      </w:r>
    </w:p>
    <w:p>
      <w:pPr>
        <w:spacing w:before="100" w:after="20" w:line="276" w:lineRule="auto"/>
        <w:jc w:val="center"/>
        <w:keepLines/>
        <w:widowControl/>
        <w:keepNext/>
      </w:pPr>
      <w:r>
        <w:drawing>
          <wp:inline xmlns:a="http://schemas.openxmlformats.org/drawingml/2006/main" xmlns:pic="http://schemas.openxmlformats.org/drawingml/2006/picture">
            <wp:extent cx="5897880" cy="3440430"/>
            <wp:docPr id="5" name="Picture 5" title="Các thành phần của một lập luận hoàn chỉnh" descr="Sơ đồ vấn đề trung tâm nối với luận đề, lý do, bằng chứng, giả định và phản biện"/>
            <wp:cNvGraphicFramePr>
              <a:graphicFrameLocks noChangeAspect="1"/>
            </wp:cNvGraphicFramePr>
            <a:graphic>
              <a:graphicData uri="http://schemas.openxmlformats.org/drawingml/2006/picture">
                <pic:pic>
                  <pic:nvPicPr>
                    <pic:cNvPr id="0" name="04_giai_phau_lap_luan.png"/>
                    <pic:cNvPicPr/>
                  </pic:nvPicPr>
                  <pic:blipFill>
                    <a:blip r:embed="rId15"/>
                    <a:stretch>
                      <a:fillRect/>
                    </a:stretch>
                  </pic:blipFill>
                  <pic:spPr>
                    <a:xfrm>
                      <a:off x="0" y="0"/>
                      <a:ext cx="5897880" cy="3440430"/>
                    </a:xfrm>
                    <a:prstGeom prst="rect"/>
                  </pic:spPr>
                </pic:pic>
              </a:graphicData>
            </a:graphic>
          </wp:inline>
        </w:drawing>
      </w:r>
    </w:p>
    <w:p>
      <w:pPr>
        <w:spacing w:before="40" w:after="160" w:line="276" w:lineRule="auto"/>
        <w:jc w:val="center"/>
        <w:keepLines/>
        <w:widowControl/>
      </w:pPr>
      <w:r>
        <w:rPr>
          <w:rFonts w:ascii="DejaVu Sans" w:hAnsi="DejaVu Sans" w:eastAsia="DejaVu Sans"/>
          <w:i/>
          <w:color w:val="5F666B"/>
          <w:sz w:val="17"/>
        </w:rPr>
        <w:t>Các thành phần của một lập luận hoàn chỉnh</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Thành phần</w:t>
            </w:r>
          </w:p>
        </w:tc>
        <w:tc>
          <w:tcPr>
            <w:tcW w:type="dxa" w:w="3671"/>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Định nghĩa làm việc</w:t>
            </w:r>
          </w:p>
        </w:tc>
        <w:tc>
          <w:tcPr>
            <w:tcW w:type="dxa" w:w="345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Câu hỏi kiểm tra</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Claim</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Kết luận cần được hỗ trợ</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Tác giả muốn tôi chấp nhận điều gì</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Reason</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Mệnh đề giải thích vì sao claim hợp lý</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Vì sao điều đó đúng</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Evidence</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Thông tin cụ thể có thể quan sát hoặc kiểm tra</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Dựa vào đâu</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Warrant hoặc giả định</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Cầu nối từ evidence sang claim</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Điều gì phải đúng để bằng chứng này hỗ trợ kết luận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Qualifier</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Giới hạn phạm vi hoặc độ chắc chắn</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Đúng với ai khi nào đến mức nào</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Counterclaim</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Kết luận cạnh tranh hoặc phản đối</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Người hợp lý có thể bác ở đâu</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Rebuttal</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Cách tác giả trả lời phản đối</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Tác giả bác bỏ, thừa nhận hay sửa claim</w:t>
            </w:r>
          </w:p>
        </w:tc>
      </w:tr>
    </w:tbl>
    <w:p>
      <w:pPr>
        <w:spacing w:before="0" w:after="60" w:line="276" w:lineRule="auto"/>
        <w:keepLines/>
        <w:widowControl/>
      </w:pPr>
    </w:p>
    <w:p>
      <w:pPr>
        <w:pStyle w:val="Heading2"/>
        <w:keepLines/>
        <w:widowControl/>
        <w:keepNext/>
      </w:pPr>
      <w:r>
        <w:t>Từ chỉ báo lập luận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1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Vai trò</w:t>
            </w:r>
          </w:p>
        </w:tc>
        <w:tc>
          <w:tcPr>
            <w:tcW w:type="dxa" w:w="381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Chỉ báo thường gặp</w:t>
            </w:r>
          </w:p>
        </w:tc>
        <w:tc>
          <w:tcPr>
            <w:tcW w:type="dxa" w:w="388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Cảnh báo</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Lý do</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because, since, given that, in view of</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Since có thể chỉ thời gian</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Kết luận</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therefore, thus, so, it follows that</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So có thể chỉ nối văn nói</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Nhượng bộ</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although, admittedly, granted, to be sure</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Ý sau but thường là lập trường được ưu tiên</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Giới hạn</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may, tends to, in many cases, under these conditions</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Không được xóa khi tóm tắt</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Phản đối</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critics argue, one objection, it might be said</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Động từ dẫn lời có thể tạo khoảng cách</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Đáp lại</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however, nevertheless, this objection overlooks</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Xem tác giả trả lời bằng evidence hay chỉ khẳng định</w:t>
            </w:r>
          </w:p>
        </w:tc>
      </w:tr>
    </w:tbl>
    <w:p>
      <w:pPr>
        <w:spacing w:before="0" w:after="60" w:line="276" w:lineRule="auto"/>
        <w:keepLines/>
        <w:widowControl/>
      </w:pPr>
    </w:p>
    <w:p>
      <w:pPr>
        <w:spacing w:before="60" w:after="160" w:line="276" w:lineRule="auto"/>
        <w:ind w:left="216"/>
        <w:keepLines/>
        <w:widowControl/>
      </w:pPr>
      <w:r>
        <w:rPr>
          <w:rFonts w:ascii="DejaVu Sans" w:hAnsi="DejaVu Sans" w:eastAsia="DejaVu Sans"/>
          <w:b/>
          <w:color w:val="A24A43"/>
        </w:rPr>
        <w:t xml:space="preserve">Từ nối không đủ </w:t>
      </w:r>
      <w:r>
        <w:rPr>
          <w:rFonts w:ascii="DejaVu Sans" w:hAnsi="DejaVu Sans" w:eastAsia="DejaVu Sans"/>
          <w:color w:val="20272B"/>
        </w:rPr>
        <w:t>Therefore có thể đứng trước một kết luận yếu; however có thể nối hai ý không thật sự đối lập. Luôn kiểm tra nội dung của hai mệnh đề.</w:t>
      </w:r>
    </w:p>
    <w:p>
      <w:pPr>
        <w:pStyle w:val="Heading2"/>
        <w:keepLines/>
        <w:widowControl/>
        <w:keepNext/>
      </w:pPr>
      <w:r>
        <w:t>Bản đồ một bài hoàn chỉnh</w:t>
      </w:r>
    </w:p>
    <w:p>
      <w:pPr>
        <w:spacing w:before="140" w:after="80" w:line="276" w:lineRule="auto"/>
        <w:keepLines/>
        <w:widowControl/>
        <w:keepNext/>
      </w:pPr>
      <w:r>
        <w:rPr>
          <w:rFonts w:ascii="DejaVu Serif" w:hAnsi="DejaVu Serif" w:eastAsia="DejaVu Serif"/>
          <w:b/>
          <w:color w:val="354F5B"/>
          <w:sz w:val="23"/>
        </w:rPr>
        <w:t>The Comfort of a Single Number</w:t>
      </w:r>
      <w:r>
        <w:rPr>
          <w:rFonts w:ascii="DejaVu Sans" w:hAnsi="DejaVu Sans" w:eastAsia="DejaVu Sans"/>
          <w:b/>
          <w:color w:val="557C78"/>
          <w:sz w:val="18"/>
        </w:rPr>
        <w:t xml:space="preserve">  B2</w:t>
      </w:r>
    </w:p>
    <w:p>
      <w:pPr>
        <w:spacing w:before="0" w:after="140" w:line="283" w:lineRule="auto"/>
        <w:ind w:left="317" w:right="259" w:firstLine="317"/>
        <w:keepLines/>
        <w:widowControl/>
      </w:pPr>
      <w:r>
        <w:rPr>
          <w:rFonts w:ascii="DejaVu Serif" w:hAnsi="DejaVu Serif" w:eastAsia="DejaVu Serif"/>
          <w:color w:val="20272B"/>
          <w:sz w:val="21"/>
        </w:rPr>
        <w:t>[1] A single number is wonderfully portable. A school score fits into a headline, a hospital rating onto a phone screen, and a worker's performance index into a spreadsheet cell. Numbers make institutions comparable at a glance. That convenience explains why rankings spread even when the things being ranked are complex.</w:t>
      </w:r>
    </w:p>
    <w:p>
      <w:pPr>
        <w:spacing w:before="0" w:after="140" w:line="283" w:lineRule="auto"/>
        <w:ind w:left="317" w:right="259" w:firstLine="317"/>
        <w:keepLines/>
        <w:widowControl/>
      </w:pPr>
      <w:r>
        <w:rPr>
          <w:rFonts w:ascii="DejaVu Serif" w:hAnsi="DejaVu Serif" w:eastAsia="DejaVu Serif"/>
          <w:color w:val="20272B"/>
          <w:sz w:val="21"/>
        </w:rPr>
        <w:t>[2] The problem begins when a measure stops describing a goal and starts replacing it. A school may want students to understand mathematics, but understanding is slow to observe. Test scores are easier to collect, so they become the visible target. Teachers and students then adapt rationally: they devote more time to what the test rewards. Scores may rise even if curiosity, transfer, or durable understanding does not.</w:t>
      </w:r>
    </w:p>
    <w:p>
      <w:pPr>
        <w:spacing w:before="0" w:after="140" w:line="283" w:lineRule="auto"/>
        <w:ind w:left="317" w:right="259" w:firstLine="317"/>
        <w:keepLines/>
        <w:widowControl/>
      </w:pPr>
      <w:r>
        <w:rPr>
          <w:rFonts w:ascii="DejaVu Serif" w:hAnsi="DejaVu Serif" w:eastAsia="DejaVu Serif"/>
          <w:color w:val="20272B"/>
          <w:sz w:val="21"/>
        </w:rPr>
        <w:t>[3] This does not mean that measurement is useless. Without common measures, institutions can hide failure behind attractive stories. A carefully designed assessment can reveal unequal access, identify a dangerous decline, or show that an admired program is not working. The alternative to imperfect numbers is not pure understanding; it may be unexamined authority.</w:t>
      </w:r>
    </w:p>
    <w:p>
      <w:pPr>
        <w:spacing w:before="0" w:after="140" w:line="283" w:lineRule="auto"/>
        <w:ind w:left="317" w:right="259" w:firstLine="317"/>
        <w:keepLines/>
        <w:widowControl/>
      </w:pPr>
      <w:r>
        <w:rPr>
          <w:rFonts w:ascii="DejaVu Serif" w:hAnsi="DejaVu Serif" w:eastAsia="DejaVu Serif"/>
          <w:color w:val="20272B"/>
          <w:sz w:val="21"/>
        </w:rPr>
        <w:t>[4] Yet the defense of measurement changes nothing about the limits of a single metric. A number gains meaning from the process that produced it, the comparison group, the time period, and the decisions people made in response. Once rewards or punishments depend heavily on the number, people have an incentive to improve the indicator even when the underlying goal remains unchanged. The more consequential the metric becomes, the less safely it can be read without context.</w:t>
      </w:r>
    </w:p>
    <w:p>
      <w:pPr>
        <w:spacing w:before="0" w:after="140" w:line="283" w:lineRule="auto"/>
        <w:ind w:left="317" w:right="259" w:firstLine="317"/>
        <w:keepLines/>
        <w:widowControl/>
      </w:pPr>
      <w:r>
        <w:rPr>
          <w:rFonts w:ascii="DejaVu Serif" w:hAnsi="DejaVu Serif" w:eastAsia="DejaVu Serif"/>
          <w:color w:val="20272B"/>
          <w:sz w:val="21"/>
        </w:rPr>
        <w:t>[5] Institutions therefore need a portfolio rather than a throne. A score can serve as one signal among several: direct observation, long-term outcomes, qualitative accounts, and evidence of how the result was achieved. When the signals disagree, the disagreement is information, not an inconvenience to be averaged away. It tells decision-makers where their model of performance is incomplete.</w:t>
      </w:r>
    </w:p>
    <w:p>
      <w:pPr>
        <w:spacing w:before="0" w:after="140" w:line="283" w:lineRule="auto"/>
        <w:ind w:left="317" w:right="259" w:firstLine="317"/>
        <w:keepLines/>
        <w:widowControl/>
      </w:pPr>
      <w:r>
        <w:rPr>
          <w:rFonts w:ascii="DejaVu Serif" w:hAnsi="DejaVu Serif" w:eastAsia="DejaVu Serif"/>
          <w:color w:val="20272B"/>
          <w:sz w:val="21"/>
        </w:rPr>
        <w:t>[6] The attraction of a single number is not foolish. It answers a real need for comparison and accountability. But clarity purchased by deleting uncertainty is a fragile kind of clarity. The responsible reader asks not only what the number says, but what had to be simplified before it could say it.</w:t>
      </w:r>
    </w:p>
    <w:p>
      <w:pPr>
        <w:pStyle w:val="Heading3"/>
        <w:keepLines/>
        <w:widowControl/>
        <w:keepNext/>
      </w:pPr>
      <w:r>
        <w:t>Làm mẫu bản đồ bài</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93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Đoạn</w:t>
            </w:r>
          </w:p>
        </w:tc>
        <w:tc>
          <w:tcPr>
            <w:tcW w:type="dxa" w:w="302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Vai trò</w:t>
            </w:r>
          </w:p>
        </w:tc>
        <w:tc>
          <w:tcPr>
            <w:tcW w:type="dxa" w:w="525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Ghi chú nén</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1</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Bối cảnh và nguyên nhân sức hút</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Một số duy nhất dễ mang đi và so sánh</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2</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Vấn đề và cơ chế</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Measure biến thành target rồi hành vi chạy theo score</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3</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Nhượng bộ</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Đo lường vẫn cần để chống quyền lực không bị kiểm tra</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4</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Trở lại claim và giới hạn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Metric cần process context incentives</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5</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Đề xuất</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Dùng nhiều signal và xem disagreement là thông tin</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6</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Kết luận giới hạn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So sánh cần thiết nhưng clarity không được xóa uncertainty</w:t>
            </w:r>
          </w:p>
        </w:tc>
      </w:tr>
    </w:tbl>
    <w:p>
      <w:pPr>
        <w:spacing w:before="0" w:after="60" w:line="276" w:lineRule="auto"/>
        <w:keepLines/>
        <w:widowControl/>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08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Thành phần</w:t>
            </w:r>
          </w:p>
        </w:tc>
        <w:tc>
          <w:tcPr>
            <w:tcW w:type="dxa" w:w="712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Nội dung trong bài</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Issue</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Làm sao dùng số đo để so sánh mà không để nó thay thế mục tiêu</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Thesis</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Một chỉ số có ích như tín hiệu, nhưng trở nên gây méo khi được đọc tách khỏi quy trình, bối cảnh và các bằng chứng khác</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Reason 1</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Chỉ số dễ quan sát nên có xu hướng thay thế mục tiêu khó quan sát</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Reason 2</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Phần thưởng và hình phạt khiến con người tối ưu indicator</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Counterclaim</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Không đo lường cho phép tổ chức che giấu thất bại</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Rebuttal</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Giữ measurement nhưng dùng portfolio và điều tra bất đồng giữa các signal</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Hidden warrant</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Một thước đo tốt phải phản ánh mục tiêu ngay cả khi con người phản ứng với nó</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Tone</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Thận trọng và cân bằng có phê phán; thừa nhận nhu cầu thật trước khi giới hạn</w:t>
            </w:r>
          </w:p>
        </w:tc>
      </w:tr>
    </w:tbl>
    <w:p>
      <w:pPr>
        <w:spacing w:before="0" w:after="60" w:line="276" w:lineRule="auto"/>
        <w:keepLines/>
        <w:widowControl/>
      </w:pPr>
    </w:p>
    <w:p>
      <w:pPr>
        <w:spacing w:before="60" w:after="160" w:line="276" w:lineRule="auto"/>
        <w:ind w:left="216"/>
        <w:keepLines/>
        <w:widowControl/>
      </w:pPr>
      <w:r>
        <w:rPr>
          <w:rFonts w:ascii="DejaVu Sans" w:hAnsi="DejaVu Sans" w:eastAsia="DejaVu Sans"/>
          <w:b/>
          <w:color w:val="557C78"/>
        </w:rPr>
        <w:t xml:space="preserve">Vì sao đây không phải bài chống số liệu </w:t>
      </w:r>
      <w:r>
        <w:rPr>
          <w:rFonts w:ascii="DejaVu Sans" w:hAnsi="DejaVu Sans" w:eastAsia="DejaVu Sans"/>
          <w:color w:val="20272B"/>
        </w:rPr>
        <w:t>Đoạn 3 bảo vệ vai trò của common measures. Thesis đúng phải giữ sự nhượng bộ này; nếu tóm tắt The author says numbers are misleading, bạn đã làm lập luận cực đoan hơn bản gốc.</w:t>
      </w:r>
    </w:p>
    <w:p>
      <w:pPr>
        <w:pStyle w:val="Heading2"/>
        <w:keepLines/>
        <w:widowControl/>
        <w:keepNext/>
      </w:pPr>
      <w:r>
        <w:t>Quy trình đọc nhiều trang mà không mất mạch</w:t>
      </w:r>
    </w:p>
    <w:p>
      <w:pPr>
        <w:spacing w:before="0" w:after="80" w:line="269" w:lineRule="auto"/>
        <w:ind w:left="490" w:hanging="346"/>
        <w:keepLines/>
        <w:widowControl/>
      </w:pPr>
      <w:r>
        <w:rPr>
          <w:rFonts w:ascii="DejaVu Sans" w:hAnsi="DejaVu Sans" w:eastAsia="DejaVu Sans"/>
          <w:color w:val="20272B"/>
          <w:sz w:val="21"/>
        </w:rPr>
        <w:t>1.  Trước khi đọc, viết một câu hỏi tạm thời từ tiêu đề và đoạn mở. Dùng dấu hỏi để nhắc đây chỉ là giả thuyết.</w:t>
      </w:r>
    </w:p>
    <w:p>
      <w:pPr>
        <w:spacing w:before="0" w:after="80" w:line="269" w:lineRule="auto"/>
        <w:ind w:left="490" w:hanging="346"/>
        <w:keepLines/>
        <w:widowControl/>
      </w:pPr>
      <w:r>
        <w:rPr>
          <w:rFonts w:ascii="DejaVu Sans" w:hAnsi="DejaVu Sans" w:eastAsia="DejaVu Sans"/>
          <w:color w:val="20272B"/>
          <w:sz w:val="21"/>
        </w:rPr>
        <w:t>2.  Sau mỗi đoạn, ghi 6 đến 12 từ theo mẫu vai trò cộng nội dung, ví dụ X nhượng bộ đo lường vẫn cần.</w:t>
      </w:r>
    </w:p>
    <w:p>
      <w:pPr>
        <w:spacing w:before="0" w:after="80" w:line="269" w:lineRule="auto"/>
        <w:ind w:left="490" w:hanging="346"/>
        <w:keepLines/>
        <w:widowControl/>
      </w:pPr>
      <w:r>
        <w:rPr>
          <w:rFonts w:ascii="DejaVu Sans" w:hAnsi="DejaVu Sans" w:eastAsia="DejaVu Sans"/>
          <w:color w:val="20272B"/>
          <w:sz w:val="21"/>
        </w:rPr>
        <w:t>3.  Sau mỗi ba đoạn hoặc một trang, đóng văn bản và viết Q A G: Question, Answer hiện tại, Grounds mạnh nhất.</w:t>
      </w:r>
    </w:p>
    <w:p>
      <w:pPr>
        <w:spacing w:before="0" w:after="80" w:line="269" w:lineRule="auto"/>
        <w:ind w:left="490" w:hanging="346"/>
        <w:keepLines/>
        <w:widowControl/>
      </w:pPr>
      <w:r>
        <w:rPr>
          <w:rFonts w:ascii="DejaVu Sans" w:hAnsi="DejaVu Sans" w:eastAsia="DejaVu Sans"/>
          <w:color w:val="20272B"/>
          <w:sz w:val="21"/>
        </w:rPr>
        <w:t>4.  Khi bài chuyển hướng, sửa Answer hiện tại thay vì giữ câu dự đoán cũ.</w:t>
      </w:r>
    </w:p>
    <w:p>
      <w:pPr>
        <w:spacing w:before="0" w:after="80" w:line="269" w:lineRule="auto"/>
        <w:ind w:left="490" w:hanging="346"/>
        <w:keepLines/>
        <w:widowControl/>
      </w:pPr>
      <w:r>
        <w:rPr>
          <w:rFonts w:ascii="DejaVu Sans" w:hAnsi="DejaVu Sans" w:eastAsia="DejaVu Sans"/>
          <w:color w:val="20272B"/>
          <w:sz w:val="21"/>
        </w:rPr>
        <w:t>5.  Cuối bài, xếp các ghi chú thành 4 đến 7 khối. Các khối này là xương sống, không phải bản sao mục lục.</w:t>
      </w:r>
    </w:p>
    <w:p>
      <w:pPr>
        <w:spacing w:before="0" w:after="80" w:line="269" w:lineRule="auto"/>
        <w:ind w:left="490" w:hanging="346"/>
        <w:keepLines/>
        <w:widowControl/>
      </w:pPr>
      <w:r>
        <w:rPr>
          <w:rFonts w:ascii="DejaVu Sans" w:hAnsi="DejaVu Sans" w:eastAsia="DejaVu Sans"/>
          <w:color w:val="20272B"/>
          <w:sz w:val="21"/>
        </w:rPr>
        <w:t>6.  Viết tóm tắt từ bản đồ trước rồi mới mở bài kiểm tra. Nếu viết khi nhìn nguyên văn, bạn dễ sao chép câu hơn là tái tạo ý.</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129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Trang hoặc khối</w:t>
            </w:r>
          </w:p>
        </w:tc>
        <w:tc>
          <w:tcPr>
            <w:tcW w:type="dxa" w:w="2015"/>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Q</w:t>
            </w:r>
          </w:p>
        </w:tc>
        <w:tc>
          <w:tcPr>
            <w:tcW w:type="dxa" w:w="259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A hiện tại</w:t>
            </w:r>
          </w:p>
        </w:tc>
        <w:tc>
          <w:tcPr>
            <w:tcW w:type="dxa" w:w="208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G căn cứ</w:t>
            </w:r>
          </w:p>
        </w:tc>
        <w:tc>
          <w:tcPr>
            <w:tcW w:type="dxa" w:w="144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Điều đã đổi</w:t>
            </w:r>
          </w:p>
        </w:tc>
      </w:tr>
      <w:tr>
        <w:trPr>
          <w:cantSplit/>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1</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r>
      <w:tr>
        <w:trPr>
          <w:cantSplit/>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2</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r>
      <w:tr>
        <w:trPr>
          <w:cantSplit/>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3</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r>
      <w:tr>
        <w:trPr>
          <w:cantSplit/>
        </w:trP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4</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r>
    </w:tbl>
    <w:p>
      <w:pPr>
        <w:spacing w:before="0" w:after="60" w:line="276" w:lineRule="auto"/>
        <w:keepLines/>
        <w:widowControl/>
      </w:pPr>
    </w:p>
    <w:p>
      <w:pPr>
        <w:pStyle w:val="Heading2"/>
        <w:keepLines/>
        <w:widowControl/>
        <w:keepNext/>
      </w:pPr>
      <w:r>
        <w:t>Bài luyện lập bản đồ</w:t>
      </w:r>
    </w:p>
    <w:p>
      <w:pPr>
        <w:pStyle w:val="Heading3"/>
        <w:keepLines/>
        <w:widowControl/>
        <w:keepNext/>
      </w:pPr>
      <w:r>
        <w:t>Câu hỏi với The Comfort of a Single Number</w:t>
      </w:r>
    </w:p>
    <w:p>
      <w:pPr>
        <w:spacing w:before="0" w:after="40" w:line="276" w:lineRule="auto"/>
        <w:keepLines/>
        <w:widowControl/>
        <w:ind w:left="115"/>
      </w:pPr>
      <w:r>
        <w:rPr>
          <w:rFonts w:ascii="DejaVu Sans" w:hAnsi="DejaVu Sans" w:eastAsia="DejaVu Sans"/>
          <w:b/>
          <w:color w:val="354F5B"/>
        </w:rPr>
        <w:t xml:space="preserve">1. </w:t>
      </w:r>
      <w:r>
        <w:rPr>
          <w:rFonts w:ascii="DejaVu Sans" w:hAnsi="DejaVu Sans" w:eastAsia="DejaVu Sans"/>
        </w:rPr>
        <w:t>Viết topic, issue, thesis, purpose và takeaway thành năm dòng riêng.</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2. </w:t>
      </w:r>
      <w:r>
        <w:rPr>
          <w:rFonts w:ascii="DejaVu Sans" w:hAnsi="DejaVu Sans" w:eastAsia="DejaVu Sans"/>
        </w:rPr>
        <w:t>Đoạn 2 dùng cơ chế nhân quả gồm những bước nào. Vẽ chuỗi từ goal đến behavior.</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3. </w:t>
      </w:r>
      <w:r>
        <w:rPr>
          <w:rFonts w:ascii="DejaVu Sans" w:hAnsi="DejaVu Sans" w:eastAsia="DejaVu Sans"/>
        </w:rPr>
        <w:t>Đoạn 3 là phản chứng chống tác giả hay một nhượng bộ giúp luận đề chính xác hơn.</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4. </w:t>
      </w:r>
      <w:r>
        <w:rPr>
          <w:rFonts w:ascii="DejaVu Sans" w:hAnsi="DejaVu Sans" w:eastAsia="DejaVu Sans"/>
        </w:rPr>
        <w:t>Câu When the signals disagree ... gồm claim và reason nào.</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5. </w:t>
      </w:r>
      <w:r>
        <w:rPr>
          <w:rFonts w:ascii="DejaVu Sans" w:hAnsi="DejaVu Sans" w:eastAsia="DejaVu Sans"/>
        </w:rPr>
        <w:t>Nêu một giả định khác ngoài hidden warrant trong bảng mẫu.</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6. </w:t>
      </w:r>
      <w:r>
        <w:rPr>
          <w:rFonts w:ascii="DejaVu Sans" w:hAnsi="DejaVu Sans" w:eastAsia="DejaVu Sans"/>
        </w:rPr>
        <w:t>Viết tóm tắt 120 đến 150 từ bằng tiếng Anh hoặc 150 đến 180 từ bằng tiếng Việt. Giữ ít nhất một qualifier.</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7. </w:t>
      </w:r>
      <w:r>
        <w:rPr>
          <w:rFonts w:ascii="DejaVu Sans" w:hAnsi="DejaVu Sans" w:eastAsia="DejaVu Sans"/>
        </w:rPr>
        <w:t>Viết một tiêu đề thay thế phản ánh thesis nhưng không giật gân.</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pStyle w:val="Heading2"/>
        <w:keepLines/>
        <w:widowControl/>
        <w:keepNext/>
      </w:pPr>
      <w:r>
        <w:t>Bài luyện chuyển cấu trúc</w:t>
      </w:r>
    </w:p>
    <w:p>
      <w:pPr>
        <w:spacing w:before="0" w:after="120" w:line="276" w:lineRule="auto"/>
        <w:keepLines/>
        <w:widowControl/>
      </w:pPr>
      <w:r>
        <w:rPr>
          <w:rFonts w:ascii="DejaVu Sans" w:hAnsi="DejaVu Sans" w:eastAsia="DejaVu Sans"/>
          <w:b/>
          <w:color w:val="354F5B"/>
        </w:rPr>
        <w:t xml:space="preserve">Nhiệm vụ </w:t>
      </w:r>
      <w:r>
        <w:rPr>
          <w:rFonts w:ascii="DejaVu Sans" w:hAnsi="DejaVu Sans" w:eastAsia="DejaVu Sans"/>
        </w:rPr>
        <w:t>Sắp xếp các khối sau thành một dàn ý problem and solution hợp lý. Mỗi khối chỉ được dùng một lần.</w:t>
      </w:r>
    </w:p>
    <w:p>
      <w:pPr>
        <w:pStyle w:val="ListBullet"/>
        <w:spacing w:before="0" w:after="60" w:line="269" w:lineRule="auto"/>
        <w:ind w:left="403" w:hanging="245"/>
        <w:keepLines/>
        <w:widowControl/>
      </w:pPr>
      <w:r>
        <w:rPr>
          <w:rFonts w:ascii="DejaVu Sans" w:hAnsi="DejaVu Sans" w:eastAsia="DejaVu Sans"/>
          <w:color w:val="20272B"/>
          <w:sz w:val="21"/>
        </w:rPr>
        <w:t>A  Giải pháp phải kết hợp định lượng với quan sát và kết quả dài hạn</w:t>
      </w:r>
    </w:p>
    <w:p>
      <w:pPr>
        <w:pStyle w:val="ListBullet"/>
        <w:spacing w:before="0" w:after="60" w:line="269" w:lineRule="auto"/>
        <w:ind w:left="403" w:hanging="245"/>
        <w:keepLines/>
        <w:widowControl/>
      </w:pPr>
      <w:r>
        <w:rPr>
          <w:rFonts w:ascii="DejaVu Sans" w:hAnsi="DejaVu Sans" w:eastAsia="DejaVu Sans"/>
          <w:color w:val="20272B"/>
          <w:sz w:val="21"/>
        </w:rPr>
        <w:t>B  Một chỉ số đơn dễ truyền đạt và so sánh</w:t>
      </w:r>
    </w:p>
    <w:p>
      <w:pPr>
        <w:pStyle w:val="ListBullet"/>
        <w:spacing w:before="0" w:after="60" w:line="269" w:lineRule="auto"/>
        <w:ind w:left="403" w:hanging="245"/>
        <w:keepLines/>
        <w:widowControl/>
      </w:pPr>
      <w:r>
        <w:rPr>
          <w:rFonts w:ascii="DejaVu Sans" w:hAnsi="DejaVu Sans" w:eastAsia="DejaVu Sans"/>
          <w:color w:val="20272B"/>
          <w:sz w:val="21"/>
        </w:rPr>
        <w:t>C  Khi chỉ số gắn với thưởng phạt con người tối ưu chỉ số</w:t>
      </w:r>
    </w:p>
    <w:p>
      <w:pPr>
        <w:pStyle w:val="ListBullet"/>
        <w:spacing w:before="0" w:after="60" w:line="269" w:lineRule="auto"/>
        <w:ind w:left="403" w:hanging="245"/>
        <w:keepLines/>
        <w:widowControl/>
      </w:pPr>
      <w:r>
        <w:rPr>
          <w:rFonts w:ascii="DejaVu Sans" w:hAnsi="DejaVu Sans" w:eastAsia="DejaVu Sans"/>
          <w:color w:val="20272B"/>
          <w:sz w:val="21"/>
        </w:rPr>
        <w:t>D  Không đo lường có thể bảo vệ quyền lực khỏi kiểm tra</w:t>
      </w:r>
    </w:p>
    <w:p>
      <w:pPr>
        <w:pStyle w:val="ListBullet"/>
        <w:spacing w:before="0" w:after="60" w:line="269" w:lineRule="auto"/>
        <w:ind w:left="403" w:hanging="245"/>
        <w:keepLines/>
        <w:widowControl/>
      </w:pPr>
      <w:r>
        <w:rPr>
          <w:rFonts w:ascii="DejaVu Sans" w:hAnsi="DejaVu Sans" w:eastAsia="DejaVu Sans"/>
          <w:color w:val="20272B"/>
          <w:sz w:val="21"/>
        </w:rPr>
        <w:t>E  Vấn đề không phải đo hay không đo mà là đặt chỉ số vào vị trí nào</w:t>
      </w:r>
    </w:p>
    <w:p>
      <w:pPr>
        <w:pStyle w:val="ListBullet"/>
        <w:spacing w:before="0" w:after="60" w:line="269" w:lineRule="auto"/>
        <w:ind w:left="403" w:hanging="245"/>
        <w:keepLines/>
        <w:widowControl/>
      </w:pPr>
      <w:r>
        <w:rPr>
          <w:rFonts w:ascii="DejaVu Sans" w:hAnsi="DejaVu Sans" w:eastAsia="DejaVu Sans"/>
          <w:color w:val="20272B"/>
          <w:sz w:val="21"/>
        </w:rPr>
        <w:t>F  Bất đồng giữa các thước đo chỉ ra mô hình còn thiếu</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pStyle w:val="Heading2"/>
        <w:keepLines/>
        <w:widowControl/>
        <w:keepNext/>
      </w:pPr>
      <w:r>
        <w:t>Phiếu rời lớp</w:t>
      </w:r>
    </w:p>
    <w:p>
      <w:pPr>
        <w:spacing w:before="0" w:after="80" w:line="264" w:lineRule="auto"/>
        <w:ind w:left="259" w:hanging="259"/>
        <w:keepLines/>
        <w:widowControl/>
      </w:pPr>
      <w:r>
        <w:rPr>
          <w:rFonts w:ascii="DejaVu Sans" w:hAnsi="DejaVu Sans" w:eastAsia="DejaVu Sans"/>
          <w:color w:val="20272B"/>
          <w:sz w:val="20"/>
        </w:rPr>
        <w:t>☐  Tôi phân biệt được topic, issue, thesis, purpose và takeaway.</w:t>
      </w:r>
    </w:p>
    <w:p>
      <w:pPr>
        <w:spacing w:before="0" w:after="80" w:line="264" w:lineRule="auto"/>
        <w:ind w:left="259" w:hanging="259"/>
        <w:keepLines/>
        <w:widowControl/>
      </w:pPr>
      <w:r>
        <w:rPr>
          <w:rFonts w:ascii="DejaVu Sans" w:hAnsi="DejaVu Sans" w:eastAsia="DejaVu Sans"/>
          <w:color w:val="20272B"/>
          <w:sz w:val="20"/>
        </w:rPr>
        <w:t>☐  Tôi xác định được kiến trúc chính của bài.</w:t>
      </w:r>
    </w:p>
    <w:p>
      <w:pPr>
        <w:spacing w:before="0" w:after="80" w:line="264" w:lineRule="auto"/>
        <w:ind w:left="259" w:hanging="259"/>
        <w:keepLines/>
        <w:widowControl/>
      </w:pPr>
      <w:r>
        <w:rPr>
          <w:rFonts w:ascii="DejaVu Sans" w:hAnsi="DejaVu Sans" w:eastAsia="DejaVu Sans"/>
          <w:color w:val="20272B"/>
          <w:sz w:val="20"/>
        </w:rPr>
        <w:t>☐  Bản đồ của tôi có claim, reasons, evidence, qualifier và counterclaim.</w:t>
      </w:r>
    </w:p>
    <w:p>
      <w:pPr>
        <w:spacing w:before="0" w:after="80" w:line="264" w:lineRule="auto"/>
        <w:ind w:left="259" w:hanging="259"/>
        <w:keepLines/>
        <w:widowControl/>
      </w:pPr>
      <w:r>
        <w:rPr>
          <w:rFonts w:ascii="DejaVu Sans" w:hAnsi="DejaVu Sans" w:eastAsia="DejaVu Sans"/>
          <w:color w:val="20272B"/>
          <w:sz w:val="20"/>
        </w:rPr>
        <w:t>☐  Sau một trang, tôi có thể nói lại Q A G mà không nhìn văn bản.</w:t>
      </w:r>
    </w:p>
    <w:p>
      <w:pPr>
        <w:spacing w:before="60" w:after="160" w:line="276" w:lineRule="auto"/>
        <w:ind w:left="216"/>
        <w:keepLines/>
        <w:widowControl/>
      </w:pPr>
      <w:r>
        <w:rPr>
          <w:rFonts w:ascii="DejaVu Sans" w:hAnsi="DejaVu Sans" w:eastAsia="DejaVu Sans"/>
          <w:b/>
          <w:color w:val="557C78"/>
        </w:rPr>
        <w:t xml:space="preserve">Quy tắc tự đánh giá </w:t>
      </w:r>
      <w:r>
        <w:rPr>
          <w:rFonts w:ascii="DejaVu Sans" w:hAnsi="DejaVu Sans" w:eastAsia="DejaVu Sans"/>
          <w:color w:val="20272B"/>
        </w:rPr>
        <w:t>Chỉ đánh dấu đã làm được khi bạn có thể giải thích bằng lời của mình và chỉ ra bằng chứng trong văn bản.</w:t>
      </w:r>
    </w:p>
    <w:p>
      <w:pPr>
        <w:pStyle w:val="Heading1"/>
        <w:pageBreakBefore/>
        <w:keepLines/>
        <w:widowControl/>
        <w:keepNext/>
      </w:pPr>
      <w:r>
        <w:t>Mô đun 5 Thuyết phục và tư duy phản biện</w:t>
      </w:r>
    </w:p>
    <w:p>
      <w:pPr>
        <w:spacing w:before="0" w:after="180" w:line="288" w:lineRule="auto"/>
        <w:keepLines/>
        <w:widowControl/>
      </w:pPr>
      <w:r>
        <w:rPr>
          <w:rFonts w:ascii="DejaVu Sans" w:hAnsi="DejaVu Sans" w:eastAsia="DejaVu Sans"/>
          <w:b/>
          <w:color w:val="354F5B"/>
          <w:sz w:val="23"/>
        </w:rPr>
        <w:t>Tách điều văn bản cho biết khỏi điều người viết suy ra và kiểm tra sức mạnh của bằng chứng</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Thành phần</w:t>
            </w:r>
          </w:p>
        </w:tc>
        <w:tc>
          <w:tcPr>
            <w:tcW w:type="dxa" w:w="6983"/>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Nội dung</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Thời lượng gợi ý</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120 đến 150 phút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Đầu ra</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Phân loại các claim thay vì chia đơn giản fact và opinion</w:t>
              <w:br/>
              <w:t>Nhận diện biện pháp thuyết phục và cách định khung</w:t>
              <w:br/>
              <w:t>Kiểm tra độ liên quan, độ tin cậy, độ đủ mạnh và tính đại diện của evidence</w:t>
              <w:br/>
              <w:t>Viết phản biện công bằng và xác định thông tin có thể giải quyết bất đồng</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Cách học</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Giải thích ngắn, làm mẫu, luyện có hướng dẫn, luyện độc lập, tự kiểm tra</w:t>
            </w:r>
          </w:p>
        </w:tc>
      </w:tr>
    </w:tbl>
    <w:p>
      <w:pPr>
        <w:spacing w:before="0" w:after="60" w:line="276" w:lineRule="auto"/>
        <w:keepLines/>
        <w:widowControl/>
      </w:pPr>
    </w:p>
    <w:p>
      <w:pPr>
        <w:pStyle w:val="Heading2"/>
        <w:keepLines/>
        <w:widowControl/>
        <w:keepNext/>
      </w:pPr>
      <w:r>
        <w:t>Đọc phản biện không phải nghi ngờ mọi thứ</w:t>
      </w:r>
    </w:p>
    <w:p>
      <w:pPr>
        <w:spacing w:before="0" w:after="120" w:line="276" w:lineRule="auto"/>
        <w:keepLines/>
        <w:widowControl/>
      </w:pPr>
      <w:r>
        <w:rPr>
          <w:rFonts w:ascii="DejaVu Sans" w:hAnsi="DejaVu Sans" w:eastAsia="DejaVu Sans"/>
          <w:b/>
          <w:color w:val="354F5B"/>
        </w:rPr>
        <w:t xml:space="preserve">Mục tiêu là hiệu chỉnh mức tin theo chất lượng của claim và evidence. </w:t>
      </w:r>
      <w:r>
        <w:rPr>
          <w:rFonts w:ascii="DejaVu Sans" w:hAnsi="DejaVu Sans" w:eastAsia="DejaVu Sans"/>
        </w:rPr>
        <w:t>Một dữ kiện có nguồn rõ không tự động chứng minh mọi kết luận rút ra từ nó. Ngược lại, một quan điểm không phải vô giá trị chỉ vì không thể kiểm tra như nhiệt độ; phán đoán đạo đức cần lý do, tiêu chí và sự nhất quán khác với claim thực nghiệm.</w:t>
      </w:r>
    </w:p>
    <w:p>
      <w:pPr>
        <w:spacing w:before="60" w:after="160" w:line="276" w:lineRule="auto"/>
        <w:ind w:left="216"/>
        <w:keepLines/>
        <w:widowControl/>
      </w:pPr>
      <w:r>
        <w:rPr>
          <w:rFonts w:ascii="DejaVu Sans" w:hAnsi="DejaVu Sans" w:eastAsia="DejaVu Sans"/>
          <w:b/>
          <w:color w:val="557C78"/>
        </w:rPr>
        <w:t xml:space="preserve">Thói quen trung tâm </w:t>
      </w:r>
      <w:r>
        <w:rPr>
          <w:rFonts w:ascii="DejaVu Sans" w:hAnsi="DejaVu Sans" w:eastAsia="DejaVu Sans"/>
          <w:color w:val="20272B"/>
        </w:rPr>
        <w:t>Sau mỗi claim quan trọng, hỏi tác giả đang mô tả, giải thích nguyên nhân, đánh giá, dự đoán hay đề xuất hành động. Mỗi loại đòi loại bằng chứng khác nhau.</w:t>
      </w:r>
    </w:p>
    <w:p>
      <w:pPr>
        <w:pStyle w:val="Heading2"/>
        <w:keepLines/>
        <w:widowControl/>
        <w:keepNext/>
      </w:pPr>
      <w:r>
        <w:t>Từ fact và opinion đến thang claim</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80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6"/>
              </w:rPr>
              <w:t>Loại claim</w:t>
            </w:r>
          </w:p>
        </w:tc>
        <w:tc>
          <w:tcPr>
            <w:tcW w:type="dxa" w:w="280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6"/>
              </w:rPr>
              <w:t>Ví dụ</w:t>
            </w:r>
          </w:p>
        </w:tc>
        <w:tc>
          <w:tcPr>
            <w:tcW w:type="dxa" w:w="302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6"/>
              </w:rPr>
              <w:t>Có thể kiểm tra bằng</w:t>
            </w:r>
          </w:p>
        </w:tc>
        <w:tc>
          <w:tcPr>
            <w:tcW w:type="dxa" w:w="172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6"/>
              </w:rPr>
              <w:t>Cảnh giác</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Dữ kiện trực tiếp</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The city removed 42 benches in 2025</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Hồ sơ, quan sát, dữ liệu gốc</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Đơn vị, thời gian và định nghĩa</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Báo cáo về dữ kiện</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The council says complaints doubled</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Nguồn được dẫn và dữ liệu đứng sau</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Nguồn có lợi ích liên quan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Diễn giải</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The removal signals a shift in priorities</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Mẫu quyết định và ngữ cảnh</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Có diễn giải cạnh tranh không</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Nhân quả</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Removing benches reduced disorder</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Thiết kế so sánh và loại trừ nguyên nhân khác</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Sau không có nghĩa vì</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Dự đoán</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The policy will discourage visitors</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Mô hình, tiền lệ, giả định</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Độ bất định và điều kiện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Đánh giá</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The policy is unfair</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Tiêu chí giá trị và áp dụng nhất quán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6"/>
              </w:rPr>
              <w:t>Tiêu chí có được nói rõ</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Đề xuất</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The city should restore seating</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Mục tiêu, hiệu quả, chi phí, lựa chọn khác</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6"/>
              </w:rPr>
              <w:t>Giải pháp có xử lý đúng vấn đề</w:t>
            </w:r>
          </w:p>
        </w:tc>
      </w:tr>
    </w:tbl>
    <w:p>
      <w:pPr>
        <w:spacing w:before="0" w:after="60" w:line="276" w:lineRule="auto"/>
        <w:keepLines/>
        <w:widowControl/>
      </w:pPr>
    </w:p>
    <w:p>
      <w:pPr>
        <w:spacing w:before="60" w:after="160" w:line="276" w:lineRule="auto"/>
        <w:ind w:left="216"/>
        <w:keepLines/>
        <w:widowControl/>
      </w:pPr>
      <w:r>
        <w:rPr>
          <w:rFonts w:ascii="DejaVu Sans" w:hAnsi="DejaVu Sans" w:eastAsia="DejaVu Sans"/>
          <w:b/>
          <w:color w:val="A24A43"/>
        </w:rPr>
        <w:t xml:space="preserve">Fact vẫn cần bối cảnh </w:t>
      </w:r>
      <w:r>
        <w:rPr>
          <w:rFonts w:ascii="DejaVu Sans" w:hAnsi="DejaVu Sans" w:eastAsia="DejaVu Sans"/>
          <w:color w:val="20272B"/>
        </w:rPr>
        <w:t>The rate rose by 50 percent nghe lớn, nhưng nếu tăng từ 2 lên 3 trường hợp thì ý nghĩa khác tăng từ 20,000 lên 30,000. Hãy tìm mẫu số, mức nền và khoảng thời gian.</w:t>
      </w:r>
    </w:p>
    <w:p>
      <w:pPr>
        <w:pStyle w:val="Heading2"/>
        <w:keepLines/>
        <w:widowControl/>
        <w:keepNext/>
      </w:pPr>
      <w:r>
        <w:t>Mười biện pháp thuyết phục</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Biện pháp</w:t>
            </w:r>
          </w:p>
        </w:tc>
        <w:tc>
          <w:tcPr>
            <w:tcW w:type="dxa" w:w="381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Cách hoạt động</w:t>
            </w:r>
          </w:p>
        </w:tc>
        <w:tc>
          <w:tcPr>
            <w:tcW w:type="dxa" w:w="3671"/>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Câu hỏi đọc sâu</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Định khung</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Chọn cách gọi khiến một khía cạnh nổi lên</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Policy được gọi là protection, control hay reform</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Chọn và bỏ</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Đưa một số dữ kiện vào và để dữ kiện khác ngoài khung</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Điều gì liên quan nhưng không xuất hiện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Mốc so sánh</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Chọn năm, nhóm hoặc mức nền tạo ấn tượng</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Nếu đổi baseline, kết luận có đổi không</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Câu chuyện</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Tạo hình ảnh cụ thể và đồng cảm</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Trường hợp có đại diện hay chỉ đáng nhớ</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Số liệu</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Tạo cảm giác đo được và khách quan</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Định nghĩa, nguồn, mẫu và bất định là gì</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Thẩm quyền</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Mượn uy tín của chuyên gia hoặc tổ chức</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Nguồn có đúng chuyên môn và có đồng thuận không</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Ẩn dụ và tương tự</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Chuyển cấu trúc từ lĩnh vực quen sang vấn đề mới</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Hai đối tượng giống ở điểm quyết định nào</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Nhượng bộ</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Thừa nhận phần đúng của phía khác để tăng độ tin</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Claim có thực sự được sửa hay chỉ mang tính nghi thức</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Câu hỏi tu từ</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Hướng đến câu trả lời có vẻ hiển nhiên</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Có đáp án hợp lý khác bị bỏ qua không</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Ngôn ngữ đánh giá</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Gắn cảm xúc hoặc đạo đức trước khi chứng minh</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Từ nào khiến ta thích hoặc ghét đối tượng</w:t>
            </w:r>
          </w:p>
        </w:tc>
      </w:tr>
    </w:tbl>
    <w:p>
      <w:pPr>
        <w:spacing w:before="0" w:after="60" w:line="276" w:lineRule="auto"/>
        <w:keepLines/>
        <w:widowControl/>
      </w:pPr>
    </w:p>
    <w:p>
      <w:pPr>
        <w:pStyle w:val="Heading2"/>
        <w:keepLines/>
        <w:widowControl/>
        <w:keepNext/>
      </w:pPr>
      <w:r>
        <w:t>Định khung bằng tên gọi</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16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Cùng hiện tượng</w:t>
            </w:r>
          </w:p>
        </w:tc>
        <w:tc>
          <w:tcPr>
            <w:tcW w:type="dxa" w:w="230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Tên gọi</w:t>
            </w:r>
          </w:p>
        </w:tc>
        <w:tc>
          <w:tcPr>
            <w:tcW w:type="dxa" w:w="381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Khía cạnh được làm nổi</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Nhà nước giảm thuế cho một ngành</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tax relief</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Gánh nặng được gỡ</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Nhà nước giảm thuế cho một ngành</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corporate subsidy</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Lợi ích do công chúng tài trợ</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Ứng dụng giới hạn nội dung</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safety filter</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Bảo vệ người dùng</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Ứng dụng giới hạn nội dung</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content control</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Quyền quyết định của nền tảng</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Trường theo dõi chuyên cần</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student support system</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Can thiệp giúp đỡ</w:t>
            </w:r>
          </w:p>
        </w:tc>
      </w:tr>
      <w:tr>
        <w:trPr>
          <w:cantSplit/>
        </w:trP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Trường theo dõi chuyên cần</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attendance surveillance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Giám sát và quyền riêng tư</w:t>
            </w:r>
          </w:p>
        </w:tc>
      </w:tr>
    </w:tbl>
    <w:p>
      <w:pPr>
        <w:spacing w:before="0" w:after="60" w:line="276" w:lineRule="auto"/>
        <w:keepLines/>
        <w:widowControl/>
      </w:pPr>
    </w:p>
    <w:p>
      <w:pPr>
        <w:spacing w:before="60" w:after="160" w:line="276" w:lineRule="auto"/>
        <w:ind w:left="216"/>
        <w:keepLines/>
        <w:widowControl/>
      </w:pPr>
      <w:r>
        <w:rPr>
          <w:rFonts w:ascii="DejaVu Sans" w:hAnsi="DejaVu Sans" w:eastAsia="DejaVu Sans"/>
          <w:b/>
          <w:color w:val="557C78"/>
        </w:rPr>
        <w:t xml:space="preserve">Cách đọc </w:t>
      </w:r>
      <w:r>
        <w:rPr>
          <w:rFonts w:ascii="DejaVu Sans" w:hAnsi="DejaVu Sans" w:eastAsia="DejaVu Sans"/>
          <w:color w:val="20272B"/>
        </w:rPr>
        <w:t>Không cần chọn một nhãn là đúng tuyệt đối. Hãy mô tả mỗi nhãn đưa gì vào tiền cảnh, đẩy gì ra hậu cảnh, và bằng chứng nào cần có để chọn giữa hai cách gọi.</w:t>
      </w:r>
    </w:p>
    <w:p>
      <w:pPr>
        <w:pStyle w:val="Heading2"/>
        <w:keepLines/>
        <w:widowControl/>
        <w:keepNext/>
      </w:pPr>
      <w:r>
        <w:t>Bốn phép thử bằng chứng</w:t>
      </w:r>
    </w:p>
    <w:p>
      <w:pPr>
        <w:spacing w:before="100" w:after="20" w:line="276" w:lineRule="auto"/>
        <w:jc w:val="center"/>
        <w:keepLines/>
        <w:widowControl/>
        <w:keepNext/>
      </w:pPr>
      <w:r>
        <w:drawing>
          <wp:inline xmlns:a="http://schemas.openxmlformats.org/drawingml/2006/main" xmlns:pic="http://schemas.openxmlformats.org/drawingml/2006/picture">
            <wp:extent cx="5897880" cy="3440430"/>
            <wp:docPr id="6" name="Picture 6" title="Bốn phép thử để đánh giá bằng chứng" descr="Sơ đồ bậc thang gồm liên quan, đáng tin, đủ mạnh và có đại diện"/>
            <wp:cNvGraphicFramePr>
              <a:graphicFrameLocks noChangeAspect="1"/>
            </wp:cNvGraphicFramePr>
            <a:graphic>
              <a:graphicData uri="http://schemas.openxmlformats.org/drawingml/2006/picture">
                <pic:pic>
                  <pic:nvPicPr>
                    <pic:cNvPr id="0" name="05_thang_bang_chung.png"/>
                    <pic:cNvPicPr/>
                  </pic:nvPicPr>
                  <pic:blipFill>
                    <a:blip r:embed="rId16"/>
                    <a:stretch>
                      <a:fillRect/>
                    </a:stretch>
                  </pic:blipFill>
                  <pic:spPr>
                    <a:xfrm>
                      <a:off x="0" y="0"/>
                      <a:ext cx="5897880" cy="3440430"/>
                    </a:xfrm>
                    <a:prstGeom prst="rect"/>
                  </pic:spPr>
                </pic:pic>
              </a:graphicData>
            </a:graphic>
          </wp:inline>
        </w:drawing>
      </w:r>
    </w:p>
    <w:p>
      <w:pPr>
        <w:spacing w:before="40" w:after="160" w:line="276" w:lineRule="auto"/>
        <w:jc w:val="center"/>
        <w:keepLines/>
        <w:widowControl/>
      </w:pPr>
      <w:r>
        <w:rPr>
          <w:rFonts w:ascii="DejaVu Sans" w:hAnsi="DejaVu Sans" w:eastAsia="DejaVu Sans"/>
          <w:i/>
          <w:color w:val="5F666B"/>
          <w:sz w:val="17"/>
        </w:rPr>
        <w:t>Bốn phép thử để đánh giá bằng chứng</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Phép thử</w:t>
            </w:r>
          </w:p>
        </w:tc>
        <w:tc>
          <w:tcPr>
            <w:tcW w:type="dxa" w:w="496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Câu hỏi cụ thể</w:t>
            </w:r>
          </w:p>
        </w:tc>
        <w:tc>
          <w:tcPr>
            <w:tcW w:type="dxa" w:w="252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Dấu hiệu chưa đạt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Relevance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Evidence có nói trực tiếp về claim, cùng đối tượng và thời gian không</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Ví dụ cảm động nhưng không trả lời claim</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Credibility</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Nguồn, cách thu thập, định nghĩa và xung đột lợi ích có rõ không</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Nguồn vô danh hoặc chỉ dẫn lại nguồn khác</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Sufficiency</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Số lượng và chất lượng evidence có tương xứng độ rộng của claim không</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Một trường hợp dùng để nói always hoặc everyone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Representativeness</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Mẫu có phản ánh nhóm được kết luận hay chỉ nhóm dễ quan sát</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Khảo sát người tự chọn hoặc chỉ kể người thành công</w:t>
            </w:r>
          </w:p>
        </w:tc>
      </w:tr>
    </w:tbl>
    <w:p>
      <w:pPr>
        <w:spacing w:before="0" w:after="60" w:line="276" w:lineRule="auto"/>
        <w:keepLines/>
        <w:widowControl/>
      </w:pPr>
    </w:p>
    <w:p>
      <w:pPr>
        <w:pStyle w:val="Heading2"/>
        <w:keepLines/>
        <w:widowControl/>
        <w:keepNext/>
      </w:pPr>
      <w:r>
        <w:t>Kiểm tra claim nhân quả</w:t>
      </w:r>
    </w:p>
    <w:p>
      <w:pPr>
        <w:spacing w:before="0" w:after="80" w:line="264" w:lineRule="auto"/>
        <w:ind w:left="259" w:hanging="259"/>
        <w:keepLines/>
        <w:widowControl/>
      </w:pPr>
      <w:r>
        <w:rPr>
          <w:rFonts w:ascii="DejaVu Sans" w:hAnsi="DejaVu Sans" w:eastAsia="DejaVu Sans"/>
          <w:color w:val="20272B"/>
          <w:sz w:val="20"/>
        </w:rPr>
        <w:t>☐  Nguyên nhân được cho là xảy ra trước kết quả.</w:t>
      </w:r>
    </w:p>
    <w:p>
      <w:pPr>
        <w:spacing w:before="0" w:after="80" w:line="264" w:lineRule="auto"/>
        <w:ind w:left="259" w:hanging="259"/>
        <w:keepLines/>
        <w:widowControl/>
      </w:pPr>
      <w:r>
        <w:rPr>
          <w:rFonts w:ascii="DejaVu Sans" w:hAnsi="DejaVu Sans" w:eastAsia="DejaVu Sans"/>
          <w:color w:val="20272B"/>
          <w:sz w:val="20"/>
        </w:rPr>
        <w:t>☐  Hai biến thực sự đi cùng nhau trong dữ liệu chứ không chỉ trong câu chuyện.</w:t>
      </w:r>
    </w:p>
    <w:p>
      <w:pPr>
        <w:spacing w:before="0" w:after="80" w:line="264" w:lineRule="auto"/>
        <w:ind w:left="259" w:hanging="259"/>
        <w:keepLines/>
        <w:widowControl/>
      </w:pPr>
      <w:r>
        <w:rPr>
          <w:rFonts w:ascii="DejaVu Sans" w:hAnsi="DejaVu Sans" w:eastAsia="DejaVu Sans"/>
          <w:color w:val="20272B"/>
          <w:sz w:val="20"/>
        </w:rPr>
        <w:t>☐  Có nhóm hoặc thời điểm so sánh phù hợp.</w:t>
      </w:r>
    </w:p>
    <w:p>
      <w:pPr>
        <w:spacing w:before="0" w:after="80" w:line="264" w:lineRule="auto"/>
        <w:ind w:left="259" w:hanging="259"/>
        <w:keepLines/>
        <w:widowControl/>
      </w:pPr>
      <w:r>
        <w:rPr>
          <w:rFonts w:ascii="DejaVu Sans" w:hAnsi="DejaVu Sans" w:eastAsia="DejaVu Sans"/>
          <w:color w:val="20272B"/>
          <w:sz w:val="20"/>
        </w:rPr>
        <w:t>☐  Các nguyên nhân cạnh tranh quan trọng đã được xem xét.</w:t>
      </w:r>
    </w:p>
    <w:p>
      <w:pPr>
        <w:spacing w:before="0" w:after="80" w:line="264" w:lineRule="auto"/>
        <w:ind w:left="259" w:hanging="259"/>
        <w:keepLines/>
        <w:widowControl/>
      </w:pPr>
      <w:r>
        <w:rPr>
          <w:rFonts w:ascii="DejaVu Sans" w:hAnsi="DejaVu Sans" w:eastAsia="DejaVu Sans"/>
          <w:color w:val="20272B"/>
          <w:sz w:val="20"/>
        </w:rPr>
        <w:t>☐  Cơ chế giải thích được vì sao X có thể tạo Y.</w:t>
      </w:r>
    </w:p>
    <w:p>
      <w:pPr>
        <w:spacing w:before="0" w:after="80" w:line="264" w:lineRule="auto"/>
        <w:ind w:left="259" w:hanging="259"/>
        <w:keepLines/>
        <w:widowControl/>
      </w:pPr>
      <w:r>
        <w:rPr>
          <w:rFonts w:ascii="DejaVu Sans" w:hAnsi="DejaVu Sans" w:eastAsia="DejaVu Sans"/>
          <w:color w:val="20272B"/>
          <w:sz w:val="20"/>
        </w:rPr>
        <w:t>☐  Claim không rộng hơn dân số, thời gian và điều kiện của evidence.</w:t>
      </w:r>
    </w:p>
    <w:p>
      <w:pPr>
        <w:spacing w:before="0" w:after="80" w:line="264" w:lineRule="auto"/>
        <w:ind w:left="259" w:hanging="259"/>
        <w:keepLines/>
        <w:widowControl/>
      </w:pPr>
      <w:r>
        <w:rPr>
          <w:rFonts w:ascii="DejaVu Sans" w:hAnsi="DejaVu Sans" w:eastAsia="DejaVu Sans"/>
          <w:color w:val="20272B"/>
          <w:sz w:val="20"/>
        </w:rPr>
        <w:t>☐  Ngôn ngữ giữ đúng mức chắc chắn như associated with, may contribute hoặc causes.</w:t>
      </w:r>
    </w:p>
    <w:p>
      <w:pPr>
        <w:spacing w:before="140" w:after="80" w:line="276" w:lineRule="auto"/>
        <w:keepLines/>
        <w:widowControl/>
        <w:keepNext/>
      </w:pPr>
      <w:r>
        <w:rPr>
          <w:rFonts w:ascii="DejaVu Serif" w:hAnsi="DejaVu Serif" w:eastAsia="DejaVu Serif"/>
          <w:b/>
          <w:color w:val="354F5B"/>
          <w:sz w:val="23"/>
        </w:rPr>
        <w:t>Ví dụ</w:t>
      </w:r>
    </w:p>
    <w:p>
      <w:pPr>
        <w:spacing w:before="0" w:after="140" w:line="283" w:lineRule="auto"/>
        <w:ind w:left="317" w:right="259" w:firstLine="317"/>
        <w:keepLines/>
        <w:widowControl/>
      </w:pPr>
      <w:r>
        <w:rPr>
          <w:rFonts w:ascii="DejaVu Serif" w:hAnsi="DejaVu Serif" w:eastAsia="DejaVu Serif"/>
          <w:color w:val="20272B"/>
          <w:sz w:val="21"/>
        </w:rPr>
        <w:t>After the park added lighting, reported theft fell by 30 percent. The lighting caused the decline.</w:t>
      </w:r>
    </w:p>
    <w:p>
      <w:pPr>
        <w:spacing w:before="0" w:after="140" w:line="283" w:lineRule="auto"/>
        <w:ind w:left="317" w:right="259" w:firstLine="317"/>
        <w:keepLines/>
        <w:widowControl/>
      </w:pPr>
      <w:r>
        <w:rPr>
          <w:rFonts w:ascii="DejaVu Serif" w:hAnsi="DejaVu Serif" w:eastAsia="DejaVu Serif"/>
          <w:color w:val="20272B"/>
          <w:sz w:val="21"/>
        </w:rPr>
        <w:t>After the park added lighting, reported theft fell by 30 percent. The change is consistent with a deterrent effect, although a new patrol schedule and seasonal attendance may also have contributed.</w:t>
      </w:r>
    </w:p>
    <w:p>
      <w:pPr>
        <w:spacing w:before="0" w:after="120" w:line="276" w:lineRule="auto"/>
        <w:keepLines/>
        <w:widowControl/>
      </w:pPr>
      <w:r>
        <w:rPr>
          <w:rFonts w:ascii="DejaVu Sans" w:hAnsi="DejaVu Sans" w:eastAsia="DejaVu Sans"/>
          <w:b/>
          <w:color w:val="557C78"/>
        </w:rPr>
        <w:t xml:space="preserve">Câu thứ hai mạnh hơn về tư duy </w:t>
      </w:r>
      <w:r>
        <w:rPr>
          <w:rFonts w:ascii="DejaVu Sans" w:hAnsi="DejaVu Sans" w:eastAsia="DejaVu Sans"/>
        </w:rPr>
        <w:t>dù nghe yếu hơn về ngôn ngữ. Nó phân biệt quan sát với causal explanation và nêu biến cạnh tranh.</w:t>
      </w:r>
    </w:p>
    <w:p>
      <w:pPr>
        <w:pStyle w:val="Heading2"/>
        <w:keepLines/>
        <w:widowControl/>
        <w:keepNext/>
      </w:pPr>
      <w:r>
        <w:t>Các lỗi lập luận thường gặp</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Mẫu lỗi</w:t>
            </w:r>
          </w:p>
        </w:tc>
        <w:tc>
          <w:tcPr>
            <w:tcW w:type="dxa" w:w="396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Hình dạng</w:t>
            </w:r>
          </w:p>
        </w:tc>
        <w:tc>
          <w:tcPr>
            <w:tcW w:type="dxa" w:w="338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Cách hỏi lại</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Khái quát vội</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Một vài trường hợp rồi kết luận cho nhóm rộng</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Mẫu có đủ và có đại diện không</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Lựa chọn giả</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Chỉ nêu A hoặc B dù còn C</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Có phương án kết hợp hoặc mức độ trung gian không</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Người rơm</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Làm quan điểm đối lập yếu hoặc cực đoan hơn</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Phiên bản mạnh nhất của phản đối là gì</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Trượt dốc</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Nói một bước sẽ tất yếu dẫn chuỗi hậu quả</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Mỗi mắt xích có cơ chế và xác suất nào</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Tấn công người</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Dùng đặc điểm người nói thay cho đánh giá claim</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Thông tin về người có liên quan độ tin nguồn không</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Chọn bằng chứng thuận</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Chỉ giữ dữ liệu ủng hộ</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Có kết quả trái chiều hoặc khoảng thời gian khác không</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Thiên lệch sống sót</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Chỉ quan sát đối tượng còn lại hoặc thành công</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Những trường hợp biến mất có đặc điểm gì</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Bỏ qua mức nền</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Đánh giá tín hiệu mà không xét tỷ lệ ban đầu</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Kết quả tuyệt đối và mẫu số là bao nhiêu</w:t>
            </w:r>
          </w:p>
        </w:tc>
      </w:tr>
    </w:tbl>
    <w:p>
      <w:pPr>
        <w:spacing w:before="0" w:after="60" w:line="276" w:lineRule="auto"/>
        <w:keepLines/>
        <w:widowControl/>
      </w:pPr>
    </w:p>
    <w:p>
      <w:pPr>
        <w:spacing w:before="60" w:after="160" w:line="276" w:lineRule="auto"/>
        <w:ind w:left="216"/>
        <w:keepLines/>
        <w:widowControl/>
      </w:pPr>
      <w:r>
        <w:rPr>
          <w:rFonts w:ascii="DejaVu Sans" w:hAnsi="DejaVu Sans" w:eastAsia="DejaVu Sans"/>
          <w:b/>
          <w:color w:val="A24A43"/>
        </w:rPr>
        <w:t xml:space="preserve">Không săn tên lỗi </w:t>
      </w:r>
      <w:r>
        <w:rPr>
          <w:rFonts w:ascii="DejaVu Sans" w:hAnsi="DejaVu Sans" w:eastAsia="DejaVu Sans"/>
          <w:color w:val="20272B"/>
        </w:rPr>
        <w:t>Gắn nhãn fallacy không thay thế phân tích. Hãy chỉ đúng bước suy luận bị thiếu hoặc evidence cần thêm; một lập luận hiếm khi sai chỉ vì chứa một từ hay một hình thức nhất định.</w:t>
      </w:r>
    </w:p>
    <w:p>
      <w:pPr>
        <w:pStyle w:val="Heading2"/>
        <w:keepLines/>
        <w:widowControl/>
        <w:keepNext/>
      </w:pPr>
      <w:r>
        <w:t>Phản biện công bằng</w:t>
      </w:r>
    </w:p>
    <w:p>
      <w:pPr>
        <w:spacing w:before="0" w:after="80" w:line="269" w:lineRule="auto"/>
        <w:ind w:left="490" w:hanging="346"/>
        <w:keepLines/>
        <w:widowControl/>
      </w:pPr>
      <w:r>
        <w:rPr>
          <w:rFonts w:ascii="DejaVu Sans" w:hAnsi="DejaVu Sans" w:eastAsia="DejaVu Sans"/>
          <w:color w:val="20272B"/>
          <w:sz w:val="21"/>
        </w:rPr>
        <w:t>1.  Tái dựng claim ở phiên bản mà tác giả có thể đồng ý. Giữ qualifier và mục tiêu của họ.</w:t>
      </w:r>
    </w:p>
    <w:p>
      <w:pPr>
        <w:spacing w:before="0" w:after="80" w:line="269" w:lineRule="auto"/>
        <w:ind w:left="490" w:hanging="346"/>
        <w:keepLines/>
        <w:widowControl/>
      </w:pPr>
      <w:r>
        <w:rPr>
          <w:rFonts w:ascii="DejaVu Sans" w:hAnsi="DejaVu Sans" w:eastAsia="DejaVu Sans"/>
          <w:color w:val="20272B"/>
          <w:sz w:val="21"/>
        </w:rPr>
        <w:t>2.  Nêu lý do hoặc evidence mạnh nhất trước khi phê bình.</w:t>
      </w:r>
    </w:p>
    <w:p>
      <w:pPr>
        <w:spacing w:before="0" w:after="80" w:line="269" w:lineRule="auto"/>
        <w:ind w:left="490" w:hanging="346"/>
        <w:keepLines/>
        <w:widowControl/>
      </w:pPr>
      <w:r>
        <w:rPr>
          <w:rFonts w:ascii="DejaVu Sans" w:hAnsi="DejaVu Sans" w:eastAsia="DejaVu Sans"/>
          <w:color w:val="20272B"/>
          <w:sz w:val="21"/>
        </w:rPr>
        <w:t>3.  Xác định một giả định hoặc bước suy luận quyết định, không phản đối chi tiết bên lề.</w:t>
      </w:r>
    </w:p>
    <w:p>
      <w:pPr>
        <w:spacing w:before="0" w:after="80" w:line="269" w:lineRule="auto"/>
        <w:ind w:left="490" w:hanging="346"/>
        <w:keepLines/>
        <w:widowControl/>
      </w:pPr>
      <w:r>
        <w:rPr>
          <w:rFonts w:ascii="DejaVu Sans" w:hAnsi="DejaVu Sans" w:eastAsia="DejaVu Sans"/>
          <w:color w:val="20272B"/>
          <w:sz w:val="21"/>
        </w:rPr>
        <w:t>4.  Đề xuất một giải thích cạnh tranh hoặc điều kiện mà claim không còn đúng.</w:t>
      </w:r>
    </w:p>
    <w:p>
      <w:pPr>
        <w:spacing w:before="0" w:after="80" w:line="269" w:lineRule="auto"/>
        <w:ind w:left="490" w:hanging="346"/>
        <w:keepLines/>
        <w:widowControl/>
      </w:pPr>
      <w:r>
        <w:rPr>
          <w:rFonts w:ascii="DejaVu Sans" w:hAnsi="DejaVu Sans" w:eastAsia="DejaVu Sans"/>
          <w:color w:val="20272B"/>
          <w:sz w:val="21"/>
        </w:rPr>
        <w:t>5.  Nói rõ evidence nào có thể làm bạn hoặc tác giả đổi ý.</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08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Phần</w:t>
            </w:r>
          </w:p>
        </w:tc>
        <w:tc>
          <w:tcPr>
            <w:tcW w:type="dxa" w:w="712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Mẫu câu</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Trình bày công bằng</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The author is right to emphasize X, especially because Y.</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Điểm còn thiếu</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The argument is less convincing when it moves from A to B without showing C.</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Giải thích cạnh tranh</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The same pattern could also result from D.</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Giới hạn</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The claim may hold under E, but the evidence does not establish that it applies to F.</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Bằng chứng quyết định</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A comparison of G and H over the same period would help distinguish the two explanations.</w:t>
            </w:r>
          </w:p>
        </w:tc>
      </w:tr>
    </w:tbl>
    <w:p>
      <w:pPr>
        <w:spacing w:before="0" w:after="60" w:line="276" w:lineRule="auto"/>
        <w:keepLines/>
        <w:widowControl/>
      </w:pPr>
    </w:p>
    <w:p>
      <w:pPr>
        <w:pStyle w:val="Heading2"/>
        <w:keepLines/>
        <w:widowControl/>
        <w:keepNext/>
      </w:pPr>
      <w:r>
        <w:t>Bài luyện phân loại claim</w:t>
      </w:r>
    </w:p>
    <w:p>
      <w:pPr>
        <w:spacing w:before="0" w:after="40" w:line="276" w:lineRule="auto"/>
        <w:keepLines/>
        <w:widowControl/>
      </w:pPr>
      <w:r>
        <w:rPr>
          <w:rFonts w:ascii="DejaVu Sans" w:hAnsi="DejaVu Sans" w:eastAsia="DejaVu Sans"/>
          <w:b/>
          <w:color w:val="354F5B"/>
        </w:rPr>
        <w:t xml:space="preserve">1. </w:t>
      </w:r>
      <w:r>
        <w:rPr>
          <w:rFonts w:ascii="DejaVu Serif" w:hAnsi="DejaVu Serif" w:eastAsia="DejaVu Serif"/>
        </w:rPr>
        <w:t>In the survey, 62 percent of respondents selected option A.</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pPr>
      <w:r>
        <w:rPr>
          <w:rFonts w:ascii="DejaVu Sans" w:hAnsi="DejaVu Sans" w:eastAsia="DejaVu Sans"/>
          <w:b/>
          <w:color w:val="354F5B"/>
        </w:rPr>
        <w:t xml:space="preserve">2. </w:t>
      </w:r>
      <w:r>
        <w:rPr>
          <w:rFonts w:ascii="DejaVu Serif" w:hAnsi="DejaVu Serif" w:eastAsia="DejaVu Serif"/>
        </w:rPr>
        <w:t>The survey proves that the policy is popular nationwide.</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pPr>
      <w:r>
        <w:rPr>
          <w:rFonts w:ascii="DejaVu Sans" w:hAnsi="DejaVu Sans" w:eastAsia="DejaVu Sans"/>
          <w:b/>
          <w:color w:val="354F5B"/>
        </w:rPr>
        <w:t xml:space="preserve">3. </w:t>
      </w:r>
      <w:r>
        <w:rPr>
          <w:rFonts w:ascii="DejaVu Serif" w:hAnsi="DejaVu Serif" w:eastAsia="DejaVu Serif"/>
        </w:rPr>
        <w:t>The policy treats convenience as more important than privacy.</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pPr>
      <w:r>
        <w:rPr>
          <w:rFonts w:ascii="DejaVu Sans" w:hAnsi="DejaVu Sans" w:eastAsia="DejaVu Sans"/>
          <w:b/>
          <w:color w:val="354F5B"/>
        </w:rPr>
        <w:t xml:space="preserve">4. </w:t>
      </w:r>
      <w:r>
        <w:rPr>
          <w:rFonts w:ascii="DejaVu Serif" w:hAnsi="DejaVu Serif" w:eastAsia="DejaVu Serif"/>
        </w:rPr>
        <w:t>If the fee rises again, fewer low-income residents will use the service.</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pPr>
      <w:r>
        <w:rPr>
          <w:rFonts w:ascii="DejaVu Sans" w:hAnsi="DejaVu Sans" w:eastAsia="DejaVu Sans"/>
          <w:b/>
          <w:color w:val="354F5B"/>
        </w:rPr>
        <w:t xml:space="preserve">5. </w:t>
      </w:r>
      <w:r>
        <w:rPr>
          <w:rFonts w:ascii="DejaVu Serif" w:hAnsi="DejaVu Serif" w:eastAsia="DejaVu Serif"/>
        </w:rPr>
        <w:t>The city should publish the contract before renewing it.</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pPr>
      <w:r>
        <w:rPr>
          <w:rFonts w:ascii="DejaVu Sans" w:hAnsi="DejaVu Sans" w:eastAsia="DejaVu Sans"/>
          <w:b/>
          <w:color w:val="354F5B"/>
        </w:rPr>
        <w:t xml:space="preserve">6. </w:t>
      </w:r>
      <w:r>
        <w:rPr>
          <w:rFonts w:ascii="DejaVu Serif" w:hAnsi="DejaVu Serif" w:eastAsia="DejaVu Serif"/>
        </w:rPr>
        <w:t>The change was introduced in March, according to the council's meeting record.</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120" w:line="276" w:lineRule="auto"/>
        <w:keepLines/>
        <w:widowControl/>
      </w:pPr>
      <w:r>
        <w:rPr>
          <w:rFonts w:ascii="DejaVu Sans" w:hAnsi="DejaVu Sans" w:eastAsia="DejaVu Sans"/>
          <w:b/>
        </w:rPr>
        <w:t xml:space="preserve">Nhiệm vụ </w:t>
      </w:r>
      <w:r>
        <w:rPr>
          <w:rFonts w:ascii="DejaVu Sans" w:hAnsi="DejaVu Sans" w:eastAsia="DejaVu Sans"/>
        </w:rPr>
        <w:t>Phân loại claim; nêu evidence phù hợp; khoanh từ làm claim mạnh hoặc yếu.</w:t>
      </w:r>
    </w:p>
    <w:p>
      <w:pPr>
        <w:pStyle w:val="Heading2"/>
        <w:keepLines/>
        <w:widowControl/>
        <w:keepNext/>
      </w:pPr>
      <w:r>
        <w:t>Bài đọc thực hành</w:t>
      </w:r>
    </w:p>
    <w:p>
      <w:pPr>
        <w:spacing w:before="140" w:after="80" w:line="276" w:lineRule="auto"/>
        <w:keepLines/>
        <w:widowControl/>
        <w:keepNext/>
      </w:pPr>
      <w:r>
        <w:rPr>
          <w:rFonts w:ascii="DejaVu Serif" w:hAnsi="DejaVu Serif" w:eastAsia="DejaVu Serif"/>
          <w:b/>
          <w:color w:val="354F5B"/>
          <w:sz w:val="23"/>
        </w:rPr>
        <w:t>The Case for a Quiet Hour</w:t>
      </w:r>
      <w:r>
        <w:rPr>
          <w:rFonts w:ascii="DejaVu Sans" w:hAnsi="DejaVu Sans" w:eastAsia="DejaVu Sans"/>
          <w:b/>
          <w:color w:val="557C78"/>
          <w:sz w:val="18"/>
        </w:rPr>
        <w:t xml:space="preserve">  B2</w:t>
      </w:r>
    </w:p>
    <w:p>
      <w:pPr>
        <w:spacing w:before="0" w:after="140" w:line="283" w:lineRule="auto"/>
        <w:ind w:left="317" w:right="259" w:firstLine="317"/>
        <w:keepLines/>
        <w:widowControl/>
      </w:pPr>
      <w:r>
        <w:rPr>
          <w:rFonts w:ascii="DejaVu Serif" w:hAnsi="DejaVu Serif" w:eastAsia="DejaVu Serif"/>
          <w:color w:val="20272B"/>
          <w:sz w:val="21"/>
        </w:rPr>
        <w:t>[1] A neighborhood café recently asked customers to keep laptops closed between six and seven each evening. The rule lasted only an hour, applied to a small section of the room, and made exceptions for people using accessibility devices. Even so, the announcement attracted angry comments online. Some called it a harmless experiment; others described it as hostility toward modern work.</w:t>
      </w:r>
    </w:p>
    <w:p>
      <w:pPr>
        <w:spacing w:before="0" w:after="140" w:line="283" w:lineRule="auto"/>
        <w:ind w:left="317" w:right="259" w:firstLine="317"/>
        <w:keepLines/>
        <w:widowControl/>
      </w:pPr>
      <w:r>
        <w:rPr>
          <w:rFonts w:ascii="DejaVu Serif" w:hAnsi="DejaVu Serif" w:eastAsia="DejaVu Serif"/>
          <w:color w:val="20272B"/>
          <w:sz w:val="21"/>
        </w:rPr>
        <w:t>[2] The café's decision deserves a fairer reading. For years, businesses have redesigned themselves around the assumption that every idle minute should become productive. Tables gained power outlets, menus gained QR codes, and background music was chosen to discourage silence. These changes are convenient, but convenience is not neutral when it steadily removes places in which people can be present without performing a task.</w:t>
      </w:r>
    </w:p>
    <w:p>
      <w:pPr>
        <w:spacing w:before="0" w:after="140" w:line="283" w:lineRule="auto"/>
        <w:ind w:left="317" w:right="259" w:firstLine="317"/>
        <w:keepLines/>
        <w:widowControl/>
      </w:pPr>
      <w:r>
        <w:rPr>
          <w:rFonts w:ascii="DejaVu Serif" w:hAnsi="DejaVu Serif" w:eastAsia="DejaVu Serif"/>
          <w:color w:val="20272B"/>
          <w:sz w:val="21"/>
        </w:rPr>
        <w:t>[3] During the first quiet hour, the room did not turn into a scene of instant community. Most customers continued talking only to the people they had arrived with. A few read printed books; two left. The modest result is precisely why the experiment matters. Its value does not depend on proving that strangers will suddenly become friends. It creates a small period in which attention is not automatically organized around a screen.</w:t>
      </w:r>
    </w:p>
    <w:p>
      <w:pPr>
        <w:spacing w:before="0" w:after="140" w:line="283" w:lineRule="auto"/>
        <w:ind w:left="317" w:right="259" w:firstLine="317"/>
        <w:keepLines/>
        <w:widowControl/>
      </w:pPr>
      <w:r>
        <w:rPr>
          <w:rFonts w:ascii="DejaVu Serif" w:hAnsi="DejaVu Serif" w:eastAsia="DejaVu Serif"/>
          <w:color w:val="20272B"/>
          <w:sz w:val="21"/>
        </w:rPr>
        <w:t>[4] Critics reasonably point out that cafés are businesses, not public institutions. A person who needs to finish work may simply go elsewhere, and a rule that sounds restorative to one customer can exclude another. Those concerns argue for limits and alternatives, not for treating every restriction on devices as irrational. The café announced the hour clearly, kept most seats unrestricted, and invited feedback after a month.</w:t>
      </w:r>
    </w:p>
    <w:p>
      <w:pPr>
        <w:spacing w:before="0" w:after="140" w:line="283" w:lineRule="auto"/>
        <w:ind w:left="317" w:right="259" w:firstLine="317"/>
        <w:keepLines/>
        <w:widowControl/>
      </w:pPr>
      <w:r>
        <w:rPr>
          <w:rFonts w:ascii="DejaVu Serif" w:hAnsi="DejaVu Serif" w:eastAsia="DejaVu Serif"/>
          <w:color w:val="20272B"/>
          <w:sz w:val="21"/>
        </w:rPr>
        <w:t>[5] One experiment in one room cannot establish that phone-free or laptop-free periods improve public life. It can, however, test whether customers value a different atmosphere enough to sustain it. The larger question is not whether technology belongs in cafés. It plainly does. The question is whether every shared place must be available for the same kind of use at every hour. A city with varied forms of attention may be more welcoming than one optimized around a single habit.</w:t>
      </w:r>
    </w:p>
    <w:p>
      <w:pPr>
        <w:pStyle w:val="Heading3"/>
        <w:keepLines/>
        <w:widowControl/>
        <w:keepNext/>
      </w:pPr>
      <w:r>
        <w:t>Đọc hiểu nghĩa đen</w:t>
      </w:r>
    </w:p>
    <w:p>
      <w:pPr>
        <w:spacing w:before="0" w:after="40" w:line="276" w:lineRule="auto"/>
        <w:keepLines/>
        <w:widowControl/>
        <w:ind w:left="115"/>
      </w:pPr>
      <w:r>
        <w:rPr>
          <w:rFonts w:ascii="DejaVu Sans" w:hAnsi="DejaVu Sans" w:eastAsia="DejaVu Sans"/>
          <w:b/>
          <w:color w:val="354F5B"/>
        </w:rPr>
        <w:t xml:space="preserve">1. </w:t>
      </w:r>
      <w:r>
        <w:rPr>
          <w:rFonts w:ascii="DejaVu Sans" w:hAnsi="DejaVu Sans" w:eastAsia="DejaVu Sans"/>
        </w:rPr>
        <w:t>Quy tắc áp dụng khi nào, ở đâu và có ngoại lệ gì.</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2. </w:t>
      </w:r>
      <w:r>
        <w:rPr>
          <w:rFonts w:ascii="DejaVu Sans" w:hAnsi="DejaVu Sans" w:eastAsia="DejaVu Sans"/>
        </w:rPr>
        <w:t>Điều gì thực sự xảy ra trong quiet hour đầu tiên.</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3. </w:t>
      </w:r>
      <w:r>
        <w:rPr>
          <w:rFonts w:ascii="DejaVu Sans" w:hAnsi="DejaVu Sans" w:eastAsia="DejaVu Sans"/>
        </w:rPr>
        <w:t>Those concerns ở đoạn 4 chỉ hai lo ngại nào.</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4. </w:t>
      </w:r>
      <w:r>
        <w:rPr>
          <w:rFonts w:ascii="DejaVu Sans" w:hAnsi="DejaVu Sans" w:eastAsia="DejaVu Sans"/>
        </w:rPr>
        <w:t>Tác giả có muốn loại công nghệ khỏi quán cà phê không. Dẫn bằng chứng.</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pStyle w:val="Heading3"/>
        <w:keepLines/>
        <w:widowControl/>
        <w:keepNext/>
      </w:pPr>
      <w:r>
        <w:t>Đọc tổng quát</w:t>
      </w:r>
    </w:p>
    <w:p>
      <w:pPr>
        <w:spacing w:before="0" w:after="40" w:line="276" w:lineRule="auto"/>
        <w:keepLines/>
        <w:widowControl/>
        <w:ind w:left="115"/>
      </w:pPr>
      <w:r>
        <w:rPr>
          <w:rFonts w:ascii="DejaVu Sans" w:hAnsi="DejaVu Sans" w:eastAsia="DejaVu Sans"/>
          <w:b/>
          <w:color w:val="354F5B"/>
        </w:rPr>
        <w:t xml:space="preserve">1. </w:t>
      </w:r>
      <w:r>
        <w:rPr>
          <w:rFonts w:ascii="DejaVu Sans" w:hAnsi="DejaVu Sans" w:eastAsia="DejaVu Sans"/>
        </w:rPr>
        <w:t>Viết issue và thesis. Giữ đúng phạm vi của claim.</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2. </w:t>
      </w:r>
      <w:r>
        <w:rPr>
          <w:rFonts w:ascii="DejaVu Sans" w:hAnsi="DejaVu Sans" w:eastAsia="DejaVu Sans"/>
        </w:rPr>
        <w:t>Ghi chức năng chính của năm đoạn.</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3. </w:t>
      </w:r>
      <w:r>
        <w:rPr>
          <w:rFonts w:ascii="DejaVu Sans" w:hAnsi="DejaVu Sans" w:eastAsia="DejaVu Sans"/>
        </w:rPr>
        <w:t>Bài dùng kiến trúc concession and revision, problem and solution hay narrative to claim. Có thể có hơn một lớp nhưng hãy chọn lớp chính.</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4. </w:t>
      </w:r>
      <w:r>
        <w:rPr>
          <w:rFonts w:ascii="DejaVu Sans" w:hAnsi="DejaVu Sans" w:eastAsia="DejaVu Sans"/>
        </w:rPr>
        <w:t>Tóm tắt bài trong 90 đến 120 từ.</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pStyle w:val="Heading3"/>
        <w:keepLines/>
        <w:widowControl/>
        <w:keepNext/>
      </w:pPr>
      <w:r>
        <w:t>Đọc phân tích</w:t>
      </w:r>
    </w:p>
    <w:p>
      <w:pPr>
        <w:spacing w:before="0" w:after="40" w:line="276" w:lineRule="auto"/>
        <w:keepLines/>
        <w:widowControl/>
        <w:ind w:left="115"/>
      </w:pPr>
      <w:r>
        <w:rPr>
          <w:rFonts w:ascii="DejaVu Sans" w:hAnsi="DejaVu Sans" w:eastAsia="DejaVu Sans"/>
          <w:b/>
          <w:color w:val="354F5B"/>
        </w:rPr>
        <w:t xml:space="preserve">1. </w:t>
      </w:r>
      <w:r>
        <w:rPr>
          <w:rFonts w:ascii="DejaVu Sans" w:hAnsi="DejaVu Sans" w:eastAsia="DejaVu Sans"/>
        </w:rPr>
        <w:t>Cách gọi quiet hour và restriction định khung khác nhau thế nào.</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2. </w:t>
      </w:r>
      <w:r>
        <w:rPr>
          <w:rFonts w:ascii="DejaVu Sans" w:hAnsi="DejaVu Sans" w:eastAsia="DejaVu Sans"/>
        </w:rPr>
        <w:t>Đoạn 2 dùng liệt kê power outlets, QR codes và background music để làm gì.</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3. </w:t>
      </w:r>
      <w:r>
        <w:rPr>
          <w:rFonts w:ascii="DejaVu Sans" w:hAnsi="DejaVu Sans" w:eastAsia="DejaVu Sans"/>
        </w:rPr>
        <w:t>A few read printed books; two left là fact, evidence hay anecdotal observation. Nó hỗ trợ claim nào và không đủ chứng minh claim nào.</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4. </w:t>
      </w:r>
      <w:r>
        <w:rPr>
          <w:rFonts w:ascii="DejaVu Sans" w:hAnsi="DejaVu Sans" w:eastAsia="DejaVu Sans"/>
        </w:rPr>
        <w:t>Đoạn 4 trình bày counterclaim công bằng đến đâu.</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5. </w:t>
      </w:r>
      <w:r>
        <w:rPr>
          <w:rFonts w:ascii="DejaVu Sans" w:hAnsi="DejaVu Sans" w:eastAsia="DejaVu Sans"/>
        </w:rPr>
        <w:t>Nêu một hidden warrant ở đoạn 5.</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6. </w:t>
      </w:r>
      <w:r>
        <w:rPr>
          <w:rFonts w:ascii="DejaVu Sans" w:hAnsi="DejaVu Sans" w:eastAsia="DejaVu Sans"/>
        </w:rPr>
        <w:t>Viết phản biện công bằng 120 đến 160 từ và nêu evidence có thể giải quyết bất đồng.</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pStyle w:val="Heading2"/>
        <w:keepLines/>
        <w:widowControl/>
        <w:keepNext/>
      </w:pPr>
      <w:r>
        <w:t>Phiếu rời lớp</w:t>
      </w:r>
    </w:p>
    <w:p>
      <w:pPr>
        <w:spacing w:before="0" w:after="80" w:line="264" w:lineRule="auto"/>
        <w:ind w:left="259" w:hanging="259"/>
        <w:keepLines/>
        <w:widowControl/>
      </w:pPr>
      <w:r>
        <w:rPr>
          <w:rFonts w:ascii="DejaVu Sans" w:hAnsi="DejaVu Sans" w:eastAsia="DejaVu Sans"/>
          <w:color w:val="20272B"/>
          <w:sz w:val="20"/>
        </w:rPr>
        <w:t>☐  Tôi phân loại claim trước khi quyết định tin hay không.</w:t>
      </w:r>
    </w:p>
    <w:p>
      <w:pPr>
        <w:spacing w:before="0" w:after="80" w:line="264" w:lineRule="auto"/>
        <w:ind w:left="259" w:hanging="259"/>
        <w:keepLines/>
        <w:widowControl/>
      </w:pPr>
      <w:r>
        <w:rPr>
          <w:rFonts w:ascii="DejaVu Sans" w:hAnsi="DejaVu Sans" w:eastAsia="DejaVu Sans"/>
          <w:color w:val="20272B"/>
          <w:sz w:val="20"/>
        </w:rPr>
        <w:t>☐  Tôi nhận ra baseline, framing và phần bị bỏ khỏi khung.</w:t>
      </w:r>
    </w:p>
    <w:p>
      <w:pPr>
        <w:spacing w:before="0" w:after="80" w:line="264" w:lineRule="auto"/>
        <w:ind w:left="259" w:hanging="259"/>
        <w:keepLines/>
        <w:widowControl/>
      </w:pPr>
      <w:r>
        <w:rPr>
          <w:rFonts w:ascii="DejaVu Sans" w:hAnsi="DejaVu Sans" w:eastAsia="DejaVu Sans"/>
          <w:color w:val="20272B"/>
          <w:sz w:val="20"/>
        </w:rPr>
        <w:t>☐  Tôi kiểm tra evidence theo bốn tiêu chí.</w:t>
      </w:r>
    </w:p>
    <w:p>
      <w:pPr>
        <w:spacing w:before="0" w:after="80" w:line="264" w:lineRule="auto"/>
        <w:ind w:left="259" w:hanging="259"/>
        <w:keepLines/>
        <w:widowControl/>
      </w:pPr>
      <w:r>
        <w:rPr>
          <w:rFonts w:ascii="DejaVu Sans" w:hAnsi="DejaVu Sans" w:eastAsia="DejaVu Sans"/>
          <w:color w:val="20272B"/>
          <w:sz w:val="20"/>
        </w:rPr>
        <w:t>☐  Phản biện của tôi trình bày đúng phiên bản mạnh của tác giả và chỉ ra evidence cần thêm.</w:t>
      </w:r>
    </w:p>
    <w:p>
      <w:pPr>
        <w:spacing w:before="60" w:after="160" w:line="276" w:lineRule="auto"/>
        <w:ind w:left="216"/>
        <w:keepLines/>
        <w:widowControl/>
      </w:pPr>
      <w:r>
        <w:rPr>
          <w:rFonts w:ascii="DejaVu Sans" w:hAnsi="DejaVu Sans" w:eastAsia="DejaVu Sans"/>
          <w:b/>
          <w:color w:val="557C78"/>
        </w:rPr>
        <w:t xml:space="preserve">Quy tắc tự đánh giá </w:t>
      </w:r>
      <w:r>
        <w:rPr>
          <w:rFonts w:ascii="DejaVu Sans" w:hAnsi="DejaVu Sans" w:eastAsia="DejaVu Sans"/>
          <w:color w:val="20272B"/>
        </w:rPr>
        <w:t>Chỉ đánh dấu đã làm được khi bạn có thể giải thích bằng lời của mình và chỉ ra bằng chứng trong văn bản.</w:t>
      </w:r>
    </w:p>
    <w:p>
      <w:pPr>
        <w:pStyle w:val="Heading1"/>
        <w:pageBreakBefore/>
        <w:keepLines/>
        <w:widowControl/>
        <w:keepNext/>
      </w:pPr>
      <w:r>
        <w:t>Mô đun 6 Giọng điệu và hàm ý</w:t>
      </w:r>
    </w:p>
    <w:p>
      <w:pPr>
        <w:spacing w:before="0" w:after="180" w:line="288" w:lineRule="auto"/>
        <w:keepLines/>
        <w:widowControl/>
      </w:pPr>
      <w:r>
        <w:rPr>
          <w:rFonts w:ascii="DejaVu Sans" w:hAnsi="DejaVu Sans" w:eastAsia="DejaVu Sans"/>
          <w:b/>
          <w:color w:val="354F5B"/>
          <w:sz w:val="23"/>
        </w:rPr>
        <w:t>Suy ra thái độ của người viết từ lựa chọn ngôn ngữ và hoàn thành một hồ sơ đọc sâu</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Thành phần</w:t>
            </w:r>
          </w:p>
        </w:tc>
        <w:tc>
          <w:tcPr>
            <w:tcW w:type="dxa" w:w="6983"/>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Nội dung</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Thời lượng gợi ý</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120 đến 150 phút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Đầu ra</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Phân biệt tone, topic, mood và personal reaction</w:t>
              <w:br/>
              <w:t>Đọc mức đánh giá, chắc chắn, khoảng cách và cường độ</w:t>
              <w:br/>
              <w:t>Nhận diện hàm ý, irony và động từ dẫn lời</w:t>
              <w:br/>
              <w:t>Tích hợp ba cấp độ trong bài thực hành cuối khóa</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Cách học</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Giải thích ngắn, làm mẫu, luyện có hướng dẫn, luyện độc lập, tự kiểm tra</w:t>
            </w:r>
          </w:p>
        </w:tc>
      </w:tr>
    </w:tbl>
    <w:p>
      <w:pPr>
        <w:spacing w:before="0" w:after="60" w:line="276" w:lineRule="auto"/>
        <w:keepLines/>
        <w:widowControl/>
      </w:pPr>
    </w:p>
    <w:p>
      <w:pPr>
        <w:pStyle w:val="Heading2"/>
        <w:keepLines/>
        <w:widowControl/>
        <w:keepNext/>
      </w:pPr>
      <w:r>
        <w:t>Tone là thái độ có bằng chứng</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Khái niệm</w:t>
            </w:r>
          </w:p>
        </w:tc>
        <w:tc>
          <w:tcPr>
            <w:tcW w:type="dxa" w:w="439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Nghĩa</w:t>
            </w:r>
          </w:p>
        </w:tc>
        <w:tc>
          <w:tcPr>
            <w:tcW w:type="dxa" w:w="302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Ví dụ</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Topic</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Đối tượng được nói tới</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A new education policy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Tone</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Thái độ của người viết đối với đối tượng hoặc người đọc</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Cautiously supportive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Mood</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Cảm giác văn bản tạo ra cho người đọc</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Uneasy or hopeful</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Reaction</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Cảm xúc riêng của người đọc</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I feel annoyed</w:t>
            </w:r>
          </w:p>
        </w:tc>
      </w:tr>
    </w:tbl>
    <w:p>
      <w:pPr>
        <w:spacing w:before="0" w:after="60" w:line="276" w:lineRule="auto"/>
        <w:keepLines/>
        <w:widowControl/>
      </w:pPr>
    </w:p>
    <w:p>
      <w:pPr>
        <w:spacing w:before="60" w:after="160" w:line="276" w:lineRule="auto"/>
        <w:ind w:left="216"/>
        <w:keepLines/>
        <w:widowControl/>
      </w:pPr>
      <w:r>
        <w:rPr>
          <w:rFonts w:ascii="DejaVu Sans" w:hAnsi="DejaVu Sans" w:eastAsia="DejaVu Sans"/>
          <w:b/>
          <w:color w:val="557C78"/>
        </w:rPr>
        <w:t xml:space="preserve">Yêu cầu bằng chứng </w:t>
      </w:r>
      <w:r>
        <w:rPr>
          <w:rFonts w:ascii="DejaVu Sans" w:hAnsi="DejaVu Sans" w:eastAsia="DejaVu Sans"/>
          <w:color w:val="20272B"/>
        </w:rPr>
        <w:t>Không viết tone is negative rồi dừng. Hãy nêu đối tượng của thái độ, từ chỉ tone chính xác và ít nhất hai dấu hiệu như động từ dẫn lời, qualifier, từ đánh giá hoặc cấu trúc nhượng bộ.</w:t>
      </w:r>
    </w:p>
    <w:p>
      <w:pPr>
        <w:pStyle w:val="Heading2"/>
        <w:keepLines/>
        <w:widowControl/>
        <w:keepNext/>
      </w:pPr>
      <w:r>
        <w:t>Bốn trục xác định giọng điệu</w:t>
      </w:r>
    </w:p>
    <w:p>
      <w:pPr>
        <w:spacing w:before="100" w:after="20" w:line="276" w:lineRule="auto"/>
        <w:jc w:val="center"/>
        <w:keepLines/>
        <w:widowControl/>
        <w:keepNext/>
      </w:pPr>
      <w:r>
        <w:drawing>
          <wp:inline xmlns:a="http://schemas.openxmlformats.org/drawingml/2006/main" xmlns:pic="http://schemas.openxmlformats.org/drawingml/2006/picture">
            <wp:extent cx="5897880" cy="3440430"/>
            <wp:docPr id="7" name="Picture 7" title="La bàn giọng điệu dựa trên bốn nhóm dấu hiệu" descr="Sơ đồ các dấu hiệu gồm từ đánh giá, mức chắc chắn, động từ dẫn lời và cấu trúc nhịp câu"/>
            <wp:cNvGraphicFramePr>
              <a:graphicFrameLocks noChangeAspect="1"/>
            </wp:cNvGraphicFramePr>
            <a:graphic>
              <a:graphicData uri="http://schemas.openxmlformats.org/drawingml/2006/picture">
                <pic:pic>
                  <pic:nvPicPr>
                    <pic:cNvPr id="0" name="06_la_ban_giong_dieu.png"/>
                    <pic:cNvPicPr/>
                  </pic:nvPicPr>
                  <pic:blipFill>
                    <a:blip r:embed="rId17"/>
                    <a:stretch>
                      <a:fillRect/>
                    </a:stretch>
                  </pic:blipFill>
                  <pic:spPr>
                    <a:xfrm>
                      <a:off x="0" y="0"/>
                      <a:ext cx="5897880" cy="3440430"/>
                    </a:xfrm>
                    <a:prstGeom prst="rect"/>
                  </pic:spPr>
                </pic:pic>
              </a:graphicData>
            </a:graphic>
          </wp:inline>
        </w:drawing>
      </w:r>
    </w:p>
    <w:p>
      <w:pPr>
        <w:spacing w:before="40" w:after="160" w:line="276" w:lineRule="auto"/>
        <w:jc w:val="center"/>
        <w:keepLines/>
        <w:widowControl/>
      </w:pPr>
      <w:r>
        <w:rPr>
          <w:rFonts w:ascii="DejaVu Sans" w:hAnsi="DejaVu Sans" w:eastAsia="DejaVu Sans"/>
          <w:i/>
          <w:color w:val="5F666B"/>
          <w:sz w:val="17"/>
        </w:rPr>
        <w:t>La bàn giọng điệu dựa trên bốn nhóm dấu hiệu</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Trục</w:t>
            </w:r>
          </w:p>
        </w:tc>
        <w:tc>
          <w:tcPr>
            <w:tcW w:type="dxa" w:w="396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Câu hỏi</w:t>
            </w:r>
          </w:p>
        </w:tc>
        <w:tc>
          <w:tcPr>
            <w:tcW w:type="dxa" w:w="345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Ví dụ dấu hiệu</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Đánh giá</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Tác giả xem đối tượng tích cực, tiêu cực hay lẫn lộn</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valuable, crude, elegant, merely</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Chắc chắn</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Tác giả cam kết mạnh đến đâu</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may, likely, clearly, undoubtedly, must</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Khoảng cách</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Tác giả đứng gần hay tách khỏi claim của nguồn</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shows, suggests, claims, alleges, concedes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Cường độ</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Thái độ bình tĩnh, khẩn cấp, mỉa mai hay gay gắt</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lặp, câu ngắn, câu hỏi tu từ, dấu ngoặc kép</w:t>
            </w:r>
          </w:p>
        </w:tc>
      </w:tr>
    </w:tbl>
    <w:p>
      <w:pPr>
        <w:spacing w:before="0" w:after="60" w:line="276" w:lineRule="auto"/>
        <w:keepLines/>
        <w:widowControl/>
      </w:pPr>
    </w:p>
    <w:p>
      <w:pPr>
        <w:pStyle w:val="Heading2"/>
        <w:keepLines/>
        <w:widowControl/>
        <w:keepNext/>
      </w:pPr>
      <w:r>
        <w:t>Động từ dẫn lời mang thái độ</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Nhóm</w:t>
            </w:r>
          </w:p>
        </w:tc>
        <w:tc>
          <w:tcPr>
            <w:tcW w:type="dxa" w:w="309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Động từ</w:t>
            </w:r>
          </w:p>
        </w:tc>
        <w:tc>
          <w:tcPr>
            <w:tcW w:type="dxa" w:w="417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Hàm ý thường gặp</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Trung tính tương đối</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say, report, state, describe</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Tập trung nội dung hoặc nguồn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Ủng hộ độ tin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show, demonstrate, establish, confirm</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Người viết xem evidence khá mạnh</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Giới hạn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suggest, indicate, imply</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Kết luận có thể đúng nhưng chưa chắc</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Khoảng cách</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claim, contend, maintain, insist</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Claim đang tranh luận; insist có thể gợi cố chấp tùy ngữ cảnh</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Nhượng bộ</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admit, concede, acknowledge</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Nguồn chấp nhận điểm bất lợi hoặc bị xem là bỏ sót trước đó</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Phê phán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allege, dismiss, exaggerate, obscure</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Người viết nghi ngờ hoặc đánh giá tiêu cực</w:t>
            </w:r>
          </w:p>
        </w:tc>
      </w:tr>
    </w:tbl>
    <w:p>
      <w:pPr>
        <w:spacing w:before="0" w:after="60" w:line="276" w:lineRule="auto"/>
        <w:keepLines/>
        <w:widowControl/>
      </w:pPr>
    </w:p>
    <w:p>
      <w:pPr>
        <w:spacing w:before="60" w:after="160" w:line="276" w:lineRule="auto"/>
        <w:ind w:left="216"/>
        <w:keepLines/>
        <w:widowControl/>
      </w:pPr>
      <w:r>
        <w:rPr>
          <w:rFonts w:ascii="DejaVu Sans" w:hAnsi="DejaVu Sans" w:eastAsia="DejaVu Sans"/>
          <w:b/>
          <w:color w:val="A24A43"/>
        </w:rPr>
        <w:t xml:space="preserve">Không có từ nào luôn cố định </w:t>
      </w:r>
      <w:r>
        <w:rPr>
          <w:rFonts w:ascii="DejaVu Sans" w:hAnsi="DejaVu Sans" w:eastAsia="DejaVu Sans"/>
          <w:color w:val="20272B"/>
        </w:rPr>
        <w:t>Claim có thể hoàn toàn trung tính trong văn học học thuật, còn demonstrate có thể bị dùng quá mạnh. Tone xuất hiện từ cụm dấu hiệu và mạch bài, không phải một từ đơn.</w:t>
      </w:r>
    </w:p>
    <w:p>
      <w:pPr>
        <w:pStyle w:val="Heading2"/>
        <w:keepLines/>
        <w:widowControl/>
        <w:keepNext/>
      </w:pPr>
      <w:r>
        <w:t>Nghĩa đen và nghĩa cảm nhận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44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Cách gọi 1</w:t>
            </w:r>
          </w:p>
        </w:tc>
        <w:tc>
          <w:tcPr>
            <w:tcW w:type="dxa" w:w="244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Cách gọi 2</w:t>
            </w:r>
          </w:p>
        </w:tc>
        <w:tc>
          <w:tcPr>
            <w:tcW w:type="dxa" w:w="432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Khác biệt cảm nhận</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slender</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skinny</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Cùng gầy nhưng slender thường tích cực hơn</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persistent</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stubborn</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Kiên trì được khen hoặc cố chấp bị chê</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reform</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overhaul</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Điều chỉnh hệ thống hoặc thay đổi sâu</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crowd</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community</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Một tập hợp người vô danh hoặc quan hệ thuộc về</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efficient</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ruthless</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Tối ưu nguồn lực hoặc đạt mục tiêu bất chấp chi phí</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traditional</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outdated</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Gắn với lịch sử hoặc không còn phù hợp</w:t>
            </w:r>
          </w:p>
        </w:tc>
      </w:tr>
    </w:tbl>
    <w:p>
      <w:pPr>
        <w:spacing w:before="0" w:after="60" w:line="276" w:lineRule="auto"/>
        <w:keepLines/>
        <w:widowControl/>
      </w:pPr>
    </w:p>
    <w:p>
      <w:pPr>
        <w:spacing w:before="0" w:after="120" w:line="276" w:lineRule="auto"/>
        <w:keepLines/>
        <w:widowControl/>
      </w:pPr>
      <w:r>
        <w:rPr>
          <w:rFonts w:ascii="DejaVu Sans" w:hAnsi="DejaVu Sans" w:eastAsia="DejaVu Sans"/>
          <w:b/>
          <w:color w:val="557C78"/>
        </w:rPr>
        <w:t xml:space="preserve">Nghĩa cảm nhận </w:t>
      </w:r>
      <w:r>
        <w:rPr>
          <w:rFonts w:ascii="DejaVu Sans" w:hAnsi="DejaVu Sans" w:eastAsia="DejaVu Sans"/>
        </w:rPr>
        <w:t>không thay nghĩa từ điển hoàn toàn. Nó định hướng cách người đọc đánh giá đối tượng. Khi phân tích, hãy nói từ nào kích hoạt cảm nhận và nó hỗ trợ mục đích nào.</w:t>
      </w:r>
    </w:p>
    <w:p>
      <w:pPr>
        <w:pStyle w:val="Heading2"/>
        <w:keepLines/>
        <w:widowControl/>
        <w:keepNext/>
      </w:pPr>
      <w:r>
        <w:t>Irony và khoảng cách bằng dấu ngoặc kép</w:t>
      </w:r>
    </w:p>
    <w:p>
      <w:pPr>
        <w:spacing w:before="140" w:after="80" w:line="276" w:lineRule="auto"/>
        <w:keepLines/>
        <w:widowControl/>
        <w:keepNext/>
      </w:pPr>
      <w:r>
        <w:rPr>
          <w:rFonts w:ascii="DejaVu Serif" w:hAnsi="DejaVu Serif" w:eastAsia="DejaVu Serif"/>
          <w:b/>
          <w:color w:val="354F5B"/>
          <w:sz w:val="23"/>
        </w:rPr>
        <w:t>Ví dụ</w:t>
      </w:r>
    </w:p>
    <w:p>
      <w:pPr>
        <w:spacing w:before="0" w:after="140" w:line="283" w:lineRule="auto"/>
        <w:ind w:left="317" w:right="259" w:firstLine="317"/>
        <w:keepLines/>
        <w:widowControl/>
      </w:pPr>
      <w:r>
        <w:rPr>
          <w:rFonts w:ascii="DejaVu Serif" w:hAnsi="DejaVu Serif" w:eastAsia="DejaVu Serif"/>
          <w:color w:val="20272B"/>
          <w:sz w:val="21"/>
        </w:rPr>
        <w:t>The platform's latest 'simplification' requires users to open four separate menus.</w:t>
      </w:r>
    </w:p>
    <w:p>
      <w:pPr>
        <w:spacing w:before="0" w:after="140" w:line="283" w:lineRule="auto"/>
        <w:ind w:left="317" w:right="259" w:firstLine="317"/>
        <w:keepLines/>
        <w:widowControl/>
      </w:pPr>
      <w:r>
        <w:rPr>
          <w:rFonts w:ascii="DejaVu Serif" w:hAnsi="DejaVu Serif" w:eastAsia="DejaVu Serif"/>
          <w:color w:val="20272B"/>
          <w:sz w:val="21"/>
        </w:rPr>
        <w:t>Nothing demonstrates a commitment to public discussion quite like announcing the decision after the meeting has ended.</w:t>
      </w:r>
    </w:p>
    <w:p>
      <w:pPr>
        <w:spacing w:before="0" w:after="140" w:line="283" w:lineRule="auto"/>
        <w:ind w:left="317" w:right="259" w:firstLine="317"/>
        <w:keepLines/>
        <w:widowControl/>
      </w:pPr>
      <w:r>
        <w:rPr>
          <w:rFonts w:ascii="DejaVu Serif" w:hAnsi="DejaVu Serif" w:eastAsia="DejaVu Serif"/>
          <w:color w:val="20272B"/>
          <w:sz w:val="21"/>
        </w:rPr>
        <w:t>The committee was, we are assured, completely independent. Its members were selected by the company under review.</w:t>
      </w:r>
    </w:p>
    <w:p>
      <w:pPr>
        <w:pStyle w:val="ListBullet"/>
        <w:spacing w:before="0" w:after="60" w:line="269" w:lineRule="auto"/>
        <w:ind w:left="403" w:hanging="245"/>
        <w:keepLines/>
        <w:widowControl/>
      </w:pPr>
      <w:r>
        <w:rPr>
          <w:rFonts w:ascii="DejaVu Sans" w:hAnsi="DejaVu Sans" w:eastAsia="DejaVu Sans"/>
          <w:color w:val="20272B"/>
          <w:sz w:val="21"/>
        </w:rPr>
        <w:t>Dấu ngoặc kép quanh simplification tạo khoảng cách và nghi ngờ tên gọi chính thức.</w:t>
      </w:r>
    </w:p>
    <w:p>
      <w:pPr>
        <w:pStyle w:val="ListBullet"/>
        <w:spacing w:before="0" w:after="60" w:line="269" w:lineRule="auto"/>
        <w:ind w:left="403" w:hanging="245"/>
        <w:keepLines/>
        <w:widowControl/>
      </w:pPr>
      <w:r>
        <w:rPr>
          <w:rFonts w:ascii="DejaVu Sans" w:hAnsi="DejaVu Sans" w:eastAsia="DejaVu Sans"/>
          <w:color w:val="20272B"/>
          <w:sz w:val="21"/>
        </w:rPr>
        <w:t>Câu hai nói bề mặt như khen nhưng sự không khớp giữa public discussion và announcing after tạo mỉa mai.</w:t>
      </w:r>
    </w:p>
    <w:p>
      <w:pPr>
        <w:pStyle w:val="ListBullet"/>
        <w:spacing w:before="0" w:after="60" w:line="269" w:lineRule="auto"/>
        <w:ind w:left="403" w:hanging="245"/>
        <w:keepLines/>
        <w:widowControl/>
      </w:pPr>
      <w:r>
        <w:rPr>
          <w:rFonts w:ascii="DejaVu Sans" w:hAnsi="DejaVu Sans" w:eastAsia="DejaVu Sans"/>
          <w:color w:val="20272B"/>
          <w:sz w:val="21"/>
        </w:rPr>
        <w:t>We are assured chuyển trách nhiệm claim sang nguồn; câu sau cung cấp sự thật làm claim đáng nghi.</w:t>
      </w:r>
    </w:p>
    <w:p>
      <w:pPr>
        <w:spacing w:before="60" w:after="160" w:line="276" w:lineRule="auto"/>
        <w:ind w:left="216"/>
        <w:keepLines/>
        <w:widowControl/>
      </w:pPr>
      <w:r>
        <w:rPr>
          <w:rFonts w:ascii="DejaVu Sans" w:hAnsi="DejaVu Sans" w:eastAsia="DejaVu Sans"/>
          <w:b/>
          <w:color w:val="A24A43"/>
        </w:rPr>
        <w:t xml:space="preserve">Không đoán irony quá sớm </w:t>
      </w:r>
      <w:r>
        <w:rPr>
          <w:rFonts w:ascii="DejaVu Sans" w:hAnsi="DejaVu Sans" w:eastAsia="DejaVu Sans"/>
          <w:color w:val="20272B"/>
        </w:rPr>
        <w:t>Irony cần sự không khớp rõ giữa lời nói và ngữ cảnh. Một câu trái với quan điểm của bạn chưa phải mỉa mai.</w:t>
      </w:r>
    </w:p>
    <w:p>
      <w:pPr>
        <w:pStyle w:val="Heading2"/>
        <w:keepLines/>
        <w:widowControl/>
        <w:keepNext/>
      </w:pPr>
      <w:r>
        <w:t>Cùng sự kiện ba giọng điệu</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5"/>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Giọng</w:t>
            </w:r>
          </w:p>
        </w:tc>
        <w:tc>
          <w:tcPr>
            <w:tcW w:type="dxa" w:w="568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Câu viết</w:t>
            </w:r>
          </w:p>
        </w:tc>
        <w:tc>
          <w:tcPr>
            <w:tcW w:type="dxa" w:w="194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Dấu hiệu</w:t>
            </w:r>
          </w:p>
        </w:tc>
      </w:tr>
      <w:tr>
        <w:trPr>
          <w:cantSplit/>
        </w:trP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Trung tính</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The council delayed the vote for two weeks to collect additional responses.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Động từ mô tả, không đánh giá</w:t>
            </w:r>
          </w:p>
        </w:tc>
      </w:tr>
      <w:tr>
        <w:trPr>
          <w:cantSplit/>
        </w:trP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Ủng hộ thận trọng</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The council wisely allowed two more weeks for responses, although the delay may complicate scheduling.</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wisely; nhượng bộ may complicate</w:t>
            </w:r>
          </w:p>
        </w:tc>
      </w:tr>
      <w:tr>
        <w:trPr>
          <w:cantSplit/>
        </w:trP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Hoài nghi</w:t>
            </w:r>
          </w:p>
        </w:tc>
        <w:tc>
          <w:tcPr>
            <w:tcW w:type="dxa" w:w="56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The council postponed the vote again, presenting delay as consultation while offering no clear standard for a decision.</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again; presenting as; no clear standard</w:t>
            </w:r>
          </w:p>
        </w:tc>
      </w:tr>
    </w:tbl>
    <w:p>
      <w:pPr>
        <w:spacing w:before="0" w:after="60" w:line="276" w:lineRule="auto"/>
        <w:keepLines/>
        <w:widowControl/>
      </w:pPr>
    </w:p>
    <w:p>
      <w:pPr>
        <w:pStyle w:val="Heading2"/>
        <w:keepLines/>
        <w:widowControl/>
        <w:keepNext/>
      </w:pPr>
      <w:r>
        <w:t>Quy trình suy tone năm bước</w:t>
      </w:r>
    </w:p>
    <w:p>
      <w:pPr>
        <w:spacing w:before="0" w:after="80" w:line="269" w:lineRule="auto"/>
        <w:ind w:left="490" w:hanging="346"/>
        <w:keepLines/>
        <w:widowControl/>
      </w:pPr>
      <w:r>
        <w:rPr>
          <w:rFonts w:ascii="DejaVu Sans" w:hAnsi="DejaVu Sans" w:eastAsia="DejaVu Sans"/>
          <w:color w:val="20272B"/>
          <w:sz w:val="21"/>
        </w:rPr>
        <w:t>1.  Xác định đối tượng của thái độ. Tác giả có thể ủng hộ mục tiêu nhưng hoài nghi phương pháp.</w:t>
      </w:r>
    </w:p>
    <w:p>
      <w:pPr>
        <w:spacing w:before="0" w:after="80" w:line="269" w:lineRule="auto"/>
        <w:ind w:left="490" w:hanging="346"/>
        <w:keepLines/>
        <w:widowControl/>
      </w:pPr>
      <w:r>
        <w:rPr>
          <w:rFonts w:ascii="DejaVu Sans" w:hAnsi="DejaVu Sans" w:eastAsia="DejaVu Sans"/>
          <w:color w:val="20272B"/>
          <w:sz w:val="21"/>
        </w:rPr>
        <w:t>2.  Khoanh từ đánh giá, hedge, booster, reporting verbs, ngoặc kép và cấu trúc nhượng bộ.</w:t>
      </w:r>
    </w:p>
    <w:p>
      <w:pPr>
        <w:spacing w:before="0" w:after="80" w:line="269" w:lineRule="auto"/>
        <w:ind w:left="490" w:hanging="346"/>
        <w:keepLines/>
        <w:widowControl/>
      </w:pPr>
      <w:r>
        <w:rPr>
          <w:rFonts w:ascii="DejaVu Sans" w:hAnsi="DejaVu Sans" w:eastAsia="DejaVu Sans"/>
          <w:color w:val="20272B"/>
          <w:sz w:val="21"/>
        </w:rPr>
        <w:t>3.  Đặt dấu hiệu lên bốn trục đánh giá, chắc chắn, khoảng cách và cường độ.</w:t>
      </w:r>
    </w:p>
    <w:p>
      <w:pPr>
        <w:spacing w:before="0" w:after="80" w:line="269" w:lineRule="auto"/>
        <w:ind w:left="490" w:hanging="346"/>
        <w:keepLines/>
        <w:widowControl/>
      </w:pPr>
      <w:r>
        <w:rPr>
          <w:rFonts w:ascii="DejaVu Sans" w:hAnsi="DejaVu Sans" w:eastAsia="DejaVu Sans"/>
          <w:color w:val="20272B"/>
          <w:sz w:val="21"/>
        </w:rPr>
        <w:t>4.  Chọn từ tone cụ thể có mức độ phù hợp như cautiously approving, measured skepticism, restrained concern hoặc openly dismissive.</w:t>
      </w:r>
    </w:p>
    <w:p>
      <w:pPr>
        <w:spacing w:before="0" w:after="80" w:line="269" w:lineRule="auto"/>
        <w:ind w:left="490" w:hanging="346"/>
        <w:keepLines/>
        <w:widowControl/>
      </w:pPr>
      <w:r>
        <w:rPr>
          <w:rFonts w:ascii="DejaVu Sans" w:hAnsi="DejaVu Sans" w:eastAsia="DejaVu Sans"/>
          <w:color w:val="20272B"/>
          <w:sz w:val="21"/>
        </w:rPr>
        <w:t>5.  Kiểm tra toàn bài. Nếu một đoạn phản ví dụ, quyết định tone đã đổi hay tác giả chỉ đang công bằng với phản đối.</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7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Từ tone</w:t>
            </w:r>
          </w:p>
        </w:tc>
        <w:tc>
          <w:tcPr>
            <w:tcW w:type="dxa" w:w="259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Không đồng nghĩa với</w:t>
            </w:r>
          </w:p>
        </w:tc>
        <w:tc>
          <w:tcPr>
            <w:tcW w:type="dxa" w:w="482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Khi dùng</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Cautious</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uncertain hoàn toàn</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Claim có qualifier và giới hạn rõ</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Skeptical</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hostile</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Đòi thêm evidence hoặc tạo khoảng cách</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Critical</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angry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Chỉ ra lỗi hoặc chi phí bằng lý do</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Dismissive</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disagreeing</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Gạt quan điểm khác như không đáng xét</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Satirical</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funny</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Dùng hài hước hoặc phóng đại để phê phán</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Ambivalent</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confused</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Có đánh giá tích cực và tiêu cực cùng tồn tại</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Resigned</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neutral</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Chấp nhận kết quả không mong muốn như khó tránh</w:t>
            </w:r>
          </w:p>
        </w:tc>
      </w:tr>
    </w:tbl>
    <w:p>
      <w:pPr>
        <w:spacing w:before="0" w:after="60" w:line="276" w:lineRule="auto"/>
        <w:keepLines/>
        <w:widowControl/>
      </w:pPr>
    </w:p>
    <w:p>
      <w:pPr>
        <w:pStyle w:val="Heading2"/>
        <w:keepLines/>
        <w:widowControl/>
        <w:keepNext/>
      </w:pPr>
      <w:r>
        <w:t>Bài luyện giọng điệu</w:t>
      </w:r>
    </w:p>
    <w:p>
      <w:pPr>
        <w:spacing w:before="140" w:after="80" w:line="276" w:lineRule="auto"/>
        <w:keepLines/>
        <w:widowControl/>
        <w:keepNext/>
      </w:pPr>
      <w:r>
        <w:rPr>
          <w:rFonts w:ascii="DejaVu Serif" w:hAnsi="DejaVu Serif" w:eastAsia="DejaVu Serif"/>
          <w:b/>
          <w:color w:val="354F5B"/>
          <w:sz w:val="23"/>
        </w:rPr>
        <w:t>Đoạn 1</w:t>
      </w:r>
    </w:p>
    <w:p>
      <w:pPr>
        <w:spacing w:before="0" w:after="140" w:line="283" w:lineRule="auto"/>
        <w:ind w:left="317" w:right="259" w:firstLine="317"/>
        <w:keepLines/>
        <w:widowControl/>
      </w:pPr>
      <w:r>
        <w:rPr>
          <w:rFonts w:ascii="DejaVu Serif" w:hAnsi="DejaVu Serif" w:eastAsia="DejaVu Serif"/>
          <w:color w:val="20272B"/>
          <w:sz w:val="21"/>
        </w:rPr>
        <w:t>The proposal is ambitious, and its attention to access is welcome. Whether the promised savings survive implementation remains unclear.</w:t>
      </w:r>
    </w:p>
    <w:p>
      <w:pPr>
        <w:spacing w:before="0" w:after="40" w:line="276" w:lineRule="auto"/>
        <w:keepLines/>
        <w:widowControl/>
      </w:pPr>
      <w:r>
        <w:rPr>
          <w:rFonts w:ascii="DejaVu Sans" w:hAnsi="DejaVu Sans" w:eastAsia="DejaVu Sans"/>
          <w:b/>
          <w:color w:val="354F5B"/>
        </w:rPr>
        <w:t xml:space="preserve">Nhiệm vụ </w:t>
      </w:r>
      <w:r>
        <w:rPr>
          <w:rFonts w:ascii="DejaVu Sans" w:hAnsi="DejaVu Sans" w:eastAsia="DejaVu Sans"/>
        </w:rPr>
        <w:t>Chọn tone, xác định đối tượng thái độ và dẫn hai dấu hiệu.</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140" w:after="80" w:line="276" w:lineRule="auto"/>
        <w:keepLines/>
        <w:widowControl/>
        <w:keepNext/>
      </w:pPr>
      <w:r>
        <w:rPr>
          <w:rFonts w:ascii="DejaVu Serif" w:hAnsi="DejaVu Serif" w:eastAsia="DejaVu Serif"/>
          <w:b/>
          <w:color w:val="354F5B"/>
          <w:sz w:val="23"/>
        </w:rPr>
        <w:t>Đoạn 2</w:t>
      </w:r>
    </w:p>
    <w:p>
      <w:pPr>
        <w:spacing w:before="0" w:after="140" w:line="283" w:lineRule="auto"/>
        <w:ind w:left="317" w:right="259" w:firstLine="317"/>
        <w:keepLines/>
        <w:widowControl/>
      </w:pPr>
      <w:r>
        <w:rPr>
          <w:rFonts w:ascii="DejaVu Serif" w:hAnsi="DejaVu Serif" w:eastAsia="DejaVu Serif"/>
          <w:color w:val="20272B"/>
          <w:sz w:val="21"/>
        </w:rPr>
        <w:t>Supporters have discovered a remarkably convenient principle: every favorable result proves the policy works, while every failure proves it was not applied strongly enough.</w:t>
      </w:r>
    </w:p>
    <w:p>
      <w:pPr>
        <w:spacing w:before="0" w:after="40" w:line="276" w:lineRule="auto"/>
        <w:keepLines/>
        <w:widowControl/>
      </w:pPr>
      <w:r>
        <w:rPr>
          <w:rFonts w:ascii="DejaVu Sans" w:hAnsi="DejaVu Sans" w:eastAsia="DejaVu Sans"/>
          <w:b/>
          <w:color w:val="354F5B"/>
        </w:rPr>
        <w:t xml:space="preserve">Nhiệm vụ </w:t>
      </w:r>
      <w:r>
        <w:rPr>
          <w:rFonts w:ascii="DejaVu Sans" w:hAnsi="DejaVu Sans" w:eastAsia="DejaVu Sans"/>
        </w:rPr>
        <w:t>Chọn tone, xác định đối tượng thái độ và dẫn hai dấu hiệu.</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140" w:after="80" w:line="276" w:lineRule="auto"/>
        <w:keepLines/>
        <w:widowControl/>
        <w:keepNext/>
      </w:pPr>
      <w:r>
        <w:rPr>
          <w:rFonts w:ascii="DejaVu Serif" w:hAnsi="DejaVu Serif" w:eastAsia="DejaVu Serif"/>
          <w:b/>
          <w:color w:val="354F5B"/>
          <w:sz w:val="23"/>
        </w:rPr>
        <w:t>Đoạn 3</w:t>
      </w:r>
    </w:p>
    <w:p>
      <w:pPr>
        <w:spacing w:before="0" w:after="140" w:line="283" w:lineRule="auto"/>
        <w:ind w:left="317" w:right="259" w:firstLine="317"/>
        <w:keepLines/>
        <w:widowControl/>
      </w:pPr>
      <w:r>
        <w:rPr>
          <w:rFonts w:ascii="DejaVu Serif" w:hAnsi="DejaVu Serif" w:eastAsia="DejaVu Serif"/>
          <w:color w:val="20272B"/>
          <w:sz w:val="21"/>
        </w:rPr>
        <w:t>The old station is inefficient by modern standards, but its broad platforms and human scale preserve forms of public life that a faster replacement may not reproduce.</w:t>
      </w:r>
    </w:p>
    <w:p>
      <w:pPr>
        <w:spacing w:before="0" w:after="40" w:line="276" w:lineRule="auto"/>
        <w:keepLines/>
        <w:widowControl/>
      </w:pPr>
      <w:r>
        <w:rPr>
          <w:rFonts w:ascii="DejaVu Sans" w:hAnsi="DejaVu Sans" w:eastAsia="DejaVu Sans"/>
          <w:b/>
          <w:color w:val="354F5B"/>
        </w:rPr>
        <w:t xml:space="preserve">Nhiệm vụ </w:t>
      </w:r>
      <w:r>
        <w:rPr>
          <w:rFonts w:ascii="DejaVu Sans" w:hAnsi="DejaVu Sans" w:eastAsia="DejaVu Sans"/>
        </w:rPr>
        <w:t>Chọn tone, xác định đối tượng thái độ và dẫn hai dấu hiệu.</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140" w:after="80" w:line="276" w:lineRule="auto"/>
        <w:keepLines/>
        <w:widowControl/>
        <w:keepNext/>
      </w:pPr>
      <w:r>
        <w:rPr>
          <w:rFonts w:ascii="DejaVu Serif" w:hAnsi="DejaVu Serif" w:eastAsia="DejaVu Serif"/>
          <w:b/>
          <w:color w:val="354F5B"/>
          <w:sz w:val="23"/>
        </w:rPr>
        <w:t>Đoạn 4</w:t>
      </w:r>
    </w:p>
    <w:p>
      <w:pPr>
        <w:spacing w:before="0" w:after="140" w:line="283" w:lineRule="auto"/>
        <w:ind w:left="317" w:right="259" w:firstLine="317"/>
        <w:keepLines/>
        <w:widowControl/>
      </w:pPr>
      <w:r>
        <w:rPr>
          <w:rFonts w:ascii="DejaVu Serif" w:hAnsi="DejaVu Serif" w:eastAsia="DejaVu Serif"/>
          <w:color w:val="20272B"/>
          <w:sz w:val="21"/>
        </w:rPr>
        <w:t>The report claims to settle the issue, though its sample excludes the very workers most affected by the change.</w:t>
      </w:r>
    </w:p>
    <w:p>
      <w:pPr>
        <w:spacing w:before="0" w:after="40" w:line="276" w:lineRule="auto"/>
        <w:keepLines/>
        <w:widowControl/>
      </w:pPr>
      <w:r>
        <w:rPr>
          <w:rFonts w:ascii="DejaVu Sans" w:hAnsi="DejaVu Sans" w:eastAsia="DejaVu Sans"/>
          <w:b/>
          <w:color w:val="354F5B"/>
        </w:rPr>
        <w:t xml:space="preserve">Nhiệm vụ </w:t>
      </w:r>
      <w:r>
        <w:rPr>
          <w:rFonts w:ascii="DejaVu Sans" w:hAnsi="DejaVu Sans" w:eastAsia="DejaVu Sans"/>
        </w:rPr>
        <w:t>Chọn tone, xác định đối tượng thái độ và dẫn hai dấu hiệu.</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pStyle w:val="Heading2"/>
        <w:keepLines/>
        <w:widowControl/>
        <w:keepNext/>
      </w:pPr>
      <w:r>
        <w:t>Bài thực hành cuối khóa</w:t>
      </w:r>
    </w:p>
    <w:p>
      <w:pPr>
        <w:spacing w:before="140" w:after="80" w:line="276" w:lineRule="auto"/>
        <w:keepLines/>
        <w:widowControl/>
        <w:keepNext/>
      </w:pPr>
      <w:r>
        <w:rPr>
          <w:rFonts w:ascii="DejaVu Serif" w:hAnsi="DejaVu Serif" w:eastAsia="DejaVu Serif"/>
          <w:b/>
          <w:color w:val="354F5B"/>
          <w:sz w:val="23"/>
        </w:rPr>
        <w:t>The Friction We Remove</w:t>
      </w:r>
      <w:r>
        <w:rPr>
          <w:rFonts w:ascii="DejaVu Sans" w:hAnsi="DejaVu Sans" w:eastAsia="DejaVu Sans"/>
          <w:b/>
          <w:color w:val="557C78"/>
          <w:sz w:val="18"/>
        </w:rPr>
        <w:t xml:space="preserve">  B2 đến khá</w:t>
      </w:r>
    </w:p>
    <w:p>
      <w:pPr>
        <w:spacing w:before="0" w:after="140" w:line="283" w:lineRule="auto"/>
        <w:ind w:left="317" w:right="259" w:firstLine="317"/>
        <w:keepLines/>
        <w:widowControl/>
      </w:pPr>
      <w:r>
        <w:rPr>
          <w:rFonts w:ascii="DejaVu Serif" w:hAnsi="DejaVu Serif" w:eastAsia="DejaVu Serif"/>
          <w:color w:val="20272B"/>
          <w:sz w:val="21"/>
        </w:rPr>
        <w:t>[1] Modern learning tools often advertise the removal of friction. A difficult term can be translated with a tap; a long chapter can be compressed into bullets; a blank page can be filled with a plausible first draft. Each feature answers a real problem. Learners have limited time, unfamiliar vocabulary slows comprehension, and beginning is sometimes harder than revising. It would be sentimental to praise difficulty merely because earlier generations endured it.</w:t>
      </w:r>
    </w:p>
    <w:p>
      <w:pPr>
        <w:spacing w:before="0" w:after="140" w:line="283" w:lineRule="auto"/>
        <w:ind w:left="317" w:right="259" w:firstLine="317"/>
        <w:keepLines/>
        <w:widowControl/>
      </w:pPr>
      <w:r>
        <w:rPr>
          <w:rFonts w:ascii="DejaVu Serif" w:hAnsi="DejaVu Serif" w:eastAsia="DejaVu Serif"/>
          <w:color w:val="20272B"/>
          <w:sz w:val="21"/>
        </w:rPr>
        <w:t>[2] Yet friction is not one thing. Some obstacles are accidental: an inaccessible interface, an unexplained abbreviation, a badly organized textbook, or a dictionary that gives no usable examples. Removing these barriers frees attention for the subject itself. Other forms of friction are the mental work through which learning occurs. Recalling a word before seeing the answer, holding the first half of a sentence while resolving the second, or deciding which evidence matters can feel inefficient precisely because the mind is changing its representation of the material.</w:t>
      </w:r>
    </w:p>
    <w:p>
      <w:pPr>
        <w:spacing w:before="0" w:after="140" w:line="283" w:lineRule="auto"/>
        <w:ind w:left="317" w:right="259" w:firstLine="317"/>
        <w:keepLines/>
        <w:widowControl/>
      </w:pPr>
      <w:r>
        <w:rPr>
          <w:rFonts w:ascii="DejaVu Serif" w:hAnsi="DejaVu Serif" w:eastAsia="DejaVu Serif"/>
          <w:color w:val="20272B"/>
          <w:sz w:val="21"/>
        </w:rPr>
        <w:t>[3] The difference is easy to state and difficult to apply. From the learner's point of view, useful effort and pointless obstruction can feel identical in the moment. Both slow progress; both produce uncertainty. A tool therefore receives a powerful advantage when it offers immediate relief. The learner can see that the summary saved ten minutes, but cannot directly see the memory that might have formed during those ten minutes. What becomes visible is convenience; what remains invisible is the opportunity cost of convenience.</w:t>
      </w:r>
    </w:p>
    <w:p>
      <w:pPr>
        <w:spacing w:before="0" w:after="140" w:line="283" w:lineRule="auto"/>
        <w:ind w:left="317" w:right="259" w:firstLine="317"/>
        <w:keepLines/>
        <w:widowControl/>
      </w:pPr>
      <w:r>
        <w:rPr>
          <w:rFonts w:ascii="DejaVu Serif" w:hAnsi="DejaVu Serif" w:eastAsia="DejaVu Serif"/>
          <w:color w:val="20272B"/>
          <w:sz w:val="21"/>
        </w:rPr>
        <w:t>[4] This asymmetry helps explain why educational technology is often evaluated by completion rather than transformation. Platforms can count opened lessons, answered questions, minutes watched, and streaks maintained. They struggle to observe whether a learner can reconstruct an argument three days later, apply a concept in a new setting, or notice when a confident explanation is weak. Because the easier measures arrive first, they can quietly become the definition of progress.</w:t>
      </w:r>
    </w:p>
    <w:p>
      <w:pPr>
        <w:spacing w:before="0" w:after="140" w:line="283" w:lineRule="auto"/>
        <w:ind w:left="317" w:right="259" w:firstLine="317"/>
        <w:keepLines/>
        <w:widowControl/>
      </w:pPr>
      <w:r>
        <w:rPr>
          <w:rFonts w:ascii="DejaVu Serif" w:hAnsi="DejaVu Serif" w:eastAsia="DejaVu Serif"/>
          <w:color w:val="20272B"/>
          <w:sz w:val="21"/>
        </w:rPr>
        <w:t>[5] None of this makes assistance the enemy of learning. A hint delivered at the right moment can prevent confusion from hardening into error. A translation can keep one unknown phrase from blocking an otherwise comprehensible page. A model answer can reveal a standard that instruction failed to make explicit. The relevant question is not whether help was used, but what cognitive act remained the learner's responsibility after help arrived.</w:t>
      </w:r>
    </w:p>
    <w:p>
      <w:pPr>
        <w:spacing w:before="0" w:after="140" w:line="283" w:lineRule="auto"/>
        <w:ind w:left="317" w:right="259" w:firstLine="317"/>
        <w:keepLines/>
        <w:widowControl/>
      </w:pPr>
      <w:r>
        <w:rPr>
          <w:rFonts w:ascii="DejaVu Serif" w:hAnsi="DejaVu Serif" w:eastAsia="DejaVu Serif"/>
          <w:color w:val="20272B"/>
          <w:sz w:val="21"/>
        </w:rPr>
        <w:t>[6] Consider two uses of a summary. In the first, a reader replaces the original chapter with a page of conclusions and memorizes them. The summary reduces both length and the need to decide how ideas connect. In the second, the reader studies the chapter, closes it, writes a map from memory, and compares that map with a summary. Here the same tool exposes omissions and incorrect emphasis. The artifact has not changed; its position in the learning sequence has.</w:t>
      </w:r>
    </w:p>
    <w:p>
      <w:pPr>
        <w:spacing w:before="0" w:after="140" w:line="283" w:lineRule="auto"/>
        <w:ind w:left="317" w:right="259" w:firstLine="317"/>
        <w:keepLines/>
        <w:widowControl/>
      </w:pPr>
      <w:r>
        <w:rPr>
          <w:rFonts w:ascii="DejaVu Serif" w:hAnsi="DejaVu Serif" w:eastAsia="DejaVu Serif"/>
          <w:color w:val="20272B"/>
          <w:sz w:val="21"/>
        </w:rPr>
        <w:t>[7] This is why good assistance often includes a small delay. Before revealing an answer, it asks for a prediction. Before presenting a map, it asks the reader to sketch one. Before rewriting a sentence, it asks what the sentence was trying to do. The delay need not be long enough to become punishment. It needs only to preserve an observable act of retrieval, selection, or judgment that the learner can later perform without the tool.</w:t>
      </w:r>
    </w:p>
    <w:p>
      <w:pPr>
        <w:spacing w:before="0" w:after="140" w:line="283" w:lineRule="auto"/>
        <w:ind w:left="317" w:right="259" w:firstLine="317"/>
        <w:keepLines/>
        <w:widowControl/>
      </w:pPr>
      <w:r>
        <w:rPr>
          <w:rFonts w:ascii="DejaVu Serif" w:hAnsi="DejaVu Serif" w:eastAsia="DejaVu Serif"/>
          <w:color w:val="20272B"/>
          <w:sz w:val="21"/>
        </w:rPr>
        <w:t>[8] There is also a social question hidden inside the language of friction. When every difficulty is framed as an individual inconvenience, designers can overlook the institutions that produced it. A student may be told to manage attention while using a platform engineered around interruption. A worker may be offered a productivity assistant while facing contradictory deadlines. In such cases, personal technique matters, but it cannot repair an environment whose incentives reward constant switching.</w:t>
      </w:r>
    </w:p>
    <w:p>
      <w:pPr>
        <w:spacing w:before="0" w:after="140" w:line="283" w:lineRule="auto"/>
        <w:ind w:left="317" w:right="259" w:firstLine="317"/>
        <w:keepLines/>
        <w:widowControl/>
      </w:pPr>
      <w:r>
        <w:rPr>
          <w:rFonts w:ascii="DejaVu Serif" w:hAnsi="DejaVu Serif" w:eastAsia="DejaVu Serif"/>
          <w:color w:val="20272B"/>
          <w:sz w:val="21"/>
        </w:rPr>
        <w:t>[9] The most useful learning tools will not maximize either effort or ease. They will distinguish work that builds capacity from obstacles that merely consume it, and they will make that distinction visible to the learner. Sometimes the right tool gives the answer. Sometimes it withholds the answer for thirty seconds. Most importantly, it should leave the learner able to name what was practiced, what was outsourced, and what must eventually be done alone.</w:t>
      </w:r>
    </w:p>
    <w:p>
      <w:pPr>
        <w:pStyle w:val="Heading3"/>
        <w:keepLines/>
        <w:widowControl/>
        <w:keepNext/>
      </w:pPr>
      <w:r>
        <w:t>Cấp độ một Nghĩa đen</w:t>
      </w:r>
    </w:p>
    <w:p>
      <w:pPr>
        <w:spacing w:before="0" w:after="40" w:line="276" w:lineRule="auto"/>
        <w:keepLines/>
        <w:widowControl/>
        <w:ind w:left="115"/>
      </w:pPr>
      <w:r>
        <w:rPr>
          <w:rFonts w:ascii="DejaVu Sans" w:hAnsi="DejaVu Sans" w:eastAsia="DejaVu Sans"/>
          <w:b/>
          <w:color w:val="354F5B"/>
        </w:rPr>
        <w:t xml:space="preserve">1. </w:t>
      </w:r>
      <w:r>
        <w:rPr>
          <w:rFonts w:ascii="DejaVu Sans" w:hAnsi="DejaVu Sans" w:eastAsia="DejaVu Sans"/>
        </w:rPr>
        <w:t>Liệt kê ba loại công cụ được nhắc ở đoạn 1 và vấn đề thật mà mỗi loại giải quyết.</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2. </w:t>
      </w:r>
      <w:r>
        <w:rPr>
          <w:rFonts w:ascii="DejaVu Sans" w:hAnsi="DejaVu Sans" w:eastAsia="DejaVu Sans"/>
        </w:rPr>
        <w:t>Đoạn 2 phân biệt accidental obstacles và mental work bằng những ví dụ nào.</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3. </w:t>
      </w:r>
      <w:r>
        <w:rPr>
          <w:rFonts w:ascii="DejaVu Sans" w:hAnsi="DejaVu Sans" w:eastAsia="DejaVu Sans"/>
        </w:rPr>
        <w:t>Both ở đoạn 3 chỉ hai loại trải nghiệm nào.</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4. </w:t>
      </w:r>
      <w:r>
        <w:rPr>
          <w:rFonts w:ascii="DejaVu Sans" w:hAnsi="DejaVu Sans" w:eastAsia="DejaVu Sans"/>
        </w:rPr>
        <w:t>Opportunity cost of convenience trong đoạn 3 là phần gì bị mất hoặc không hình thành.</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5. </w:t>
      </w:r>
      <w:r>
        <w:rPr>
          <w:rFonts w:ascii="DejaVu Sans" w:hAnsi="DejaVu Sans" w:eastAsia="DejaVu Sans"/>
        </w:rPr>
        <w:t>Đoạn 4 nêu bốn thứ nền tảng dễ đo và ba thứ khó đo.</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6. </w:t>
      </w:r>
      <w:r>
        <w:rPr>
          <w:rFonts w:ascii="DejaVu Sans" w:hAnsi="DejaVu Sans" w:eastAsia="DejaVu Sans"/>
        </w:rPr>
        <w:t>Trong đoạn 5, tác giả nêu ba lợi ích cụ thể nào của assistance.</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7. </w:t>
      </w:r>
      <w:r>
        <w:rPr>
          <w:rFonts w:ascii="DejaVu Sans" w:hAnsi="DejaVu Sans" w:eastAsia="DejaVu Sans"/>
        </w:rPr>
        <w:t>Hai cách dùng summary ở đoạn 6 khác nhau ở vị trí nào trong trình tự học.</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8. </w:t>
      </w:r>
      <w:r>
        <w:rPr>
          <w:rFonts w:ascii="DejaVu Sans" w:hAnsi="DejaVu Sans" w:eastAsia="DejaVu Sans"/>
        </w:rPr>
        <w:t>The delay ở đoạn 7 cần bảo vệ ba hành động nhận thức nào.</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9. </w:t>
      </w:r>
      <w:r>
        <w:rPr>
          <w:rFonts w:ascii="DejaVu Sans" w:hAnsi="DejaVu Sans" w:eastAsia="DejaVu Sans"/>
        </w:rPr>
        <w:t>Đoạn 8 chuyển từ vấn đề cá nhân sang vấn đề xã hội bằng hai ví dụ nào.</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10. </w:t>
      </w:r>
      <w:r>
        <w:rPr>
          <w:rFonts w:ascii="DejaVu Sans" w:hAnsi="DejaVu Sans" w:eastAsia="DejaVu Sans"/>
        </w:rPr>
        <w:t>Viết lại câu đầu đoạn 9 bằng tiếng Việt, giữ cấu trúc neither nor về ý nghĩa.</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pStyle w:val="Heading3"/>
        <w:keepLines/>
        <w:widowControl/>
        <w:keepNext/>
      </w:pPr>
      <w:r>
        <w:t>Cấp độ hai Tổng quát</w:t>
      </w:r>
    </w:p>
    <w:p>
      <w:pPr>
        <w:spacing w:before="0" w:after="40" w:line="276" w:lineRule="auto"/>
        <w:keepLines/>
        <w:widowControl/>
        <w:ind w:left="115"/>
      </w:pPr>
      <w:r>
        <w:rPr>
          <w:rFonts w:ascii="DejaVu Sans" w:hAnsi="DejaVu Sans" w:eastAsia="DejaVu Sans"/>
          <w:b/>
          <w:color w:val="354F5B"/>
        </w:rPr>
        <w:t xml:space="preserve">1. </w:t>
      </w:r>
      <w:r>
        <w:rPr>
          <w:rFonts w:ascii="DejaVu Sans" w:hAnsi="DejaVu Sans" w:eastAsia="DejaVu Sans"/>
        </w:rPr>
        <w:t>Viết topic, issue và thesis thành ba dòng riêng.</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2. </w:t>
      </w:r>
      <w:r>
        <w:rPr>
          <w:rFonts w:ascii="DejaVu Sans" w:hAnsi="DejaVu Sans" w:eastAsia="DejaVu Sans"/>
        </w:rPr>
        <w:t>Chia chín đoạn thành bốn khối lớn và đặt tên theo chức năng.</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3. </w:t>
      </w:r>
      <w:r>
        <w:rPr>
          <w:rFonts w:ascii="DejaVu Sans" w:hAnsi="DejaVu Sans" w:eastAsia="DejaVu Sans"/>
        </w:rPr>
        <w:t>Đoạn nào là nhượng bộ quan trọng nhất. Nếu bỏ đoạn đó thesis sẽ bị hiểu sai thế nào.</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4. </w:t>
      </w:r>
      <w:r>
        <w:rPr>
          <w:rFonts w:ascii="DejaVu Sans" w:hAnsi="DejaVu Sans" w:eastAsia="DejaVu Sans"/>
        </w:rPr>
        <w:t>Tạo bản đồ reason 1, reason 2, evidence or example và implication.</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5. </w:t>
      </w:r>
      <w:r>
        <w:rPr>
          <w:rFonts w:ascii="DejaVu Sans" w:hAnsi="DejaVu Sans" w:eastAsia="DejaVu Sans"/>
        </w:rPr>
        <w:t>Viết tóm tắt 180 đến 220 từ bằng tiếng Việt hoặc 140 đến 180 từ bằng tiếng Anh. Không sao chép quá bảy từ liên tiếp.</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6. </w:t>
      </w:r>
      <w:r>
        <w:rPr>
          <w:rFonts w:ascii="DejaVu Sans" w:hAnsi="DejaVu Sans" w:eastAsia="DejaVu Sans"/>
        </w:rPr>
        <w:t>Đóng văn bản và viết lại Q A G của bài trong tối đa 60 từ.</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pStyle w:val="Heading3"/>
        <w:keepLines/>
        <w:widowControl/>
        <w:keepNext/>
      </w:pPr>
      <w:r>
        <w:t>Cấp độ ba Phân tích</w:t>
      </w:r>
    </w:p>
    <w:p>
      <w:pPr>
        <w:spacing w:before="0" w:after="40" w:line="276" w:lineRule="auto"/>
        <w:keepLines/>
        <w:widowControl/>
        <w:ind w:left="115"/>
      </w:pPr>
      <w:r>
        <w:rPr>
          <w:rFonts w:ascii="DejaVu Sans" w:hAnsi="DejaVu Sans" w:eastAsia="DejaVu Sans"/>
          <w:b/>
          <w:color w:val="354F5B"/>
        </w:rPr>
        <w:t xml:space="preserve">1. </w:t>
      </w:r>
      <w:r>
        <w:rPr>
          <w:rFonts w:ascii="DejaVu Sans" w:hAnsi="DejaVu Sans" w:eastAsia="DejaVu Sans"/>
        </w:rPr>
        <w:t>The removal of friction là cách định khung nào. Nó làm loại difficulty nào khó nhìn thấy.</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2. </w:t>
      </w:r>
      <w:r>
        <w:rPr>
          <w:rFonts w:ascii="DejaVu Sans" w:hAnsi="DejaVu Sans" w:eastAsia="DejaVu Sans"/>
        </w:rPr>
        <w:t>It would be sentimental to praise difficulty merely because earlier generations endured it cho thấy tác giả tạo khoảng cách với lập trường cực đoan nào.</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3. </w:t>
      </w:r>
      <w:r>
        <w:rPr>
          <w:rFonts w:ascii="DejaVu Sans" w:hAnsi="DejaVu Sans" w:eastAsia="DejaVu Sans"/>
        </w:rPr>
        <w:t>Giải thích quan hệ giữa visibility asymmetry ở đoạn 3 và measurement ở đoạn 4.</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4. </w:t>
      </w:r>
      <w:r>
        <w:rPr>
          <w:rFonts w:ascii="DejaVu Sans" w:hAnsi="DejaVu Sans" w:eastAsia="DejaVu Sans"/>
        </w:rPr>
        <w:t>Ví dụ hai summaries đóng vai trò bằng chứng, thought experiment hay analogy. Nó hỗ trợ claim nào.</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5. </w:t>
      </w:r>
      <w:r>
        <w:rPr>
          <w:rFonts w:ascii="DejaVu Sans" w:hAnsi="DejaVu Sans" w:eastAsia="DejaVu Sans"/>
        </w:rPr>
        <w:t>Nêu hidden warrant cần để thirty second delay có thể xây năng lực.</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6. </w:t>
      </w:r>
      <w:r>
        <w:rPr>
          <w:rFonts w:ascii="DejaVu Sans" w:hAnsi="DejaVu Sans" w:eastAsia="DejaVu Sans"/>
        </w:rPr>
        <w:t>Đoạn 8 mở rộng hay làm lệch thesis. Bảo vệ câu trả lời bằng chức năng của đoạn trong toàn bài.</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7. </w:t>
      </w:r>
      <w:r>
        <w:rPr>
          <w:rFonts w:ascii="DejaVu Sans" w:hAnsi="DejaVu Sans" w:eastAsia="DejaVu Sans"/>
        </w:rPr>
        <w:t>Mô tả tone bằng hai từ chính xác. Dẫn bốn dấu hiệu thuộc ít nhất ba trục.</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8. </w:t>
      </w:r>
      <w:r>
        <w:rPr>
          <w:rFonts w:ascii="DejaVu Sans" w:hAnsi="DejaVu Sans" w:eastAsia="DejaVu Sans"/>
        </w:rPr>
        <w:t>Tác giả dùng câu ngắn Sometimes the right tool gives the answer. Sometimes it withholds the answer for thirty seconds để tạo hiệu ứng gì.</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9. </w:t>
      </w:r>
      <w:r>
        <w:rPr>
          <w:rFonts w:ascii="DejaVu Sans" w:hAnsi="DejaVu Sans" w:eastAsia="DejaVu Sans"/>
        </w:rPr>
        <w:t>Nêu một claim thực nghiệm trong bài chưa có evidence đủ mạnh.</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10. </w:t>
      </w:r>
      <w:r>
        <w:rPr>
          <w:rFonts w:ascii="DejaVu Sans" w:hAnsi="DejaVu Sans" w:eastAsia="DejaVu Sans"/>
        </w:rPr>
        <w:t>Viết phản biện công bằng 180 đến 220 từ. Nêu ít nhất một explanation cạnh tranh và một cách kiểm tra.</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11. </w:t>
      </w:r>
      <w:r>
        <w:rPr>
          <w:rFonts w:ascii="DejaVu Sans" w:hAnsi="DejaVu Sans" w:eastAsia="DejaVu Sans"/>
        </w:rPr>
        <w:t>Đề xuất một revision làm thesis chính xác hơn mà không phá hủy lập luận.</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76" w:lineRule="auto"/>
        <w:keepLines/>
        <w:widowControl/>
        <w:ind w:left="115"/>
      </w:pPr>
      <w:r>
        <w:rPr>
          <w:rFonts w:ascii="DejaVu Sans" w:hAnsi="DejaVu Sans" w:eastAsia="DejaVu Sans"/>
          <w:b/>
          <w:color w:val="354F5B"/>
        </w:rPr>
        <w:t xml:space="preserve">12. </w:t>
      </w:r>
      <w:r>
        <w:rPr>
          <w:rFonts w:ascii="DejaVu Sans" w:hAnsi="DejaVu Sans" w:eastAsia="DejaVu Sans"/>
        </w:rPr>
        <w:t>Viết phản hồi cá nhân 250 đến 350 từ, trong đó tách rõ điều bạn đồng ý, điều còn chưa chắc và thay đổi cụ thể trong cách học.</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pStyle w:val="Heading2"/>
        <w:keepLines/>
        <w:widowControl/>
        <w:keepNext/>
      </w:pPr>
      <w:r>
        <w:t>Hồ sơ nộp cuối khóa</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15"/>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Sản phẩm</w:t>
            </w:r>
          </w:p>
        </w:tc>
        <w:tc>
          <w:tcPr>
            <w:tcW w:type="dxa" w:w="6263"/>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Yêu cầu</w:t>
            </w:r>
          </w:p>
        </w:tc>
        <w:tc>
          <w:tcPr>
            <w:tcW w:type="dxa" w:w="93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Điểm</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Giải mã câu</w:t>
            </w:r>
          </w:p>
        </w:tc>
        <w:tc>
          <w:tcPr>
            <w:tcW w:type="dxa" w:w="62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Phân tích hai câu dài gồm thân, nhánh, từ logic và diễn giải</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15</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Bản đồ đoạn</w:t>
            </w:r>
          </w:p>
        </w:tc>
        <w:tc>
          <w:tcPr>
            <w:tcW w:type="dxa" w:w="62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Gắn chức năng câu cho một đoạn và tóm tắt đúng qualifier</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15</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Bản đồ toàn bài</w:t>
            </w:r>
          </w:p>
        </w:tc>
        <w:tc>
          <w:tcPr>
            <w:tcW w:type="dxa" w:w="62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Issue, thesis, bốn khối, reasons, counterclaim và implication</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20</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Kiểm định lập luận</w:t>
            </w:r>
          </w:p>
        </w:tc>
        <w:tc>
          <w:tcPr>
            <w:tcW w:type="dxa" w:w="62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Phân loại claim, kiểm evidence, nêu warrant và giới hạn</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20</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Hồ sơ tone</w:t>
            </w:r>
          </w:p>
        </w:tc>
        <w:tc>
          <w:tcPr>
            <w:tcW w:type="dxa" w:w="62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Hai từ tone, đối tượng thái độ và bốn dấu hiệu</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10</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Phản biện công bằng</w:t>
            </w:r>
          </w:p>
        </w:tc>
        <w:tc>
          <w:tcPr>
            <w:tcW w:type="dxa" w:w="62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Steelman, objection, alternative explanation và deciding evidence</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15</w:t>
            </w:r>
          </w:p>
        </w:tc>
      </w:tr>
      <w:tr>
        <w:trPr>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Trình bày</w:t>
            </w:r>
          </w:p>
        </w:tc>
        <w:tc>
          <w:tcPr>
            <w:tcW w:type="dxa" w:w="626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Rõ ràng, dẫn đúng đoạn, phân biệt nguồn và ý cá nhân</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5</w:t>
            </w:r>
          </w:p>
        </w:tc>
      </w:tr>
    </w:tbl>
    <w:p>
      <w:pPr>
        <w:spacing w:before="0" w:after="60" w:line="276" w:lineRule="auto"/>
        <w:keepLines/>
        <w:widowControl/>
      </w:pPr>
    </w:p>
    <w:p>
      <w:pPr>
        <w:pStyle w:val="Heading2"/>
        <w:keepLines/>
        <w:widowControl/>
        <w:keepNext/>
      </w:pPr>
      <w:r>
        <w:t>Thang đánh giá</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Mức</w:t>
            </w:r>
          </w:p>
        </w:tc>
        <w:tc>
          <w:tcPr>
            <w:tcW w:type="dxa" w:w="741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Mô tả</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90 đến 100</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Hiểu chính xác, bản đồ mạch rõ, đánh giá evidence cân xứng và tone có chứng cứ đa dạng</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75 đến 89</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Nắm đúng thesis và phần lớn quan hệ; còn một vài giả định hoặc qualifier chưa rõ</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60 đến 74</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Hiểu nghĩa chính nhưng bản đồ còn thiên về kể chi tiết; phản biện chưa chỉ evidence cần thêm</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Dưới 60</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Sai thân câu hoặc thesis, làm mất phủ định giới hạn, hoặc đánh giá chủ yếu theo cảm giác</w:t>
            </w:r>
          </w:p>
        </w:tc>
      </w:tr>
    </w:tbl>
    <w:p>
      <w:pPr>
        <w:spacing w:before="0" w:after="60" w:line="276" w:lineRule="auto"/>
        <w:keepLines/>
        <w:widowControl/>
      </w:pPr>
    </w:p>
    <w:p>
      <w:pPr>
        <w:pStyle w:val="Heading2"/>
        <w:keepLines/>
        <w:widowControl/>
        <w:keepNext/>
      </w:pPr>
      <w:r>
        <w:t>Phiếu rời lớp</w:t>
      </w:r>
    </w:p>
    <w:p>
      <w:pPr>
        <w:spacing w:before="0" w:after="80" w:line="264" w:lineRule="auto"/>
        <w:ind w:left="259" w:hanging="259"/>
        <w:keepLines/>
        <w:widowControl/>
      </w:pPr>
      <w:r>
        <w:rPr>
          <w:rFonts w:ascii="DejaVu Sans" w:hAnsi="DejaVu Sans" w:eastAsia="DejaVu Sans"/>
          <w:color w:val="20272B"/>
          <w:sz w:val="20"/>
        </w:rPr>
        <w:t>☐  Tôi mô tả tone đối với đúng đối tượng và dẫn được dấu hiệu.</w:t>
      </w:r>
    </w:p>
    <w:p>
      <w:pPr>
        <w:spacing w:before="0" w:after="80" w:line="264" w:lineRule="auto"/>
        <w:ind w:left="259" w:hanging="259"/>
        <w:keepLines/>
        <w:widowControl/>
      </w:pPr>
      <w:r>
        <w:rPr>
          <w:rFonts w:ascii="DejaVu Sans" w:hAnsi="DejaVu Sans" w:eastAsia="DejaVu Sans"/>
          <w:color w:val="20272B"/>
          <w:sz w:val="20"/>
        </w:rPr>
        <w:t>☐  Tôi phân biệt nghĩa đen với connotation và irony.</w:t>
      </w:r>
    </w:p>
    <w:p>
      <w:pPr>
        <w:spacing w:before="0" w:after="80" w:line="264" w:lineRule="auto"/>
        <w:ind w:left="259" w:hanging="259"/>
        <w:keepLines/>
        <w:widowControl/>
      </w:pPr>
      <w:r>
        <w:rPr>
          <w:rFonts w:ascii="DejaVu Sans" w:hAnsi="DejaVu Sans" w:eastAsia="DejaVu Sans"/>
          <w:color w:val="20272B"/>
          <w:sz w:val="20"/>
        </w:rPr>
        <w:t>☐  Tôi hoàn thành được cả ba cấp độ trên cùng một bài.</w:t>
      </w:r>
    </w:p>
    <w:p>
      <w:pPr>
        <w:spacing w:before="0" w:after="80" w:line="264" w:lineRule="auto"/>
        <w:ind w:left="259" w:hanging="259"/>
        <w:keepLines/>
        <w:widowControl/>
      </w:pPr>
      <w:r>
        <w:rPr>
          <w:rFonts w:ascii="DejaVu Sans" w:hAnsi="DejaVu Sans" w:eastAsia="DejaVu Sans"/>
          <w:color w:val="20272B"/>
          <w:sz w:val="20"/>
        </w:rPr>
        <w:t>☐  Tôi biết phần nào trong lập luận là chắc, phần nào là inference và evidence nào còn thiếu.</w:t>
      </w:r>
    </w:p>
    <w:p>
      <w:pPr>
        <w:spacing w:before="60" w:after="160" w:line="276" w:lineRule="auto"/>
        <w:ind w:left="216"/>
        <w:keepLines/>
        <w:widowControl/>
      </w:pPr>
      <w:r>
        <w:rPr>
          <w:rFonts w:ascii="DejaVu Sans" w:hAnsi="DejaVu Sans" w:eastAsia="DejaVu Sans"/>
          <w:b/>
          <w:color w:val="557C78"/>
        </w:rPr>
        <w:t xml:space="preserve">Quy tắc tự đánh giá </w:t>
      </w:r>
      <w:r>
        <w:rPr>
          <w:rFonts w:ascii="DejaVu Sans" w:hAnsi="DejaVu Sans" w:eastAsia="DejaVu Sans"/>
          <w:color w:val="20272B"/>
        </w:rPr>
        <w:t>Chỉ đánh dấu đã làm được khi bạn có thể giải thích bằng lời của mình và chỉ ra bằng chứng trong văn bản.</w:t>
      </w:r>
    </w:p>
    <w:p>
      <w:pPr>
        <w:pStyle w:val="Heading1"/>
        <w:pageBreakBefore/>
        <w:keepLines/>
        <w:widowControl/>
        <w:keepNext/>
      </w:pPr>
      <w:r>
        <w:t>Bộ công cụ tự học</w:t>
      </w:r>
    </w:p>
    <w:p>
      <w:pPr>
        <w:spacing w:before="0" w:after="120" w:line="276" w:lineRule="auto"/>
        <w:keepLines/>
        <w:widowControl/>
      </w:pPr>
      <w:r>
        <w:rPr>
          <w:rFonts w:ascii="DejaVu Sans" w:hAnsi="DejaVu Sans" w:eastAsia="DejaVu Sans"/>
          <w:b/>
          <w:color w:val="354F5B"/>
        </w:rPr>
        <w:t xml:space="preserve">Phần này chuyển kỹ thuật của sáu mô đun thành biểu mẫu dùng lại. </w:t>
      </w:r>
      <w:r>
        <w:rPr>
          <w:rFonts w:ascii="DejaVu Sans" w:hAnsi="DejaVu Sans" w:eastAsia="DejaVu Sans"/>
        </w:rPr>
        <w:t>Bạn không cần điền mọi ô cho mọi bài. Chọn công cụ đúng với điểm nghẽn: giải mã câu khi cấu trúc cản hiểu; bản đồ đoạn khi mất mạch; kiểm định evidence khi claim nghe thuyết phục nhưng chưa chắc.</w:t>
      </w:r>
    </w:p>
    <w:p>
      <w:pPr>
        <w:spacing w:before="100" w:after="20" w:line="276" w:lineRule="auto"/>
        <w:jc w:val="center"/>
        <w:keepLines/>
        <w:widowControl/>
        <w:keepNext/>
      </w:pPr>
      <w:r>
        <w:drawing>
          <wp:inline xmlns:a="http://schemas.openxmlformats.org/drawingml/2006/main" xmlns:pic="http://schemas.openxmlformats.org/drawingml/2006/picture">
            <wp:extent cx="5897880" cy="3440430"/>
            <wp:docPr id="8" name="Picture 8" title="Quy trình DEEP dùng khi tự đọc" descr="Bốn bước giải mã, nối mạch, đánh giá và xác định lập trường"/>
            <wp:cNvGraphicFramePr>
              <a:graphicFrameLocks noChangeAspect="1"/>
            </wp:cNvGraphicFramePr>
            <a:graphic>
              <a:graphicData uri="http://schemas.openxmlformats.org/drawingml/2006/picture">
                <pic:pic>
                  <pic:nvPicPr>
                    <pic:cNvPr id="0" name="07_quy_trinh_deep.png"/>
                    <pic:cNvPicPr/>
                  </pic:nvPicPr>
                  <pic:blipFill>
                    <a:blip r:embed="rId11"/>
                    <a:stretch>
                      <a:fillRect/>
                    </a:stretch>
                  </pic:blipFill>
                  <pic:spPr>
                    <a:xfrm>
                      <a:off x="0" y="0"/>
                      <a:ext cx="5897880" cy="3440430"/>
                    </a:xfrm>
                    <a:prstGeom prst="rect"/>
                  </pic:spPr>
                </pic:pic>
              </a:graphicData>
            </a:graphic>
          </wp:inline>
        </w:drawing>
      </w:r>
    </w:p>
    <w:p>
      <w:pPr>
        <w:spacing w:before="40" w:after="160" w:line="276" w:lineRule="auto"/>
        <w:jc w:val="center"/>
        <w:keepLines/>
        <w:widowControl/>
      </w:pPr>
      <w:r>
        <w:rPr>
          <w:rFonts w:ascii="DejaVu Sans" w:hAnsi="DejaVu Sans" w:eastAsia="DejaVu Sans"/>
          <w:i/>
          <w:color w:val="5F666B"/>
          <w:sz w:val="17"/>
        </w:rPr>
        <w:t>Quy trình DEEP dùng khi tự đọc</w:t>
      </w:r>
    </w:p>
    <w:p>
      <w:pPr>
        <w:pStyle w:val="Heading2"/>
        <w:keepLines/>
        <w:widowControl/>
        <w:keepNext/>
      </w:pPr>
      <w:r>
        <w:t>Hai số đọc khác nhau</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94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Chế độ</w:t>
            </w:r>
          </w:p>
        </w:tc>
        <w:tc>
          <w:tcPr>
            <w:tcW w:type="dxa" w:w="360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Mục tiêu</w:t>
            </w:r>
          </w:p>
        </w:tc>
        <w:tc>
          <w:tcPr>
            <w:tcW w:type="dxa" w:w="180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Tốc độ</w:t>
            </w:r>
          </w:p>
        </w:tc>
        <w:tc>
          <w:tcPr>
            <w:tcW w:type="dxa" w:w="187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Sản phẩm</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Orientation reading</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Biết bài nói về vấn đề gì và đi theo hướng nào</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Nhanh có kiểm soát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Issue, thesis tạm thời, cấu trúc dự đoán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Close reading</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Giải quyết điểm mang nhiều thông tin hoặc còn mơ hồ</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Chậm chọn lọc</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Cây câu, bản đồ đoạn, evidence và tone</w:t>
            </w:r>
          </w:p>
        </w:tc>
      </w:tr>
    </w:tbl>
    <w:p>
      <w:pPr>
        <w:spacing w:before="0" w:after="60" w:line="276" w:lineRule="auto"/>
        <w:keepLines/>
        <w:widowControl/>
      </w:pPr>
    </w:p>
    <w:p>
      <w:pPr>
        <w:spacing w:before="60" w:after="160" w:line="276" w:lineRule="auto"/>
        <w:ind w:left="216"/>
        <w:keepLines/>
        <w:widowControl/>
      </w:pPr>
      <w:r>
        <w:rPr>
          <w:rFonts w:ascii="DejaVu Sans" w:hAnsi="DejaVu Sans" w:eastAsia="DejaVu Sans"/>
          <w:b/>
          <w:color w:val="557C78"/>
        </w:rPr>
        <w:t xml:space="preserve">Không chọn một tốc độ duy nhất </w:t>
      </w:r>
      <w:r>
        <w:rPr>
          <w:rFonts w:ascii="DejaVu Sans" w:hAnsi="DejaVu Sans" w:eastAsia="DejaVu Sans"/>
          <w:color w:val="20272B"/>
        </w:rPr>
        <w:t>Đọc nhanh toàn bài làm mỏng mô hình ý nghĩa; đọc chậm đều mọi chữ làm tốn trí nhớ. Hãy tăng giảm tốc theo mật độ thông tin.</w:t>
      </w:r>
    </w:p>
    <w:p>
      <w:pPr>
        <w:pStyle w:val="Heading2"/>
        <w:keepLines/>
        <w:widowControl/>
        <w:keepNext/>
      </w:pPr>
      <w:r>
        <w:t>Điểm bắt buộc giảm tốc</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Dấu hiệu</w:t>
            </w:r>
          </w:p>
        </w:tc>
        <w:tc>
          <w:tcPr>
            <w:tcW w:type="dxa" w:w="3671"/>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Vì sao quan trọng</w:t>
            </w:r>
          </w:p>
        </w:tc>
        <w:tc>
          <w:tcPr>
            <w:tcW w:type="dxa" w:w="3311"/>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Hành động</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but however yet nevertheless</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Hướng lập luận đổi</w:t>
            </w:r>
          </w:p>
        </w:tc>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Viết X but Y và xem Y được ưu tiên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although admittedly granted</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Tác giả nhượng bộ hoặc giới hạn</w:t>
            </w:r>
          </w:p>
        </w:tc>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Giữ cả X và claim chính</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not only unless except rather than</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Phạm vi và phủ định dễ bị bỏ</w:t>
            </w:r>
          </w:p>
        </w:tc>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Khoanh chính xác phần bị phủ định</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may might tends to often</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Độ chắc chắn bị giới hạn</w:t>
            </w:r>
          </w:p>
        </w:tc>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Không diễn giải thành always hoặc causes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because therefore thus</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Cầu nối reason và conclusion</w:t>
            </w:r>
          </w:p>
        </w:tc>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Vẽ mũi tên và kiểm tra warrant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numbers comparisons rankings</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Dễ tạo ấn tượng chính xác</w:t>
            </w:r>
          </w:p>
        </w:tc>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Tìm mẫu số baseline thời gian nguồn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this it they such former latter</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Mạch quy chiếu</w:t>
            </w:r>
          </w:p>
        </w:tc>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Thay bằng danh từ hoặc cả ý</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quotation marks reporting verbs</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Khoảng cách và tone</w:t>
            </w:r>
          </w:p>
        </w:tc>
        <w:tc>
          <w:tcPr>
            <w:tcW w:type="dxa" w:w="3311"/>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Hỏi ai chịu trách nhiệm claim</w:t>
            </w:r>
          </w:p>
        </w:tc>
      </w:tr>
    </w:tbl>
    <w:p>
      <w:pPr>
        <w:spacing w:before="0" w:after="60" w:line="276" w:lineRule="auto"/>
        <w:keepLines/>
        <w:widowControl/>
      </w:pPr>
    </w:p>
    <w:p>
      <w:pPr>
        <w:pStyle w:val="Heading2"/>
        <w:keepLines/>
        <w:widowControl/>
        <w:keepNext/>
      </w:pPr>
      <w:r>
        <w:t>Quy trình một bài đọc ba lượt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51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Lượt</w:t>
            </w:r>
          </w:p>
        </w:tc>
        <w:tc>
          <w:tcPr>
            <w:tcW w:type="dxa" w:w="194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Thời gian gợi ý</w:t>
            </w:r>
          </w:p>
        </w:tc>
        <w:tc>
          <w:tcPr>
            <w:tcW w:type="dxa" w:w="410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Việc làm</w:t>
            </w:r>
          </w:p>
        </w:tc>
        <w:tc>
          <w:tcPr>
            <w:tcW w:type="dxa" w:w="172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Không làm</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1 Định hướng</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5 đến 12 phần trăm tổng thời gian</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Đọc tiêu đề, mở đầu, đầu cuối đoạn; dự đoán issue và cấu trúc</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Tra mọi từ hoặc kết luận tone ngay</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2 Xây mô hình</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55 đến 65 phần trăm</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Đọc toàn bài; ghi vai trò đoạn; giải mã câu chốt; theo dõi quy chiếu</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Chép nguyên văn dài</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3 Phân tích</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25 đến 35 phần trăm</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Dựng argument; kiểm evidence; xác định tone; phản biện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Chỉ nêu cảm xúc đồng ý hoặc không</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4 Recall ngắn</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5 đến 10 phần trăm</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Đóng bài và tái tạo Q A G cùng bản đồ</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Mở lại ngay khi chưa cố nhớ</w:t>
            </w:r>
          </w:p>
        </w:tc>
      </w:tr>
    </w:tbl>
    <w:p>
      <w:pPr>
        <w:spacing w:before="0" w:after="60" w:line="276" w:lineRule="auto"/>
        <w:keepLines/>
        <w:widowControl/>
      </w:pPr>
    </w:p>
    <w:p>
      <w:pPr>
        <w:pStyle w:val="Heading2"/>
        <w:keepLines/>
        <w:widowControl/>
        <w:keepNext/>
      </w:pPr>
      <w:r>
        <w:t>Phiên tự học 20 phút</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1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Phút</w:t>
            </w:r>
          </w:p>
        </w:tc>
        <w:tc>
          <w:tcPr>
            <w:tcW w:type="dxa" w:w="511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Việc làm</w:t>
            </w:r>
          </w:p>
        </w:tc>
        <w:tc>
          <w:tcPr>
            <w:tcW w:type="dxa" w:w="266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Sản phẩm</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0 đến 2</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Đọc tiêu đề và một đoạn; viết issue tạm</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Một câu hỏi</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2 đến 9</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Chọn một câu khó; làm bảy bước</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Một cây câu và diễn giải</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9 đến 14</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Gắn chức năng câu hoặc đoạn</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Một bản đồ nhỏ</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14 đến 18</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Đóng bài; viết Q A G</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Ba dòng từ trí nhớ</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18 đến 20</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So lại; ghi một lỗi và một từ theo cụm</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Error log</w:t>
            </w:r>
          </w:p>
        </w:tc>
      </w:tr>
    </w:tbl>
    <w:p>
      <w:pPr>
        <w:spacing w:before="0" w:after="60" w:line="276" w:lineRule="auto"/>
        <w:keepLines/>
        <w:widowControl/>
      </w:pPr>
    </w:p>
    <w:p>
      <w:pPr>
        <w:pStyle w:val="Heading2"/>
        <w:keepLines/>
        <w:widowControl/>
        <w:keepNext/>
      </w:pPr>
      <w:r>
        <w:t>Kế hoạch tám tuần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86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Tuần</w:t>
            </w:r>
          </w:p>
        </w:tc>
        <w:tc>
          <w:tcPr>
            <w:tcW w:type="dxa" w:w="259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Trọng tâm</w:t>
            </w:r>
          </w:p>
        </w:tc>
        <w:tc>
          <w:tcPr>
            <w:tcW w:type="dxa" w:w="381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Khối lượng</w:t>
            </w:r>
          </w:p>
        </w:tc>
        <w:tc>
          <w:tcPr>
            <w:tcW w:type="dxa" w:w="2015"/>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Bài kiểm tra</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1</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Thân câu và động từ chia thì</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5 câu mỗi ngày</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Diễn giải hai câu 35 từ</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2</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Nhánh câu và từ logic</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3 câu dài cùng 1 đoạn ngắn</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Giữ mọi qualifier</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3</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Cấu trúc nâng cao và từ vựng</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4 cấu trúc và 5 thẻ từ một bài</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Phục hồi cấu trúc</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4</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Chức năng câu trong đoạn</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1 đoạn mỗi ngày</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Tóm tắt 12 từ</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5</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Kiến trúc toàn bài</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2 bài 800 đến 1200 từ</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Bản đồ 4 đến 7 khối</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6</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Claim và evidence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1 bài phân tích và 1 op ed</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Bốn phép thử</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7</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Tone và hàm ý</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5 đoạn ngắn và 1 bài dài</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Hai tone và bốn dấu hiệu</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8</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Tích hợp</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Bài cuối khóa và một bài tự chọn</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Hồ sơ 100 điểm</w:t>
            </w:r>
          </w:p>
        </w:tc>
      </w:tr>
    </w:tbl>
    <w:p>
      <w:pPr>
        <w:spacing w:before="0" w:after="60" w:line="276" w:lineRule="auto"/>
        <w:keepLines/>
        <w:widowControl/>
      </w:pPr>
    </w:p>
    <w:p>
      <w:pPr>
        <w:pStyle w:val="Heading2"/>
        <w:keepLines/>
        <w:widowControl/>
        <w:keepNext/>
      </w:pPr>
      <w:r>
        <w:t>Chọn văn bản đúng độ khó</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51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Mức</w:t>
            </w:r>
          </w:p>
        </w:tc>
        <w:tc>
          <w:tcPr>
            <w:tcW w:type="dxa" w:w="410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Dấu hiệu văn bản</w:t>
            </w:r>
          </w:p>
        </w:tc>
        <w:tc>
          <w:tcPr>
            <w:tcW w:type="dxa" w:w="180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Tỷ lệ từ hiểu</w:t>
            </w:r>
          </w:p>
        </w:tc>
        <w:tc>
          <w:tcPr>
            <w:tcW w:type="dxa" w:w="187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Mục tiêu</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Nền tảng</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500 đến 800 từ; đoạn rõ; câu trung bình; ít kiến thức nền</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Khoảng 95 phần trăm</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Hiểu câu và mạch cơ bản</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Phát triển</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800 đến 1500 từ; có nhượng bộ và vài câu dài</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Khoảng 92 đến 95 phần trăm</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Dựng cấu trúc và thesis</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Phân tích</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1200 đến 2500 từ; thesis có điều kiện; nhiều nguồn hoặc giọng</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Khoảng 90 đến 95 phần trăm</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Đánh giá evidence và rhetoric</w:t>
            </w:r>
          </w:p>
        </w:tc>
      </w:tr>
    </w:tbl>
    <w:p>
      <w:pPr>
        <w:spacing w:before="0" w:after="60" w:line="276" w:lineRule="auto"/>
        <w:keepLines/>
        <w:widowControl/>
      </w:pPr>
    </w:p>
    <w:p>
      <w:pPr>
        <w:spacing w:before="60" w:after="160" w:line="276" w:lineRule="auto"/>
        <w:ind w:left="216"/>
        <w:keepLines/>
        <w:widowControl/>
      </w:pPr>
      <w:r>
        <w:rPr>
          <w:rFonts w:ascii="DejaVu Sans" w:hAnsi="DejaVu Sans" w:eastAsia="DejaVu Sans"/>
          <w:b/>
          <w:color w:val="A24A43"/>
        </w:rPr>
        <w:t xml:space="preserve">Quá khó hay chưa </w:t>
      </w:r>
      <w:r>
        <w:rPr>
          <w:rFonts w:ascii="DejaVu Sans" w:hAnsi="DejaVu Sans" w:eastAsia="DejaVu Sans"/>
          <w:color w:val="20272B"/>
        </w:rPr>
        <w:t>Nếu mỗi đoạn có hơn năm từ buộc phải tra hoặc bạn không xác định được ai làm gì trong hơn một phần ba số câu, hãy chọn văn bản dễ hơn để luyện kỹ thuật. Chủ đề lạ vẫn tốt nếu cấu trúc ngôn ngữ vừa sức.</w:t>
      </w:r>
    </w:p>
    <w:p>
      <w:pPr>
        <w:pStyle w:val="Heading2"/>
        <w:keepLines/>
        <w:widowControl/>
        <w:keepNext/>
      </w:pPr>
      <w:r>
        <w:t>Đọc chủ đề lạ</w:t>
      </w:r>
    </w:p>
    <w:p>
      <w:pPr>
        <w:spacing w:before="0" w:after="80" w:line="269" w:lineRule="auto"/>
        <w:ind w:left="490" w:hanging="346"/>
        <w:keepLines/>
        <w:widowControl/>
      </w:pPr>
      <w:r>
        <w:rPr>
          <w:rFonts w:ascii="DejaVu Sans" w:hAnsi="DejaVu Sans" w:eastAsia="DejaVu Sans"/>
          <w:color w:val="20272B"/>
          <w:sz w:val="21"/>
        </w:rPr>
        <w:t>1.  Tạo bản đồ kiến thức tối thiểu trước khi đọc: đối tượng là gì, thời gian và địa điểm nào, ba thuật ngữ bắt buộc.</w:t>
      </w:r>
    </w:p>
    <w:p>
      <w:pPr>
        <w:spacing w:before="0" w:after="80" w:line="269" w:lineRule="auto"/>
        <w:ind w:left="490" w:hanging="346"/>
        <w:keepLines/>
        <w:widowControl/>
      </w:pPr>
      <w:r>
        <w:rPr>
          <w:rFonts w:ascii="DejaVu Sans" w:hAnsi="DejaVu Sans" w:eastAsia="DejaVu Sans"/>
          <w:color w:val="20272B"/>
          <w:sz w:val="21"/>
        </w:rPr>
        <w:t>2.  Phân biệt khó do ngôn ngữ với khó do thiếu kiến thức nền. Nếu bản dịch vẫn khó hiểu, vấn đề chủ yếu là khái niệm.</w:t>
      </w:r>
    </w:p>
    <w:p>
      <w:pPr>
        <w:spacing w:before="0" w:after="80" w:line="269" w:lineRule="auto"/>
        <w:ind w:left="490" w:hanging="346"/>
        <w:keepLines/>
        <w:widowControl/>
      </w:pPr>
      <w:r>
        <w:rPr>
          <w:rFonts w:ascii="DejaVu Sans" w:hAnsi="DejaVu Sans" w:eastAsia="DejaVu Sans"/>
          <w:color w:val="20272B"/>
          <w:sz w:val="21"/>
        </w:rPr>
        <w:t>3.  Tìm một nguồn nhập môn ngắn để học định nghĩa, không tìm ngay bài cùng quan điểm với tác giả.</w:t>
      </w:r>
    </w:p>
    <w:p>
      <w:pPr>
        <w:spacing w:before="0" w:after="80" w:line="269" w:lineRule="auto"/>
        <w:ind w:left="490" w:hanging="346"/>
        <w:keepLines/>
        <w:widowControl/>
      </w:pPr>
      <w:r>
        <w:rPr>
          <w:rFonts w:ascii="DejaVu Sans" w:hAnsi="DejaVu Sans" w:eastAsia="DejaVu Sans"/>
          <w:color w:val="20272B"/>
          <w:sz w:val="21"/>
        </w:rPr>
        <w:t>4.  Trong bài chính, đánh dấu fact mới bằng F và interpretation bằng I để không biến kiến thức mới thành sự thật chắc chắn quá sớm.</w:t>
      </w:r>
    </w:p>
    <w:p>
      <w:pPr>
        <w:spacing w:before="0" w:after="80" w:line="269" w:lineRule="auto"/>
        <w:ind w:left="490" w:hanging="346"/>
        <w:keepLines/>
        <w:widowControl/>
      </w:pPr>
      <w:r>
        <w:rPr>
          <w:rFonts w:ascii="DejaVu Sans" w:hAnsi="DejaVu Sans" w:eastAsia="DejaVu Sans"/>
          <w:color w:val="20272B"/>
          <w:sz w:val="21"/>
        </w:rPr>
        <w:t>5.  Cuối bài, viết ba điều đã biết, hai điều còn không chắc và một câu hỏi cần nguồn khác.</w:t>
      </w:r>
    </w:p>
    <w:p>
      <w:pPr>
        <w:pStyle w:val="Heading2"/>
        <w:keepLines/>
        <w:widowControl/>
        <w:keepNext/>
      </w:pPr>
      <w:r>
        <w:t>Biểu mẫu giải mã câu</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Trường</w:t>
            </w:r>
          </w:p>
        </w:tc>
        <w:tc>
          <w:tcPr>
            <w:tcW w:type="dxa" w:w="691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Ghi chú</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Câu gốc</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Động từ chia thì</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Thân câu</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Nhánh và vai trò</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Từ logic và qualifier</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Quy chiếu</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Diễn giải ngắn</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Kiểm tra đã giữ đúng</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Phủ định  Điều kiện  Mức chắc chắn  Quan hệ thời gian</w:t>
            </w:r>
          </w:p>
        </w:tc>
      </w:tr>
    </w:tbl>
    <w:p>
      <w:pPr>
        <w:spacing w:before="0" w:after="60" w:line="276" w:lineRule="auto"/>
        <w:keepLines/>
        <w:widowControl/>
      </w:pPr>
    </w:p>
    <w:p>
      <w:pPr>
        <w:pStyle w:val="Heading2"/>
        <w:keepLines/>
        <w:widowControl/>
        <w:keepNext/>
      </w:pPr>
      <w:r>
        <w:t>Biểu mẫu bản đồ đoạn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86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Câu</w:t>
            </w:r>
          </w:p>
        </w:tc>
        <w:tc>
          <w:tcPr>
            <w:tcW w:type="dxa" w:w="172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Mã chức năng</w:t>
            </w:r>
          </w:p>
        </w:tc>
        <w:tc>
          <w:tcPr>
            <w:tcW w:type="dxa" w:w="482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Nội dung nén</w:t>
            </w:r>
          </w:p>
        </w:tc>
        <w:tc>
          <w:tcPr>
            <w:tcW w:type="dxa" w:w="180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Nối với câu nào</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1</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2</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3</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4</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5</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6</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7</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8</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r>
    </w:tbl>
    <w:p>
      <w:pPr>
        <w:spacing w:before="0" w:after="60" w:line="276" w:lineRule="auto"/>
        <w:keepLines/>
        <w:widowControl/>
      </w:pP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23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Câu hỏi ngầm</w:t>
            </w:r>
          </w:p>
        </w:tc>
        <w:tc>
          <w:tcPr>
            <w:tcW w:type="dxa" w:w="223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Ý chính</w:t>
            </w:r>
          </w:p>
        </w:tc>
        <w:tc>
          <w:tcPr>
            <w:tcW w:type="dxa" w:w="223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Cách triển khai</w:t>
            </w:r>
          </w:p>
        </w:tc>
        <w:tc>
          <w:tcPr>
            <w:tcW w:type="dxa" w:w="252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Tóm tắt một câu</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r>
    </w:tbl>
    <w:p>
      <w:pPr>
        <w:spacing w:before="0" w:after="60" w:line="276" w:lineRule="auto"/>
        <w:keepLines/>
        <w:widowControl/>
      </w:pPr>
    </w:p>
    <w:p>
      <w:pPr>
        <w:pStyle w:val="Heading2"/>
        <w:keepLines/>
        <w:widowControl/>
        <w:keepNext/>
      </w:pPr>
      <w:r>
        <w:t>Biểu mẫu xương sống bài</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Thành phần</w:t>
            </w:r>
          </w:p>
        </w:tc>
        <w:tc>
          <w:tcPr>
            <w:tcW w:type="dxa" w:w="684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Nội dung</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Topic</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Issue</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Thesis có qualifier</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Purpose</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Khối 1</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Khối 2</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Khối 3</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Khối 4</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Counterclaim</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Implication</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r>
          </w:p>
        </w:tc>
      </w:tr>
    </w:tbl>
    <w:p>
      <w:pPr>
        <w:spacing w:before="0" w:after="60" w:line="276" w:lineRule="auto"/>
        <w:keepLines/>
        <w:widowControl/>
      </w:pPr>
    </w:p>
    <w:p>
      <w:pPr>
        <w:pStyle w:val="Heading2"/>
        <w:keepLines/>
        <w:widowControl/>
        <w:keepNext/>
      </w:pPr>
      <w:r>
        <w:t>Biểu mẫu kiểm định lập luận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44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Mục</w:t>
            </w:r>
          </w:p>
        </w:tc>
        <w:tc>
          <w:tcPr>
            <w:tcW w:type="dxa" w:w="676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Câu trả lời</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Claim cần kiểm</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Loại claim</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Reason</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Evidence</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Warrant</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Qualifier</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Relevance</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Credibility</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Sufficiency</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Representativeness</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Alternative explanation</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Deciding evidence</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r>
          </w:p>
        </w:tc>
      </w:tr>
    </w:tbl>
    <w:p>
      <w:pPr>
        <w:spacing w:before="0" w:after="60" w:line="276" w:lineRule="auto"/>
        <w:keepLines/>
        <w:widowControl/>
      </w:pPr>
    </w:p>
    <w:p>
      <w:pPr>
        <w:pStyle w:val="Heading2"/>
        <w:keepLines/>
        <w:widowControl/>
        <w:keepNext/>
      </w:pPr>
      <w:r>
        <w:t>Biểu mẫu hồ sơ giọng điệu</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Mục</w:t>
            </w:r>
          </w:p>
        </w:tc>
        <w:tc>
          <w:tcPr>
            <w:tcW w:type="dxa" w:w="669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Ghi chú</w:t>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Đối tượng thái độ</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Tone chính</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Tone phụ hoặc sự thay đổi</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Từ đánh giá</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Hedge và booster</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Reporting verbs</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Cấu trúc và nhịp</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r>
          </w:p>
        </w:tc>
      </w:tr>
      <w:tr>
        <w:trPr>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Kết luận có bằng chứng</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r>
          </w:p>
        </w:tc>
      </w:tr>
    </w:tbl>
    <w:p>
      <w:pPr>
        <w:spacing w:before="0" w:after="60" w:line="276" w:lineRule="auto"/>
        <w:keepLines/>
        <w:widowControl/>
      </w:pPr>
    </w:p>
    <w:p>
      <w:pPr>
        <w:pStyle w:val="Heading2"/>
        <w:keepLines/>
        <w:widowControl/>
        <w:keepNext/>
      </w:pPr>
      <w:r>
        <w:t>Nhật ký lỗi đọc</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1007"/>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Ngày</w:t>
            </w:r>
          </w:p>
        </w:tc>
        <w:tc>
          <w:tcPr>
            <w:tcW w:type="dxa" w:w="223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Lỗi quan sát được</w:t>
            </w:r>
          </w:p>
        </w:tc>
        <w:tc>
          <w:tcPr>
            <w:tcW w:type="dxa" w:w="2015"/>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Nguyên nhân</w:t>
            </w:r>
          </w:p>
        </w:tc>
        <w:tc>
          <w:tcPr>
            <w:tcW w:type="dxa" w:w="259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Quy tắc sửa</w:t>
            </w:r>
          </w:p>
        </w:tc>
        <w:tc>
          <w:tcPr>
            <w:tcW w:type="dxa" w:w="136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Kiểm tra lại</w:t>
            </w:r>
          </w:p>
        </w:tc>
      </w:tr>
      <w:tr>
        <w:trPr>
          <w:cantSplit/>
        </w:trPr>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r>
      <w:tr>
        <w:trPr>
          <w:cantSplit/>
        </w:trPr>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r>
      <w:tr>
        <w:trPr>
          <w:cantSplit/>
        </w:trPr>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r>
      <w:tr>
        <w:trPr>
          <w:cantSplit/>
        </w:trPr>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r>
      <w:tr>
        <w:trPr>
          <w:cantSplit/>
        </w:trPr>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r>
          </w:p>
        </w:tc>
      </w:tr>
      <w:tr>
        <w:trPr>
          <w:cantSplit/>
        </w:trPr>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r>
          </w:p>
        </w:tc>
      </w:tr>
    </w:tbl>
    <w:p>
      <w:pPr>
        <w:spacing w:before="0" w:after="60" w:line="276" w:lineRule="auto"/>
        <w:keepLines/>
        <w:widowControl/>
      </w:pPr>
    </w:p>
    <w:p>
      <w:pPr>
        <w:spacing w:before="60" w:after="160" w:line="276" w:lineRule="auto"/>
        <w:ind w:left="216"/>
        <w:keepLines/>
        <w:widowControl/>
      </w:pPr>
      <w:r>
        <w:rPr>
          <w:rFonts w:ascii="DejaVu Sans" w:hAnsi="DejaVu Sans" w:eastAsia="DejaVu Sans"/>
          <w:b/>
          <w:color w:val="557C78"/>
        </w:rPr>
        <w:t xml:space="preserve">Lỗi phải quan sát được </w:t>
      </w:r>
      <w:r>
        <w:rPr>
          <w:rFonts w:ascii="DejaVu Sans" w:hAnsi="DejaVu Sans" w:eastAsia="DejaVu Sans"/>
          <w:color w:val="20272B"/>
        </w:rPr>
        <w:t>Không ghi đọc kém hoặc thiếu tập trung. Hãy ghi bỏ not necessarily, gắn which sai danh từ, tóm tắt chỉ có topic, hoặc xem anecdote là bằng chứng đại diện.</w:t>
      </w:r>
    </w:p>
    <w:p>
      <w:pPr>
        <w:pStyle w:val="Heading1"/>
        <w:keepLines/>
        <w:widowControl/>
        <w:keepNext/>
      </w:pPr>
      <w:r>
        <w:t>Hướng dẫn cho người dạy và nhóm học</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51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Chặng</w:t>
            </w:r>
          </w:p>
        </w:tc>
        <w:tc>
          <w:tcPr>
            <w:tcW w:type="dxa" w:w="79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Phút</w:t>
            </w:r>
          </w:p>
        </w:tc>
        <w:tc>
          <w:tcPr>
            <w:tcW w:type="dxa" w:w="424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Vai trò người dạy</w:t>
            </w:r>
          </w:p>
        </w:tc>
        <w:tc>
          <w:tcPr>
            <w:tcW w:type="dxa" w:w="266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Sản phẩm người học</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Khởi động</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10</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Cho một câu hoặc đoạn có bẫy và thu dự đoán</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Câu trả lời ban đầu</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Giải thích</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20</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Dạy một công cụ và giới hạn của nó</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Một quy trình có thể nhắc lại</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Làm mẫu</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25</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Nói thành lời quyết định khi phân tích</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Bản phân tích quan sát được</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Luyện có hướng dẫn</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30</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Hỏi gợi mở trước khi sửa</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Bản nháp và lý do</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Luyện độc lập</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30</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Giảm hỗ trợ và chấm theo rubric</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Sản phẩm cá nhân</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Phản hồi</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20</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So sánh hai cách hiểu bằng evidence</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Revision</w:t>
            </w:r>
          </w:p>
        </w:tc>
      </w:tr>
      <w:tr>
        <w:trPr>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Phiếu rời lớp</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10</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Yêu cầu recall không nhìn tài liệu</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Q A G hoặc mini map</w:t>
            </w:r>
          </w:p>
        </w:tc>
      </w:tr>
    </w:tbl>
    <w:p>
      <w:pPr>
        <w:spacing w:before="0" w:after="60" w:line="276" w:lineRule="auto"/>
        <w:keepLines/>
        <w:widowControl/>
      </w:pPr>
    </w:p>
    <w:p>
      <w:pPr>
        <w:pStyle w:val="Heading2"/>
        <w:keepLines/>
        <w:widowControl/>
        <w:keepNext/>
      </w:pPr>
      <w:r>
        <w:t>Điều chỉnh theo trình độ trong cùng lớp</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72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Thành phần</w:t>
            </w:r>
          </w:p>
        </w:tc>
        <w:tc>
          <w:tcPr>
            <w:tcW w:type="dxa" w:w="252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Nền tảng</w:t>
            </w:r>
          </w:p>
        </w:tc>
        <w:tc>
          <w:tcPr>
            <w:tcW w:type="dxa" w:w="252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Phát triển</w:t>
            </w:r>
          </w:p>
        </w:tc>
        <w:tc>
          <w:tcPr>
            <w:tcW w:type="dxa" w:w="252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Phân tích</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Văn bản</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Câu và đoạn ngắn có cấu trúc rõ</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Bài 800 đến 1200 từ</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Bài nhiều nguồn hoặc thesis ngầm</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Hỗ trợ</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Cho danh sách từ nối và chia cụm</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Chỉ cho mã chức năng</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Không cho nhãn; yêu cầu biện minh</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Đầu ra</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Diễn giải tiếng Việt chính xác</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Tóm tắt và bản đồ</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Argument audit và fair objection</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Phản hồi</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Sửa chủ thể động từ phủ định</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Sửa quan hệ giữa đoạn</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Sửa warrant evidence và tone</w:t>
            </w:r>
          </w:p>
        </w:tc>
      </w:tr>
    </w:tbl>
    <w:p>
      <w:pPr>
        <w:spacing w:before="0" w:after="60" w:line="276" w:lineRule="auto"/>
        <w:keepLines/>
        <w:widowControl/>
      </w:pPr>
    </w:p>
    <w:p>
      <w:pPr>
        <w:spacing w:before="60" w:after="160" w:line="276" w:lineRule="auto"/>
        <w:ind w:left="216"/>
        <w:keepLines/>
        <w:widowControl/>
      </w:pPr>
      <w:r>
        <w:rPr>
          <w:rFonts w:ascii="DejaVu Sans" w:hAnsi="DejaVu Sans" w:eastAsia="DejaVu Sans"/>
          <w:b/>
          <w:color w:val="557C78"/>
        </w:rPr>
        <w:t xml:space="preserve">Nguyên tắc hỗ trợ </w:t>
      </w:r>
      <w:r>
        <w:rPr>
          <w:rFonts w:ascii="DejaVu Sans" w:hAnsi="DejaVu Sans" w:eastAsia="DejaVu Sans"/>
          <w:color w:val="20272B"/>
        </w:rPr>
        <w:t>Giảm độ khó của đầu vào hoặc tăng gợi ý, nhưng giữ cùng hành động nhận thức. Người mới vẫn tìm claim và evidence; họ chỉ làm trên văn bản ngắn hơn.</w:t>
      </w:r>
    </w:p>
    <w:p>
      <w:pPr>
        <w:pStyle w:val="Heading2"/>
        <w:keepLines/>
        <w:widowControl/>
        <w:keepNext/>
      </w:pPr>
      <w:r>
        <w:t>Rubric phản hồi nhanh</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5"/>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Tiêu chí</w:t>
            </w:r>
          </w:p>
        </w:tc>
        <w:tc>
          <w:tcPr>
            <w:tcW w:type="dxa" w:w="252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Chưa đạt</w:t>
            </w:r>
          </w:p>
        </w:tc>
        <w:tc>
          <w:tcPr>
            <w:tcW w:type="dxa" w:w="252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Đang phát triển</w:t>
            </w:r>
          </w:p>
        </w:tc>
        <w:tc>
          <w:tcPr>
            <w:tcW w:type="dxa" w:w="252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Đạt</w:t>
            </w:r>
          </w:p>
        </w:tc>
      </w:tr>
      <w:tr>
        <w:trPr>
          <w:cantSplit/>
        </w:trP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Nghĩa câu</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Sai chủ thể hoặc quan hệ</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Đúng thân câu nhưng mất qualifier</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Đúng thân nhánh và mức chắc chắn</w:t>
            </w:r>
          </w:p>
        </w:tc>
      </w:tr>
      <w:tr>
        <w:trPr>
          <w:cantSplit/>
        </w:trP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Mạch đoạn</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Kể chi tiết rời</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Có ý chính nhưng vai trò câu mơ hồ</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Câu nào cũng phục vụ bản đồ rõ</w:t>
            </w:r>
          </w:p>
        </w:tc>
      </w:tr>
      <w:tr>
        <w:trPr>
          <w:cantSplit/>
        </w:trP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Toàn bài</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Nêu topic thay thesis</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Thesis đúng nhưng thiếu cấu trúc</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Thesis và các khối có quan hệ</w:t>
            </w:r>
          </w:p>
        </w:tc>
      </w:tr>
      <w:tr>
        <w:trPr>
          <w:cantSplit/>
        </w:trP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Phản biện</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Đồng ý không có lý do</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Có objection nhưng yếu hoặc lệch</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Steelman plus evidence cần thêm</w:t>
            </w:r>
          </w:p>
        </w:tc>
      </w:tr>
      <w:tr>
        <w:trPr>
          <w:cantSplit/>
        </w:trPr>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Tone</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Gắn nhãn cảm tính</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Có một dấu hiệu</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Hai tone chính xác và nhiều dấu hiệu</w:t>
            </w:r>
          </w:p>
        </w:tc>
      </w:tr>
    </w:tbl>
    <w:p>
      <w:pPr>
        <w:spacing w:before="0" w:after="60" w:line="276" w:lineRule="auto"/>
        <w:keepLines/>
        <w:widowControl/>
      </w:pPr>
    </w:p>
    <w:p>
      <w:pPr>
        <w:pStyle w:val="Heading1"/>
        <w:pageBreakBefore/>
        <w:keepLines/>
        <w:widowControl/>
        <w:keepNext/>
      </w:pPr>
      <w:r>
        <w:t>Đáp án và gợi ý chấm</w:t>
      </w:r>
    </w:p>
    <w:p>
      <w:pPr>
        <w:spacing w:before="60" w:after="160" w:line="276" w:lineRule="auto"/>
        <w:ind w:left="216"/>
        <w:keepLines/>
        <w:widowControl/>
      </w:pPr>
      <w:r>
        <w:rPr>
          <w:rFonts w:ascii="DejaVu Sans" w:hAnsi="DejaVu Sans" w:eastAsia="DejaVu Sans"/>
          <w:b/>
          <w:color w:val="557C78"/>
        </w:rPr>
        <w:t xml:space="preserve">Cách dùng đáp án </w:t>
      </w:r>
      <w:r>
        <w:rPr>
          <w:rFonts w:ascii="DejaVu Sans" w:hAnsi="DejaVu Sans" w:eastAsia="DejaVu Sans"/>
          <w:color w:val="20272B"/>
        </w:rPr>
        <w:t>Đáp án mẫu là một cách diễn giải đạt yêu cầu, không phải câu chữ duy nhất. So sánh quan hệ logic, mức chắc chắn và bằng chứng trước khi so từ ngữ.</w:t>
      </w:r>
    </w:p>
    <w:p>
      <w:pPr>
        <w:pStyle w:val="Heading2"/>
        <w:keepLines/>
        <w:widowControl/>
        <w:keepNext/>
      </w:pPr>
      <w:r>
        <w:t>Đáp án bài chẩn đoán</w:t>
      </w:r>
    </w:p>
    <w:p>
      <w:pPr>
        <w:spacing w:before="0" w:after="80" w:line="269" w:lineRule="auto"/>
        <w:ind w:left="490" w:hanging="346"/>
        <w:keepLines/>
        <w:widowControl/>
      </w:pPr>
      <w:r>
        <w:rPr>
          <w:rFonts w:ascii="DejaVu Sans" w:hAnsi="DejaVu Sans" w:eastAsia="DejaVu Sans"/>
          <w:color w:val="20272B"/>
          <w:sz w:val="21"/>
        </w:rPr>
        <w:t>1.  Vì dịch vụ số được thiết kế để loại bỏ việc chờ đợi, sự chậm trễ thường bị xem là dấu hiệu hệ thống thất bại. Because nêu nguyên nhân; is treated là bị xem hoặc bị coi.</w:t>
      </w:r>
    </w:p>
    <w:p>
      <w:pPr>
        <w:spacing w:before="0" w:after="80" w:line="269" w:lineRule="auto"/>
        <w:ind w:left="490" w:hanging="346"/>
        <w:keepLines/>
        <w:widowControl/>
      </w:pPr>
      <w:r>
        <w:rPr>
          <w:rFonts w:ascii="DejaVu Sans" w:hAnsi="DejaVu Sans" w:eastAsia="DejaVu Sans"/>
          <w:color w:val="20272B"/>
          <w:sz w:val="21"/>
        </w:rPr>
        <w:t>2.  Yet chuyển từ quan niệm phổ biến rằng delay là thất bại sang ngoại lệ quan trọng rằng một khoảng dừng nhỏ có thể bảo vệ judgment.</w:t>
      </w:r>
    </w:p>
    <w:p>
      <w:pPr>
        <w:spacing w:before="0" w:after="80" w:line="269" w:lineRule="auto"/>
        <w:ind w:left="490" w:hanging="346"/>
        <w:keepLines/>
        <w:widowControl/>
      </w:pPr>
      <w:r>
        <w:rPr>
          <w:rFonts w:ascii="DejaVu Sans" w:hAnsi="DejaVu Sans" w:eastAsia="DejaVu Sans"/>
          <w:color w:val="20272B"/>
          <w:sz w:val="21"/>
        </w:rPr>
        <w:t>3.  Hai trường hợp là bác sĩ tạm dừng trước khi yêu cầu xét nghiệm và người đọc tạm chưa tra từ để dùng ngữ cảnh.</w:t>
      </w:r>
    </w:p>
    <w:p>
      <w:pPr>
        <w:spacing w:before="0" w:after="80" w:line="269" w:lineRule="auto"/>
        <w:ind w:left="490" w:hanging="346"/>
        <w:keepLines/>
        <w:widowControl/>
      </w:pPr>
      <w:r>
        <w:rPr>
          <w:rFonts w:ascii="DejaVu Sans" w:hAnsi="DejaVu Sans" w:eastAsia="DejaVu Sans"/>
          <w:color w:val="20272B"/>
          <w:sz w:val="21"/>
        </w:rPr>
        <w:t>4.  Luận đề: một khoảng dừng ngắn có thể cải thiện chất lượng quyết định khi nó có mục đích, chi phí thấp và quyết định còn sửa được; vì vậy efficiency không nên chỉ được đo bằng speed.</w:t>
      </w:r>
    </w:p>
    <w:p>
      <w:pPr>
        <w:spacing w:before="0" w:after="80" w:line="269" w:lineRule="auto"/>
        <w:ind w:left="490" w:hanging="346"/>
        <w:keepLines/>
        <w:widowControl/>
      </w:pPr>
      <w:r>
        <w:rPr>
          <w:rFonts w:ascii="DejaVu Sans" w:hAnsi="DejaVu Sans" w:eastAsia="DejaVu Sans"/>
          <w:color w:val="20272B"/>
          <w:sz w:val="21"/>
        </w:rPr>
        <w:t>5.  Không. Đoạn 2 nêu rõ The point is not that slowness is always wise và đưa ví dụ về chi phí chờ trong emergency rooms, public transport và payment systems.</w:t>
      </w:r>
    </w:p>
    <w:p>
      <w:pPr>
        <w:spacing w:before="0" w:after="80" w:line="269" w:lineRule="auto"/>
        <w:ind w:left="490" w:hanging="346"/>
        <w:keepLines/>
        <w:widowControl/>
      </w:pPr>
      <w:r>
        <w:rPr>
          <w:rFonts w:ascii="DejaVu Sans" w:hAnsi="DejaVu Sans" w:eastAsia="DejaVu Sans"/>
          <w:color w:val="20272B"/>
          <w:sz w:val="21"/>
        </w:rPr>
        <w:t>6.  Đây là nhượng bộ hoặc giới hạn. Nó chặn cách hiểu cực đoan rằng mọi delay đều có ích.</w:t>
      </w:r>
    </w:p>
    <w:p>
      <w:pPr>
        <w:spacing w:before="0" w:after="80" w:line="269" w:lineRule="auto"/>
        <w:ind w:left="490" w:hanging="346"/>
        <w:keepLines/>
        <w:widowControl/>
      </w:pPr>
      <w:r>
        <w:rPr>
          <w:rFonts w:ascii="DejaVu Sans" w:hAnsi="DejaVu Sans" w:eastAsia="DejaVu Sans"/>
          <w:color w:val="20272B"/>
          <w:sz w:val="21"/>
        </w:rPr>
        <w:t>7.  Cautious. Dấu hiệu gồm sometimes, may, only when, narrower, can impose, if và not ... always. Tác giả liên tục giới hạn phạm vi.</w:t>
      </w:r>
    </w:p>
    <w:p>
      <w:pPr>
        <w:spacing w:before="0" w:after="80" w:line="269" w:lineRule="auto"/>
        <w:ind w:left="490" w:hanging="346"/>
        <w:keepLines/>
        <w:widowControl/>
      </w:pPr>
      <w:r>
        <w:rPr>
          <w:rFonts w:ascii="DejaVu Sans" w:hAnsi="DejaVu Sans" w:eastAsia="DejaVu Sans"/>
          <w:color w:val="20272B"/>
          <w:sz w:val="21"/>
        </w:rPr>
        <w:t>8.  Mẫu: Tác giả đúng khi nói một khoảng dừng có câu hỏi cụ thể có thể giúp phát hiện lỗi, đặc biệt trong quyết định còn sửa được. Tuy nhiên, bài chưa cho evidence so sánh để biết khoảng dừng dài bao nhiêu và trong loại nhiệm vụ nào thực sự cải thiện kết quả.</w:t>
      </w:r>
    </w:p>
    <w:p>
      <w:pPr>
        <w:pStyle w:val="Heading2"/>
        <w:keepLines/>
        <w:widowControl/>
        <w:keepNext/>
      </w:pPr>
      <w:r>
        <w:t>Đáp án mô đun 1</w:t>
      </w:r>
    </w:p>
    <w:p>
      <w:pPr>
        <w:pStyle w:val="Heading3"/>
        <w:keepLines/>
        <w:widowControl/>
        <w:keepNext/>
      </w:pPr>
      <w:r>
        <w:t>Bài luyện nền tảng</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86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Câu</w:t>
            </w:r>
          </w:p>
        </w:tc>
        <w:tc>
          <w:tcPr>
            <w:tcW w:type="dxa" w:w="338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Thân câu</w:t>
            </w:r>
          </w:p>
        </w:tc>
        <w:tc>
          <w:tcPr>
            <w:tcW w:type="dxa" w:w="496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Nhánh chính và ý cần giữ</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the visitors decided to walk back</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Because the last bus had left là nguyên nhân; tired ... là mô tả visitors</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2</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The rule was removed</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that once prevented ... mô tả rule; after ... nêu thời điểm và bối cảnh</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3</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Not all readers understand less</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who move quickly mô tả readers; sau dấu chấm phẩy nêu ngoại lệ some slow down selectively</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4</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What surprised the committee was not the cost but the confidence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what clause là chủ ngữ; not X but Y đặt trọng tâm vào confidence; with which mô tả cách estimates được trình bày</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5</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The museum has yet to explain</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although praised ... là nhượng bộ; why ... là nội dung cần giải thích</w:t>
            </w:r>
          </w:p>
        </w:tc>
      </w:tr>
    </w:tbl>
    <w:p>
      <w:pPr>
        <w:spacing w:before="0" w:after="60" w:line="276" w:lineRule="auto"/>
        <w:keepLines/>
        <w:widowControl/>
      </w:pPr>
    </w:p>
    <w:p>
      <w:pPr>
        <w:spacing w:before="60" w:after="160" w:line="276" w:lineRule="auto"/>
        <w:ind w:left="216"/>
        <w:keepLines/>
        <w:widowControl/>
      </w:pPr>
      <w:r>
        <w:rPr>
          <w:rFonts w:ascii="DejaVu Sans" w:hAnsi="DejaVu Sans" w:eastAsia="DejaVu Sans"/>
          <w:b/>
          <w:color w:val="557C78"/>
        </w:rPr>
        <w:t xml:space="preserve">Câu 3 </w:t>
      </w:r>
      <w:r>
        <w:rPr>
          <w:rFonts w:ascii="DejaVu Sans" w:hAnsi="DejaVu Sans" w:eastAsia="DejaVu Sans"/>
          <w:color w:val="20272B"/>
        </w:rPr>
        <w:t>Not all readers ... understand less nghĩa là không phải mọi người đọc nhanh đều hiểu kém. Nó không đồng nghĩa No fast reader understands less và cũng không khẳng định mọi fast reader đều hiểu tốt.</w:t>
      </w:r>
    </w:p>
    <w:p>
      <w:pPr>
        <w:pStyle w:val="Heading3"/>
        <w:keepLines/>
        <w:widowControl/>
        <w:keepNext/>
      </w:pPr>
      <w:r>
        <w:t>The Map and the Street</w:t>
      </w:r>
    </w:p>
    <w:p>
      <w:pPr>
        <w:spacing w:before="0" w:after="80" w:line="269" w:lineRule="auto"/>
        <w:ind w:left="490" w:hanging="346"/>
        <w:keepLines/>
        <w:widowControl/>
      </w:pPr>
      <w:r>
        <w:rPr>
          <w:rFonts w:ascii="DejaVu Sans" w:hAnsi="DejaVu Sans" w:eastAsia="DejaVu Sans"/>
          <w:color w:val="20272B"/>
          <w:sz w:val="21"/>
        </w:rPr>
        <w:t>1.  Thân câu là the detail would hide the route. If it reproduced ... là điều kiện giả định.</w:t>
      </w:r>
    </w:p>
    <w:p>
      <w:pPr>
        <w:spacing w:before="0" w:after="80" w:line="269" w:lineRule="auto"/>
        <w:ind w:left="490" w:hanging="346"/>
        <w:keepLines/>
        <w:widowControl/>
      </w:pPr>
      <w:r>
        <w:rPr>
          <w:rFonts w:ascii="DejaVu Sans" w:hAnsi="DejaVu Sans" w:eastAsia="DejaVu Sans"/>
          <w:color w:val="20272B"/>
          <w:sz w:val="21"/>
        </w:rPr>
        <w:t>2.  Yet giới hạn ý maps become useful by omission: omission cần thiết nhưng không hoàn toàn trung tính.</w:t>
      </w:r>
    </w:p>
    <w:p>
      <w:pPr>
        <w:spacing w:before="0" w:after="80" w:line="269" w:lineRule="auto"/>
        <w:ind w:left="490" w:hanging="346"/>
        <w:keepLines/>
        <w:widowControl/>
      </w:pPr>
      <w:r>
        <w:rPr>
          <w:rFonts w:ascii="DejaVu Sans" w:hAnsi="DejaVu Sans" w:eastAsia="DejaVu Sans"/>
          <w:color w:val="20272B"/>
          <w:sz w:val="21"/>
        </w:rPr>
        <w:t>3.  it chỉ a tourist map. What deserves attention là mệnh đề danh từ làm tân ngữ của tells.</w:t>
      </w:r>
    </w:p>
    <w:p>
      <w:pPr>
        <w:spacing w:before="0" w:after="80" w:line="269" w:lineRule="auto"/>
        <w:ind w:left="490" w:hanging="346"/>
        <w:keepLines/>
        <w:widowControl/>
      </w:pPr>
      <w:r>
        <w:rPr>
          <w:rFonts w:ascii="DejaVu Sans" w:hAnsi="DejaVu Sans" w:eastAsia="DejaVu Sans"/>
          <w:color w:val="20272B"/>
          <w:sz w:val="21"/>
        </w:rPr>
        <w:t>4.  Mẫu: Kỹ năng đọc bản đồ gồm nhận ra những gì nó cho thấy. Đồng thời, người đọc phải hỏi mục đích của bản đồ khiến điều gì biến mất.</w:t>
      </w:r>
    </w:p>
    <w:p>
      <w:pPr>
        <w:spacing w:before="0" w:after="80" w:line="269" w:lineRule="auto"/>
        <w:ind w:left="490" w:hanging="346"/>
        <w:keepLines/>
        <w:widowControl/>
      </w:pPr>
      <w:r>
        <w:rPr>
          <w:rFonts w:ascii="DejaVu Sans" w:hAnsi="DejaVu Sans" w:eastAsia="DejaVu Sans"/>
          <w:color w:val="20272B"/>
          <w:sz w:val="21"/>
        </w:rPr>
        <w:t>5.  While diễn tả đối lập: summary có vẻ rõ hơn source nhưng kém chính xác hơn.</w:t>
      </w:r>
    </w:p>
    <w:p>
      <w:pPr>
        <w:spacing w:before="0" w:after="80" w:line="269" w:lineRule="auto"/>
        <w:ind w:left="490" w:hanging="346"/>
        <w:keepLines/>
        <w:widowControl/>
      </w:pPr>
      <w:r>
        <w:rPr>
          <w:rFonts w:ascii="DejaVu Sans" w:hAnsi="DejaVu Sans" w:eastAsia="DejaVu Sans"/>
          <w:color w:val="20272B"/>
          <w:sz w:val="21"/>
        </w:rPr>
        <w:t>6.  Đoạn 1: Bản đồ cần lược bỏ, nhưng việc lược bỏ cũng định hướng sự chú ý. Đoạn 2: Tóm tắt chính xác phải lược theo lập luận và giữ qualification.</w:t>
      </w:r>
    </w:p>
    <w:p>
      <w:pPr>
        <w:pStyle w:val="Heading3"/>
        <w:keepLines/>
        <w:widowControl/>
        <w:keepNext/>
      </w:pPr>
      <w:r>
        <w:t>Bài luyện phân tích</w:t>
      </w:r>
    </w:p>
    <w:p>
      <w:pPr>
        <w:spacing w:before="0" w:after="120" w:line="276" w:lineRule="auto"/>
        <w:keepLines/>
        <w:widowControl/>
      </w:pPr>
      <w:r>
        <w:rPr>
          <w:rFonts w:ascii="DejaVu Sans" w:hAnsi="DejaVu Sans" w:eastAsia="DejaVu Sans"/>
          <w:b/>
        </w:rPr>
        <w:t xml:space="preserve">Động từ chia thì </w:t>
      </w:r>
      <w:r>
        <w:rPr>
          <w:rFonts w:ascii="DejaVu Sans" w:hAnsi="DejaVu Sans" w:eastAsia="DejaVu Sans"/>
        </w:rPr>
        <w:t>can lead, feel, would have questioned, had been presented. Động từ chính là can lead; chủ ngữ là The confidence inspired by a fluent explanation. Whose quay lại a conclusion. Had it been presented là đảo điều kiện, phục hồi if it had been presented. Mẫu diễn giải: Một lời giải thích trôi chảy có thể tạo sự tin tưởng, nhất là khi ví dụ quen thuộc. Sự tin tưởng ấy có thể khiến người đọc chấp nhận một kết luận dù bằng chứng của nó đáng lẽ bị họ chất vấn nếu được trình bày kém hấp dẫn hơn.</w:t>
      </w:r>
    </w:p>
    <w:p>
      <w:pPr>
        <w:pStyle w:val="Heading2"/>
        <w:keepLines/>
        <w:widowControl/>
        <w:keepNext/>
      </w:pPr>
      <w:r>
        <w:t>Đáp án mô đun 2</w:t>
      </w:r>
    </w:p>
    <w:p>
      <w:pPr>
        <w:pStyle w:val="Heading3"/>
        <w:keepLines/>
        <w:widowControl/>
        <w:keepNext/>
      </w:pPr>
      <w:r>
        <w:t>Bài luyện cấu trúc</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86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Câu</w:t>
            </w:r>
          </w:p>
        </w:tc>
        <w:tc>
          <w:tcPr>
            <w:tcW w:type="dxa" w:w="482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Cấu trúc và phục hồi</w:t>
            </w:r>
          </w:p>
        </w:tc>
        <w:tc>
          <w:tcPr>
            <w:tcW w:type="dxa" w:w="352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Ý nghĩa</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1</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Only after ... did researchers notice bằng Researchers noticed only after ...</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Chỉ sau bước transcription mới nhận ra pattern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2</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Were the city to remove bằng If the city were to remove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Giả định tương lai; removal có hệ quả xã hội</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3</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Others, as an invitation bằng others saw the cameras as an invitation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Tỉnh lược để đối chiếu hai cách nhìn</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4</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It is easy ... but harder ...; it là chủ ngữ giả</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Đối lập cái dễ đo với cái khó xác định</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5</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Framed as ... phục hồi Because the problem is framed as ...</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Cách định khung cá nhân che hệ thống thương mại</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6</w:t>
            </w:r>
          </w:p>
        </w:tc>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What makes ... là wh clause; colon giải thích</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Cùng lời hứa đơn giản tạo sức hút và rủi ro</w:t>
            </w:r>
          </w:p>
        </w:tc>
      </w:tr>
    </w:tbl>
    <w:p>
      <w:pPr>
        <w:spacing w:before="0" w:after="60" w:line="276" w:lineRule="auto"/>
        <w:keepLines/>
        <w:widowControl/>
      </w:pPr>
    </w:p>
    <w:p>
      <w:pPr>
        <w:pStyle w:val="Heading3"/>
        <w:keepLines/>
        <w:widowControl/>
        <w:keepNext/>
      </w:pPr>
      <w:r>
        <w:t>A More Modest Claim</w:t>
      </w:r>
    </w:p>
    <w:p>
      <w:pPr>
        <w:spacing w:before="0" w:after="80" w:line="269" w:lineRule="auto"/>
        <w:ind w:left="490" w:hanging="346"/>
        <w:keepLines/>
        <w:widowControl/>
      </w:pPr>
      <w:r>
        <w:rPr>
          <w:rFonts w:ascii="DejaVu Sans" w:hAnsi="DejaVu Sans" w:eastAsia="DejaVu Sans"/>
          <w:color w:val="20272B"/>
          <w:sz w:val="21"/>
        </w:rPr>
        <w:t>1.  Qualifies bằng limits hoặc makes less absolute. Đoạn sau cho thấy report chỉ có association chứ chưa có cause.</w:t>
      </w:r>
    </w:p>
    <w:p>
      <w:pPr>
        <w:spacing w:before="0" w:after="80" w:line="269" w:lineRule="auto"/>
        <w:ind w:left="490" w:hanging="346"/>
        <w:keepLines/>
        <w:widowControl/>
      </w:pPr>
      <w:r>
        <w:rPr>
          <w:rFonts w:ascii="DejaVu Sans" w:hAnsi="DejaVu Sans" w:eastAsia="DejaVu Sans"/>
          <w:color w:val="20272B"/>
          <w:sz w:val="21"/>
        </w:rPr>
        <w:t>2.  Association là hai biến đi cùng nhau trong dữ liệu; causation khẳng định biến này tạo thay đổi ở biến kia.</w:t>
      </w:r>
    </w:p>
    <w:p>
      <w:pPr>
        <w:spacing w:before="0" w:after="80" w:line="269" w:lineRule="auto"/>
        <w:ind w:left="490" w:hanging="346"/>
        <w:keepLines/>
        <w:widowControl/>
      </w:pPr>
      <w:r>
        <w:rPr>
          <w:rFonts w:ascii="DejaVu Sans" w:hAnsi="DejaVu Sans" w:eastAsia="DejaVu Sans"/>
          <w:color w:val="20272B"/>
          <w:sz w:val="21"/>
        </w:rPr>
        <w:t>3.  Causal account là cách giải thích nhân quả.</w:t>
      </w:r>
    </w:p>
    <w:p>
      <w:pPr>
        <w:spacing w:before="0" w:after="80" w:line="269" w:lineRule="auto"/>
        <w:ind w:left="490" w:hanging="346"/>
        <w:keepLines/>
        <w:widowControl/>
      </w:pPr>
      <w:r>
        <w:rPr>
          <w:rFonts w:ascii="DejaVu Sans" w:hAnsi="DejaVu Sans" w:eastAsia="DejaVu Sans"/>
          <w:color w:val="20272B"/>
          <w:sz w:val="21"/>
        </w:rPr>
        <w:t>4.  Premature là quá sớm so với evidence. Tác giả không nói finding vô giá trị; câu This does not make ... worthless nói rõ giới hạn.</w:t>
      </w:r>
    </w:p>
    <w:p>
      <w:pPr>
        <w:spacing w:before="0" w:after="80" w:line="269" w:lineRule="auto"/>
        <w:ind w:left="490" w:hanging="346"/>
        <w:keepLines/>
        <w:widowControl/>
      </w:pPr>
      <w:r>
        <w:rPr>
          <w:rFonts w:ascii="DejaVu Sans" w:hAnsi="DejaVu Sans" w:eastAsia="DejaVu Sans"/>
          <w:color w:val="20272B"/>
          <w:sz w:val="21"/>
        </w:rPr>
        <w:t>5.  Mục tốt để ghi theo cụm gồm qualify a conclusion, establish which came first, strong association, causal account, premature conclusion. Thẻ đạt yêu cầu phải chọn đúng sense và có câu mới.</w:t>
      </w:r>
    </w:p>
    <w:p>
      <w:pPr>
        <w:pStyle w:val="Heading2"/>
        <w:keepLines/>
        <w:widowControl/>
        <w:keepNext/>
      </w:pPr>
      <w:r>
        <w:t>Đáp án mô đun 3</w:t>
      </w:r>
    </w:p>
    <w:p>
      <w:pPr>
        <w:pStyle w:val="Heading3"/>
        <w:keepLines/>
        <w:widowControl/>
        <w:keepNext/>
      </w:pPr>
      <w:r>
        <w:t>Why Doorways Matter</w:t>
      </w:r>
    </w:p>
    <w:p>
      <w:pPr>
        <w:spacing w:before="0" w:after="80" w:line="269" w:lineRule="auto"/>
        <w:ind w:left="490" w:hanging="346"/>
        <w:keepLines/>
        <w:widowControl/>
      </w:pPr>
      <w:r>
        <w:rPr>
          <w:rFonts w:ascii="DejaVu Sans" w:hAnsi="DejaVu Sans" w:eastAsia="DejaVu Sans"/>
          <w:color w:val="20272B"/>
          <w:sz w:val="21"/>
        </w:rPr>
        <w:t>1.  Topic là doorways và kiến trúc lối vào.</w:t>
      </w:r>
    </w:p>
    <w:p>
      <w:pPr>
        <w:spacing w:before="0" w:after="80" w:line="269" w:lineRule="auto"/>
        <w:ind w:left="490" w:hanging="346"/>
        <w:keepLines/>
        <w:widowControl/>
      </w:pPr>
      <w:r>
        <w:rPr>
          <w:rFonts w:ascii="DejaVu Sans" w:hAnsi="DejaVu Sans" w:eastAsia="DejaVu Sans"/>
          <w:color w:val="20272B"/>
          <w:sz w:val="21"/>
        </w:rPr>
        <w:t>2.  Câu hỏi ngầm: doorway truyền đạt permission và thái độ chào đón như thế nào.</w:t>
      </w:r>
    </w:p>
    <w:p>
      <w:pPr>
        <w:spacing w:before="0" w:after="80" w:line="269" w:lineRule="auto"/>
        <w:ind w:left="490" w:hanging="346"/>
        <w:keepLines/>
        <w:widowControl/>
      </w:pPr>
      <w:r>
        <w:rPr>
          <w:rFonts w:ascii="DejaVu Sans" w:hAnsi="DejaVu Sans" w:eastAsia="DejaVu Sans"/>
          <w:color w:val="20272B"/>
          <w:sz w:val="21"/>
        </w:rPr>
        <w:t>3.  Gợi ý mã: câu 1 C mở bằng cách sửa định nghĩa; câu 2 A; câu 3 E hoặc A; câu 4 C; câu 5 E so sánh.</w:t>
      </w:r>
    </w:p>
    <w:p>
      <w:pPr>
        <w:spacing w:before="0" w:after="80" w:line="269" w:lineRule="auto"/>
        <w:ind w:left="490" w:hanging="346"/>
        <w:keepLines/>
        <w:widowControl/>
      </w:pPr>
      <w:r>
        <w:rPr>
          <w:rFonts w:ascii="DejaVu Sans" w:hAnsi="DejaVu Sans" w:eastAsia="DejaVu Sans"/>
          <w:color w:val="20272B"/>
          <w:sz w:val="21"/>
        </w:rPr>
        <w:t>4.  Whereas tạo đối lập giữa entrance mở và gate tạo cảm giác bị đánh giá.</w:t>
      </w:r>
    </w:p>
    <w:p>
      <w:pPr>
        <w:spacing w:before="0" w:after="80" w:line="269" w:lineRule="auto"/>
        <w:ind w:left="490" w:hanging="346"/>
        <w:keepLines/>
        <w:widowControl/>
      </w:pPr>
      <w:r>
        <w:rPr>
          <w:rFonts w:ascii="DejaVu Sans" w:hAnsi="DejaVu Sans" w:eastAsia="DejaVu Sans"/>
          <w:color w:val="20272B"/>
          <w:sz w:val="21"/>
        </w:rPr>
        <w:t>5.  Tóm tắt mẫu: Doorways đánh dấu sự thay đổi về quyền vào và thiết kế của chúng có thể khiến sự chuyển đổi đó có vẻ chào đón hoặc nghiêm khắc.</w:t>
      </w:r>
    </w:p>
    <w:p>
      <w:pPr>
        <w:pStyle w:val="Heading3"/>
        <w:keepLines/>
        <w:widowControl/>
        <w:keepNext/>
      </w:pPr>
      <w:r>
        <w:t>The Helpful Label</w:t>
      </w:r>
    </w:p>
    <w:p>
      <w:pPr>
        <w:spacing w:before="0" w:after="80" w:line="269" w:lineRule="auto"/>
        <w:ind w:left="490" w:hanging="346"/>
        <w:keepLines/>
        <w:widowControl/>
      </w:pPr>
      <w:r>
        <w:rPr>
          <w:rFonts w:ascii="DejaVu Sans" w:hAnsi="DejaVu Sans" w:eastAsia="DejaVu Sans"/>
          <w:color w:val="20272B"/>
          <w:sz w:val="21"/>
        </w:rPr>
        <w:t>1.  Chủ đề là museum labels. Nhượng bộ: labels là guides hữu ích. Claim: chúng cũng distribute authority bằng cách làm interpretation có vẻ chắc chắn.</w:t>
      </w:r>
    </w:p>
    <w:p>
      <w:pPr>
        <w:spacing w:before="0" w:after="80" w:line="269" w:lineRule="auto"/>
        <w:ind w:left="490" w:hanging="346"/>
        <w:keepLines/>
        <w:widowControl/>
      </w:pPr>
      <w:r>
        <w:rPr>
          <w:rFonts w:ascii="DejaVu Sans" w:hAnsi="DejaVu Sans" w:eastAsia="DejaVu Sans"/>
          <w:color w:val="20272B"/>
          <w:sz w:val="21"/>
        </w:rPr>
        <w:t>2.  Those facts chỉ material, date và how the artifact was used.</w:t>
      </w:r>
    </w:p>
    <w:p>
      <w:pPr>
        <w:spacing w:before="0" w:after="80" w:line="269" w:lineRule="auto"/>
        <w:ind w:left="490" w:hanging="346"/>
        <w:keepLines/>
        <w:widowControl/>
      </w:pPr>
      <w:r>
        <w:rPr>
          <w:rFonts w:ascii="DejaVu Sans" w:hAnsi="DejaVu Sans" w:eastAsia="DejaVu Sans"/>
          <w:color w:val="20272B"/>
          <w:sz w:val="21"/>
        </w:rPr>
        <w:t>3.  Yet chuyển từ lợi ích cung cấp fact sang rủi ro giọng tự tin che uncertainty.</w:t>
      </w:r>
    </w:p>
    <w:p>
      <w:pPr>
        <w:spacing w:before="0" w:after="80" w:line="269" w:lineRule="auto"/>
        <w:ind w:left="490" w:hanging="346"/>
        <w:keepLines/>
        <w:widowControl/>
      </w:pPr>
      <w:r>
        <w:rPr>
          <w:rFonts w:ascii="DejaVu Sans" w:hAnsi="DejaVu Sans" w:eastAsia="DejaVu Sans"/>
          <w:color w:val="20272B"/>
          <w:sz w:val="21"/>
        </w:rPr>
        <w:t>4.  Phrases such as probably used for or attributed to là evidence ngôn ngữ cho mức không chắc.</w:t>
      </w:r>
    </w:p>
    <w:p>
      <w:pPr>
        <w:spacing w:before="0" w:after="80" w:line="269" w:lineRule="auto"/>
        <w:ind w:left="490" w:hanging="346"/>
        <w:keepLines/>
        <w:widowControl/>
      </w:pPr>
      <w:r>
        <w:rPr>
          <w:rFonts w:ascii="DejaVu Sans" w:hAnsi="DejaVu Sans" w:eastAsia="DejaVu Sans"/>
          <w:color w:val="20272B"/>
          <w:sz w:val="21"/>
        </w:rPr>
        <w:t>5.  Mẫu: Although museum labels provide useful facts, the author argues that readers must also notice their confidence markers because an institution's interpretation can otherwise look like settled history.</w:t>
      </w:r>
    </w:p>
    <w:p>
      <w:pPr>
        <w:spacing w:before="0" w:after="80" w:line="269" w:lineRule="auto"/>
        <w:ind w:left="490" w:hanging="346"/>
        <w:keepLines/>
        <w:widowControl/>
      </w:pPr>
      <w:r>
        <w:rPr>
          <w:rFonts w:ascii="DejaVu Sans" w:hAnsi="DejaVu Sans" w:eastAsia="DejaVu Sans"/>
          <w:color w:val="20272B"/>
          <w:sz w:val="21"/>
        </w:rPr>
        <w:t>6.  Bỏ câu cuối làm mất implication và hành động dành cho reader.</w:t>
      </w:r>
    </w:p>
    <w:p>
      <w:pPr>
        <w:pStyle w:val="Heading3"/>
        <w:keepLines/>
        <w:widowControl/>
        <w:keepNext/>
      </w:pPr>
      <w:r>
        <w:t>When Convenience Chooses for Us</w:t>
      </w:r>
    </w:p>
    <w:p>
      <w:pPr>
        <w:spacing w:before="0" w:after="80" w:line="269" w:lineRule="auto"/>
        <w:ind w:left="490" w:hanging="346"/>
        <w:keepLines/>
        <w:widowControl/>
      </w:pPr>
      <w:r>
        <w:rPr>
          <w:rFonts w:ascii="DejaVu Sans" w:hAnsi="DejaVu Sans" w:eastAsia="DejaVu Sans"/>
          <w:color w:val="20272B"/>
          <w:sz w:val="21"/>
        </w:rPr>
        <w:t>1.  Chặng 1 gồm burden, cơ chế và lợi ích của recommendation systems. Chặng 2 bắt đầu ở The very success ... however và nêu giới hạn vô hình cùng claim về việc hình thành preference.</w:t>
      </w:r>
    </w:p>
    <w:p>
      <w:pPr>
        <w:spacing w:before="0" w:after="80" w:line="269" w:lineRule="auto"/>
        <w:ind w:left="490" w:hanging="346"/>
        <w:keepLines/>
        <w:widowControl/>
      </w:pPr>
      <w:r>
        <w:rPr>
          <w:rFonts w:ascii="DejaVu Sans" w:hAnsi="DejaVu Sans" w:eastAsia="DejaVu Sans"/>
          <w:color w:val="20272B"/>
          <w:sz w:val="21"/>
        </w:rPr>
        <w:t>2.  Câu bước ngoặt là The very success of the filter, however, can make its limits difficult to notice. However và very success đảo lợi ích thành nguồn của vấn đề.</w:t>
      </w:r>
    </w:p>
    <w:p>
      <w:pPr>
        <w:spacing w:before="0" w:after="80" w:line="269" w:lineRule="auto"/>
        <w:ind w:left="490" w:hanging="346"/>
        <w:keepLines/>
        <w:widowControl/>
      </w:pPr>
      <w:r>
        <w:rPr>
          <w:rFonts w:ascii="DejaVu Sans" w:hAnsi="DejaVu Sans" w:eastAsia="DejaVu Sans"/>
          <w:color w:val="20272B"/>
          <w:sz w:val="21"/>
        </w:rPr>
        <w:t>3.  Its limits chỉ giới hạn của filter. What was excluded chỉ các lựa chọn hệ thống không hiển thị.</w:t>
      </w:r>
    </w:p>
    <w:p>
      <w:pPr>
        <w:spacing w:before="0" w:after="80" w:line="269" w:lineRule="auto"/>
        <w:ind w:left="490" w:hanging="346"/>
        <w:keepLines/>
        <w:widowControl/>
      </w:pPr>
      <w:r>
        <w:rPr>
          <w:rFonts w:ascii="DejaVu Sans" w:hAnsi="DejaVu Sans" w:eastAsia="DejaVu Sans"/>
          <w:color w:val="20272B"/>
          <w:sz w:val="21"/>
        </w:rPr>
        <w:t>4.  Câu cuối nâng claim từ system predicts existing preference sang system helps produce preference thông qua selection.</w:t>
      </w:r>
    </w:p>
    <w:p>
      <w:pPr>
        <w:spacing w:before="0" w:after="80" w:line="269" w:lineRule="auto"/>
        <w:ind w:left="490" w:hanging="346"/>
        <w:keepLines/>
        <w:widowControl/>
      </w:pPr>
      <w:r>
        <w:rPr>
          <w:rFonts w:ascii="DejaVu Sans" w:hAnsi="DejaVu Sans" w:eastAsia="DejaVu Sans"/>
          <w:color w:val="20272B"/>
          <w:sz w:val="21"/>
        </w:rPr>
        <w:t>5.  Tóm tắt mẫu: Recommendation systems help users navigate overwhelming choice and can reveal hidden work, but because excluded options remain invisible, the filters may shape the preferences they appear merely to predict.</w:t>
      </w:r>
    </w:p>
    <w:p>
      <w:pPr>
        <w:pStyle w:val="Heading2"/>
        <w:keepLines/>
        <w:widowControl/>
        <w:keepNext/>
      </w:pPr>
      <w:r>
        <w:t>Đáp án mô đun 4</w:t>
      </w:r>
    </w:p>
    <w:p>
      <w:pPr>
        <w:pStyle w:val="Heading3"/>
        <w:keepLines/>
        <w:widowControl/>
        <w:keepNext/>
      </w:pPr>
      <w:r>
        <w:t>The Comfort of a Single Number</w:t>
      </w:r>
    </w:p>
    <w:p>
      <w:pPr>
        <w:spacing w:before="0" w:after="80" w:line="269" w:lineRule="auto"/>
        <w:ind w:left="490" w:hanging="346"/>
        <w:keepLines/>
        <w:widowControl/>
      </w:pPr>
      <w:r>
        <w:rPr>
          <w:rFonts w:ascii="DejaVu Sans" w:hAnsi="DejaVu Sans" w:eastAsia="DejaVu Sans"/>
          <w:color w:val="20272B"/>
          <w:sz w:val="21"/>
        </w:rPr>
        <w:t>1.  Topic: metrics and rankings. Issue: how institutions can gain comparability and accountability without letting one measure replace the goal. Thesis: a metric is useful as one contextualized signal, but becomes distortive when incentives make it the target and readers detach it from process and other evidence. Purpose: revise rather than reject measurement. Takeaway: use a portfolio and investigate disagreement among signals.</w:t>
      </w:r>
    </w:p>
    <w:p>
      <w:pPr>
        <w:spacing w:before="0" w:after="80" w:line="269" w:lineRule="auto"/>
        <w:ind w:left="490" w:hanging="346"/>
        <w:keepLines/>
        <w:widowControl/>
      </w:pPr>
      <w:r>
        <w:rPr>
          <w:rFonts w:ascii="DejaVu Sans" w:hAnsi="DejaVu Sans" w:eastAsia="DejaVu Sans"/>
          <w:color w:val="20272B"/>
          <w:sz w:val="21"/>
        </w:rPr>
        <w:t>2.  Causal chain đoạn 2: complex goal is hard to observe, score is easy to collect, score becomes visible target, rewards and attention follow it, people adapt behavior, score can rise without deeper learning.</w:t>
      </w:r>
    </w:p>
    <w:p>
      <w:pPr>
        <w:spacing w:before="0" w:after="80" w:line="269" w:lineRule="auto"/>
        <w:ind w:left="490" w:hanging="346"/>
        <w:keepLines/>
        <w:widowControl/>
      </w:pPr>
      <w:r>
        <w:rPr>
          <w:rFonts w:ascii="DejaVu Sans" w:hAnsi="DejaVu Sans" w:eastAsia="DejaVu Sans"/>
          <w:color w:val="20272B"/>
          <w:sz w:val="21"/>
        </w:rPr>
        <w:t>3.  Đoạn 3 là nhượng bộ làm thesis chính xác và đáng tin hơn. Nó thừa nhận no measurement có thể bảo vệ unexamined authority.</w:t>
      </w:r>
    </w:p>
    <w:p>
      <w:pPr>
        <w:spacing w:before="0" w:after="80" w:line="269" w:lineRule="auto"/>
        <w:ind w:left="490" w:hanging="346"/>
        <w:keepLines/>
        <w:widowControl/>
      </w:pPr>
      <w:r>
        <w:rPr>
          <w:rFonts w:ascii="DejaVu Sans" w:hAnsi="DejaVu Sans" w:eastAsia="DejaVu Sans"/>
          <w:color w:val="20272B"/>
          <w:sz w:val="21"/>
        </w:rPr>
        <w:t>4.  Claim là disagreement among signals is informative. Reason là nó reveals where the model of performance is incomplete.</w:t>
      </w:r>
    </w:p>
    <w:p>
      <w:pPr>
        <w:spacing w:before="0" w:after="80" w:line="269" w:lineRule="auto"/>
        <w:ind w:left="490" w:hanging="346"/>
        <w:keepLines/>
        <w:widowControl/>
      </w:pPr>
      <w:r>
        <w:rPr>
          <w:rFonts w:ascii="DejaVu Sans" w:hAnsi="DejaVu Sans" w:eastAsia="DejaVu Sans"/>
          <w:color w:val="20272B"/>
          <w:sz w:val="21"/>
        </w:rPr>
        <w:t>5.  Warrant có thể là indicators that track the same underlying goal should broadly converge; persistent disagreement therefore signals that at least one measure or assumption misses part of the goal.</w:t>
      </w:r>
    </w:p>
    <w:p>
      <w:pPr>
        <w:spacing w:before="0" w:after="80" w:line="269" w:lineRule="auto"/>
        <w:ind w:left="490" w:hanging="346"/>
        <w:keepLines/>
        <w:widowControl/>
      </w:pPr>
      <w:r>
        <w:rPr>
          <w:rFonts w:ascii="DejaVu Sans" w:hAnsi="DejaVu Sans" w:eastAsia="DejaVu Sans"/>
          <w:color w:val="20272B"/>
          <w:sz w:val="21"/>
        </w:rPr>
        <w:t>6.  Tóm tắt đạt yêu cầu phải giữ cả usefulness và limitation, cơ chế target distortion, giải pháp portfolio và qualifier. Không được nói numbers are false.</w:t>
      </w:r>
    </w:p>
    <w:p>
      <w:pPr>
        <w:spacing w:before="0" w:after="80" w:line="269" w:lineRule="auto"/>
        <w:ind w:left="490" w:hanging="346"/>
        <w:keepLines/>
        <w:widowControl/>
      </w:pPr>
      <w:r>
        <w:rPr>
          <w:rFonts w:ascii="DejaVu Sans" w:hAnsi="DejaVu Sans" w:eastAsia="DejaVu Sans"/>
          <w:color w:val="20272B"/>
          <w:sz w:val="21"/>
        </w:rPr>
        <w:t>7.  Tiêu đề mẫu: Using Metrics Without Letting Them Become the Goal.</w:t>
      </w:r>
    </w:p>
    <w:p>
      <w:pPr>
        <w:spacing w:before="0" w:after="120" w:line="276" w:lineRule="auto"/>
        <w:keepLines/>
        <w:widowControl/>
      </w:pPr>
      <w:r>
        <w:rPr>
          <w:rFonts w:ascii="DejaVu Sans" w:hAnsi="DejaVu Sans" w:eastAsia="DejaVu Sans"/>
          <w:b/>
          <w:color w:val="354F5B"/>
        </w:rPr>
        <w:t xml:space="preserve">Thứ tự bài chuyển cấu trúc </w:t>
      </w:r>
      <w:r>
        <w:rPr>
          <w:rFonts w:ascii="DejaVu Sans" w:hAnsi="DejaVu Sans" w:eastAsia="DejaVu Sans"/>
        </w:rPr>
        <w:t>B, C, D, E, A, F là một phương án hợp lý. B đặt nhu cầu; C nêu cơ chế vấn đề; D là counterclaim; E sửa câu hỏi; A đưa giải pháp; F giải thích cách dùng bất đồng.</w:t>
      </w:r>
    </w:p>
    <w:p>
      <w:pPr>
        <w:pStyle w:val="Heading2"/>
        <w:keepLines/>
        <w:widowControl/>
        <w:keepNext/>
      </w:pPr>
      <w:r>
        <w:t>Đáp án mô đun 5</w:t>
      </w:r>
    </w:p>
    <w:p>
      <w:pPr>
        <w:pStyle w:val="Heading3"/>
        <w:keepLines/>
        <w:widowControl/>
        <w:keepNext/>
      </w:pPr>
      <w:r>
        <w:t>Phân loại claim</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86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Câu</w:t>
            </w:r>
          </w:p>
        </w:tc>
        <w:tc>
          <w:tcPr>
            <w:tcW w:type="dxa" w:w="309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Loại</w:t>
            </w:r>
          </w:p>
        </w:tc>
        <w:tc>
          <w:tcPr>
            <w:tcW w:type="dxa" w:w="525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Điểm kiểm</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1</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Dữ kiện trong khảo sát</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Cần sample, wording và mẫu số</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2</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Khái quát và diễn giải</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Nationwide rộng hơn sample; proves quá mạnh</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3</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Diễn giải hoặc đánh giá ưu tiên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Cần policy text, effects và tiêu chí</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4</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Dự đoán có yếu tố nhân quả</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Cần elasticity, nhóm thu nhập và alternatives</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5</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Đề xuất chính sách</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Cần mục tiêu transparency, cost và timing</w:t>
            </w:r>
          </w:p>
        </w:tc>
      </w:tr>
      <w:tr>
        <w:trPr>
          <w:cantSplit/>
        </w:trPr>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6</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Báo cáo dữ kiện có nguồn</w:t>
            </w:r>
          </w:p>
        </w:tc>
        <w:tc>
          <w:tcPr>
            <w:tcW w:type="dxa" w:w="52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Kiểm meeting record và ý nghĩa introduced</w:t>
            </w:r>
          </w:p>
        </w:tc>
      </w:tr>
    </w:tbl>
    <w:p>
      <w:pPr>
        <w:spacing w:before="0" w:after="60" w:line="276" w:lineRule="auto"/>
        <w:keepLines/>
        <w:widowControl/>
      </w:pPr>
    </w:p>
    <w:p>
      <w:pPr>
        <w:pStyle w:val="Heading3"/>
        <w:keepLines/>
        <w:widowControl/>
        <w:keepNext/>
      </w:pPr>
      <w:r>
        <w:t>The Case for a Quiet Hour</w:t>
      </w:r>
    </w:p>
    <w:p>
      <w:pPr>
        <w:spacing w:before="0" w:after="120" w:line="276" w:lineRule="auto"/>
        <w:keepLines/>
        <w:widowControl/>
      </w:pPr>
      <w:r>
        <w:rPr>
          <w:rFonts w:ascii="DejaVu Sans" w:hAnsi="DejaVu Sans" w:eastAsia="DejaVu Sans"/>
          <w:b/>
          <w:color w:val="354F5B"/>
        </w:rPr>
        <w:t xml:space="preserve">Nghĩa đen </w:t>
      </w:r>
      <w:r>
        <w:rPr>
          <w:rFonts w:ascii="DejaVu Sans" w:hAnsi="DejaVu Sans" w:eastAsia="DejaVu Sans"/>
        </w:rPr>
        <w:t>Rule áp dụng 6 đến 7 giờ tối ở một khu nhỏ, đóng laptop, có ngoại lệ accessibility. Buổi đầu phần lớn khách chỉ nói với người đi cùng, vài người đọc sách in và hai người rời đi. Those concerns chỉ nhu cầu làm việc và nguy cơ một rule dễ chịu với người này nhưng loại người khác. Tác giả không muốn loại technology; đoạn 5 nói It plainly does belong in cafés.</w:t>
      </w:r>
    </w:p>
    <w:p>
      <w:pPr>
        <w:spacing w:before="0" w:after="120" w:line="276" w:lineRule="auto"/>
        <w:keepLines/>
        <w:widowControl/>
      </w:pPr>
      <w:r>
        <w:rPr>
          <w:rFonts w:ascii="DejaVu Sans" w:hAnsi="DejaVu Sans" w:eastAsia="DejaVu Sans"/>
          <w:b/>
          <w:color w:val="557C78"/>
        </w:rPr>
        <w:t xml:space="preserve">Tổng quát </w:t>
      </w:r>
      <w:r>
        <w:rPr>
          <w:rFonts w:ascii="DejaVu Sans" w:hAnsi="DejaVu Sans" w:eastAsia="DejaVu Sans"/>
        </w:rPr>
        <w:t>Issue là shared places có nên dành những khoảng thời gian cho hình thức chú ý khác hay luôn phục vụ cùng một cách dùng. Thesis ủng hộ quiet hour như thử nghiệm giới hạn, rõ ràng và có alternatives, không như lệnh cấm phổ quát. Vai trò đoạn: sự kiện và tranh cãi; định khung xã hội; quan sát và giới hạn kỳ vọng; counterclaim và safeguards; giới hạn evidence cùng implication.</w:t>
      </w:r>
    </w:p>
    <w:p>
      <w:pPr>
        <w:spacing w:before="0" w:after="120" w:line="276" w:lineRule="auto"/>
        <w:keepLines/>
        <w:widowControl/>
      </w:pPr>
      <w:r>
        <w:rPr>
          <w:rFonts w:ascii="DejaVu Sans" w:hAnsi="DejaVu Sans" w:eastAsia="DejaVu Sans"/>
          <w:b/>
          <w:color w:val="9A6C25"/>
        </w:rPr>
        <w:t xml:space="preserve">Phân tích </w:t>
      </w:r>
      <w:r>
        <w:rPr>
          <w:rFonts w:ascii="DejaVu Sans" w:hAnsi="DejaVu Sans" w:eastAsia="DejaVu Sans"/>
        </w:rPr>
        <w:t>Quiet hour định khung như một biến thể tạm thời tích cực; restriction foregrounds mất tự do. Danh sách ở đoạn 2 tạo pattern về productivity. Quan sát buổi đầu là evidence rất hạn chế cho feasibility, không chứng minh public life được cải thiện. Counterclaim khá công bằng vì nêu business role, work needs và exclusion rồi trả lời bằng limits. Warrant đoạn 5: variation in shared environments increases inclusion because different needs cannot be served by one default. Phản biện tốt có thể hỏi revenue, repeat attendance, accessibility feedback và so sánh nhiều thời điểm.</w:t>
      </w:r>
    </w:p>
    <w:p>
      <w:pPr>
        <w:pStyle w:val="Heading2"/>
        <w:keepLines/>
        <w:widowControl/>
        <w:keepNext/>
      </w:pPr>
      <w:r>
        <w:t>Đáp án mô đun 6</w:t>
      </w:r>
    </w:p>
    <w:p>
      <w:pPr>
        <w:pStyle w:val="Heading3"/>
        <w:keepLines/>
        <w:widowControl/>
        <w:keepNext/>
      </w:pPr>
      <w:r>
        <w:t>Bài luyện giọng điệu</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93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Đoạn</w:t>
            </w:r>
          </w:p>
        </w:tc>
        <w:tc>
          <w:tcPr>
            <w:tcW w:type="dxa" w:w="273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Tone mẫu</w:t>
            </w:r>
          </w:p>
        </w:tc>
        <w:tc>
          <w:tcPr>
            <w:tcW w:type="dxa" w:w="5544"/>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Bằng chứng</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1</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Cautiously supportive</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ambitious và welcome là tích cực; whether và remains unclear giữ khoảng cách</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2</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Sarcastic and critical</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remarkably convenient khen giả; mọi outcome đều bị dùng để bảo vệ policy</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3</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Ambivalent or regretfully appreciative</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inefficient but preserve; thừa nhận tiêu chuẩn hiện đại nhưng tiếc giá trị xã hội</w:t>
            </w:r>
          </w:p>
        </w:tc>
      </w:tr>
      <w:tr>
        <w:trPr>
          <w:cantSplit/>
        </w:trP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4</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Skeptical</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claims to settle tạo khoảng cách; though và excludes chỉ lỗ hổng trực tiếp</w:t>
            </w:r>
          </w:p>
        </w:tc>
      </w:tr>
    </w:tbl>
    <w:p>
      <w:pPr>
        <w:spacing w:before="0" w:after="60" w:line="276" w:lineRule="auto"/>
        <w:keepLines/>
        <w:widowControl/>
      </w:pPr>
    </w:p>
    <w:p>
      <w:pPr>
        <w:pStyle w:val="Heading3"/>
        <w:keepLines/>
        <w:widowControl/>
        <w:keepNext/>
      </w:pPr>
      <w:r>
        <w:t>The Friction We Remove</w:t>
      </w:r>
    </w:p>
    <w:p>
      <w:pPr>
        <w:spacing w:before="0" w:after="120" w:line="276" w:lineRule="auto"/>
        <w:keepLines/>
        <w:widowControl/>
      </w:pPr>
      <w:r>
        <w:rPr>
          <w:rFonts w:ascii="DejaVu Sans" w:hAnsi="DejaVu Sans" w:eastAsia="DejaVu Sans"/>
          <w:b/>
          <w:color w:val="354F5B"/>
        </w:rPr>
        <w:t xml:space="preserve">Nghĩa đen cốt lõi </w:t>
      </w:r>
      <w:r>
        <w:rPr>
          <w:rFonts w:ascii="DejaVu Sans" w:hAnsi="DejaVu Sans" w:eastAsia="DejaVu Sans"/>
        </w:rPr>
        <w:t>Đoạn 1 nêu translation, summary và first draft cùng các vấn đề time, vocabulary và starting. Đoạn 2 tách accidental barriers khỏi effort tạo learning. Both ở đoạn 3 chỉ useful effort và pointless obstruction. Opportunity cost là memory hoặc representation không được hình thành khi relief đến ngay. Đoạn 4 đối lập metrics dễ đếm với reconstruction, transfer và evaluation. Đoạn 6 khác ở sequence: replacement trước đọc so với comparison sau retrieval. Đoạn 7 bảo vệ retrieval, selection và judgment. Đoạn 8 nêu nền tảng gây interruption và deadlines mâu thuẫn.</w:t>
      </w:r>
    </w:p>
    <w:p>
      <w:pPr>
        <w:spacing w:before="0" w:after="120" w:line="276" w:lineRule="auto"/>
        <w:keepLines/>
        <w:widowControl/>
      </w:pPr>
      <w:r>
        <w:rPr>
          <w:rFonts w:ascii="DejaVu Sans" w:hAnsi="DejaVu Sans" w:eastAsia="DejaVu Sans"/>
          <w:b/>
          <w:color w:val="557C78"/>
        </w:rPr>
        <w:t xml:space="preserve">Bản đồ tổng quát </w:t>
      </w:r>
      <w:r>
        <w:rPr>
          <w:rFonts w:ascii="DejaVu Sans" w:hAnsi="DejaVu Sans" w:eastAsia="DejaVu Sans"/>
        </w:rPr>
        <w:t>Khối 1 đoạn 1 đến 2 đặt vấn đề và phân loại friction. Khối 2 đoạn 3 đến 4 giải thích visibility và measurement khiến convenience được ưu tiên. Khối 3 đoạn 5 đến 7 sửa lập trường, bảo vệ assistance nhưng đặt nó sau một cognitive act. Khối 4 đoạn 8 đến 9 mở rộng sang incentives và kết luận bằng nguyên tắc thiết kế. Thesis: tools should remove accidental barriers while preserving visible acts that build independent capacity, and environments also need examination.</w:t>
      </w:r>
    </w:p>
    <w:p>
      <w:pPr>
        <w:spacing w:before="0" w:after="120" w:line="276" w:lineRule="auto"/>
        <w:keepLines/>
        <w:widowControl/>
      </w:pPr>
      <w:r>
        <w:rPr>
          <w:rFonts w:ascii="DejaVu Sans" w:hAnsi="DejaVu Sans" w:eastAsia="DejaVu Sans"/>
          <w:b/>
          <w:color w:val="9A6C25"/>
        </w:rPr>
        <w:t xml:space="preserve">Phân tích mẫu </w:t>
      </w:r>
      <w:r>
        <w:rPr>
          <w:rFonts w:ascii="DejaVu Sans" w:hAnsi="DejaVu Sans" w:eastAsia="DejaVu Sans"/>
        </w:rPr>
        <w:t>Removal of friction gộp mọi difficulty dưới nhãn obstacle; tác giả tách lại category để mental work không biến mất. Sentimental tạo khoảng cách với việc tôn thờ hardship. Visibility asymmetry giải thích vì sao completion metrics thống trị: savings hiện ra ngay còn learning delayed and hidden. Hai summaries là contrastive thought experiment chứ không phải dữ liệu thực nghiệm. Warrant của delay là một lần cố retrieval trước feedback giúp chẩn đoán và xây khả năng tự thực hiện. Đoạn 8 mở rộng thesis hợp lý vì nó cho thấy personal effort không thể được đánh giá tách khỏi designed incentives. Tone là measured and cautiously critical; evidence gồm yet, none of this, may, not whether, sometimes, và việc liên tục thừa nhận benefits.</w:t>
      </w:r>
    </w:p>
    <w:p>
      <w:pPr>
        <w:spacing w:before="60" w:after="160" w:line="276" w:lineRule="auto"/>
        <w:ind w:left="216"/>
        <w:keepLines/>
        <w:widowControl/>
      </w:pPr>
      <w:r>
        <w:rPr>
          <w:rFonts w:ascii="DejaVu Sans" w:hAnsi="DejaVu Sans" w:eastAsia="DejaVu Sans"/>
          <w:b/>
          <w:color w:val="557C78"/>
        </w:rPr>
        <w:t xml:space="preserve">Claim cần thêm evidence </w:t>
      </w:r>
      <w:r>
        <w:rPr>
          <w:rFonts w:ascii="DejaVu Sans" w:hAnsi="DejaVu Sans" w:eastAsia="DejaVu Sans"/>
          <w:color w:val="20272B"/>
        </w:rPr>
        <w:t>Good assistance often includes a small delay và delay can preserve capacity là các claim có thể kiểm nghiệm. Bài đưa cơ chế và ví dụ nhưng chưa cung cấp nghiên cứu so sánh. Một thí nghiệm đo delayed recall và transfer giữa immediate answer, prediction before answer và no help có thể phân biệt.</w:t>
      </w:r>
    </w:p>
    <w:p>
      <w:pPr>
        <w:pStyle w:val="Heading1"/>
        <w:pageBreakBefore/>
        <w:keepLines/>
        <w:widowControl/>
        <w:keepNext/>
      </w:pPr>
      <w:r>
        <w:t>Tài liệu nền và hướng đọc tiếp</w:t>
      </w:r>
    </w:p>
    <w:p>
      <w:pPr>
        <w:spacing w:before="0" w:after="120" w:line="276" w:lineRule="auto"/>
        <w:keepLines/>
        <w:widowControl/>
      </w:pPr>
      <w:r>
        <w:rPr>
          <w:rFonts w:ascii="DejaVu Sans" w:hAnsi="DejaVu Sans" w:eastAsia="DejaVu Sans"/>
          <w:b/>
          <w:color w:val="354F5B"/>
        </w:rPr>
        <w:t xml:space="preserve">Các bài đọc thực hành trong giáo trình được viết mới cho mục đích học tập. </w:t>
      </w:r>
      <w:r>
        <w:rPr>
          <w:rFonts w:ascii="DejaVu Sans" w:hAnsi="DejaVu Sans" w:eastAsia="DejaVu Sans"/>
        </w:rPr>
        <w:t>Danh mục dưới đây giúp người học hoặc người dạy mở rộng kỹ thuật. Hãy chọn chương liên quan thay vì đọc tất cả trước khi bắt đầu luyện.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417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Tác giả và tác phẩm</w:t>
            </w:r>
          </w:p>
        </w:tc>
        <w:tc>
          <w:tcPr>
            <w:tcW w:type="dxa" w:w="5040"/>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7"/>
              </w:rPr>
              <w:t>Giá trị sử dụng</w:t>
            </w:r>
          </w:p>
        </w:tc>
      </w:tr>
      <w:tr>
        <w:trPr>
          <w:cantSplit/>
        </w:trPr>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Mortimer J Adler and Charles Van Doren  How to Read a Book</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Các mức đọc, cách đặt câu hỏi và dựng cấu trúc toàn tác phẩm</w:t>
            </w:r>
          </w:p>
        </w:tc>
      </w:tr>
      <w:tr>
        <w:trPr>
          <w:cantSplit/>
        </w:trPr>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Stephen Toulmin  The Uses of Argument</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Claim, grounds, warrant, qualifier, rebuttal</w:t>
            </w:r>
          </w:p>
        </w:tc>
      </w:tr>
      <w:tr>
        <w:trPr>
          <w:cantSplit/>
        </w:trPr>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Gerald Graff and Cathy Birkenstein  They Say I Say</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Nhận ra đối thoại giữa claim và counterclaim</w:t>
            </w:r>
          </w:p>
        </w:tc>
      </w:tr>
      <w:tr>
        <w:trPr>
          <w:cantSplit/>
        </w:trPr>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Joseph M Williams and Joseph Bizup  Style Lessons in Clarity and Grace</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Phục hồi chủ thể, hành động và mạch câu trong văn xuôi dày</w:t>
            </w:r>
          </w:p>
        </w:tc>
      </w:tr>
      <w:tr>
        <w:trPr>
          <w:cantSplit/>
        </w:trPr>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I S P Nation  Learning Vocabulary in Another Language</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Chọn từ, học theo ngữ cảnh, retrieval và nhiều lần gặp</w:t>
            </w:r>
          </w:p>
        </w:tc>
      </w:tr>
      <w:tr>
        <w:trPr>
          <w:cantSplit/>
        </w:trPr>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Jeanne Fahnestock  Rhetorical Style</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7"/>
              </w:rPr>
              <w:t>Cách cấu trúc và lựa chọn từ tạo hiệu ứng thuyết phục</w:t>
            </w:r>
          </w:p>
        </w:tc>
      </w:tr>
      <w:tr>
        <w:trPr>
          <w:cantSplit/>
        </w:trPr>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Wayne C Booth Gregory G Colomb Joseph M Williams and colleagues  The Craft of Research</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7"/>
              </w:rPr>
              <w:t>Từ câu hỏi đến claim reason evidence và objection</w:t>
            </w:r>
          </w:p>
        </w:tc>
      </w:tr>
    </w:tbl>
    <w:p>
      <w:pPr>
        <w:spacing w:before="0" w:after="60" w:line="276" w:lineRule="auto"/>
        <w:keepLines/>
        <w:widowControl/>
      </w:pPr>
    </w:p>
    <w:p>
      <w:pPr>
        <w:pStyle w:val="Heading2"/>
        <w:keepLines/>
        <w:widowControl/>
        <w:keepNext/>
      </w:pPr>
      <w:r>
        <w:t>Tiêu chí chọn essay và bài báo</w:t>
      </w:r>
    </w:p>
    <w:p>
      <w:pPr>
        <w:spacing w:before="0" w:after="80" w:line="264" w:lineRule="auto"/>
        <w:ind w:left="259" w:hanging="259"/>
        <w:keepLines/>
        <w:widowControl/>
      </w:pPr>
      <w:r>
        <w:rPr>
          <w:rFonts w:ascii="DejaVu Sans" w:hAnsi="DejaVu Sans" w:eastAsia="DejaVu Sans"/>
          <w:color w:val="20272B"/>
          <w:sz w:val="20"/>
        </w:rPr>
        <w:t>☐  Tác giả có câu hỏi hoặc tension thật, không chỉ liệt kê thông tin.</w:t>
      </w:r>
    </w:p>
    <w:p>
      <w:pPr>
        <w:spacing w:before="0" w:after="80" w:line="264" w:lineRule="auto"/>
        <w:ind w:left="259" w:hanging="259"/>
        <w:keepLines/>
        <w:widowControl/>
      </w:pPr>
      <w:r>
        <w:rPr>
          <w:rFonts w:ascii="DejaVu Sans" w:hAnsi="DejaVu Sans" w:eastAsia="DejaVu Sans"/>
          <w:color w:val="20272B"/>
          <w:sz w:val="20"/>
        </w:rPr>
        <w:t>☐  Bài có luận đề đủ cụ thể và có thể bị phản đối.</w:t>
      </w:r>
    </w:p>
    <w:p>
      <w:pPr>
        <w:spacing w:before="0" w:after="80" w:line="264" w:lineRule="auto"/>
        <w:ind w:left="259" w:hanging="259"/>
        <w:keepLines/>
        <w:widowControl/>
      </w:pPr>
      <w:r>
        <w:rPr>
          <w:rFonts w:ascii="DejaVu Sans" w:hAnsi="DejaVu Sans" w:eastAsia="DejaVu Sans"/>
          <w:color w:val="20272B"/>
          <w:sz w:val="20"/>
        </w:rPr>
        <w:t>☐  Có ít nhất một nhượng bộ hoặc quan điểm cạnh tranh được trình bày nghiêm túc.</w:t>
      </w:r>
    </w:p>
    <w:p>
      <w:pPr>
        <w:spacing w:before="0" w:after="80" w:line="264" w:lineRule="auto"/>
        <w:ind w:left="259" w:hanging="259"/>
        <w:keepLines/>
        <w:widowControl/>
      </w:pPr>
      <w:r>
        <w:rPr>
          <w:rFonts w:ascii="DejaVu Sans" w:hAnsi="DejaVu Sans" w:eastAsia="DejaVu Sans"/>
          <w:color w:val="20272B"/>
          <w:sz w:val="20"/>
        </w:rPr>
        <w:t>☐  Evidence có nguồn hoặc đủ chi tiết để người đọc kiểm tra.</w:t>
      </w:r>
    </w:p>
    <w:p>
      <w:pPr>
        <w:spacing w:before="0" w:after="80" w:line="264" w:lineRule="auto"/>
        <w:ind w:left="259" w:hanging="259"/>
        <w:keepLines/>
        <w:widowControl/>
      </w:pPr>
      <w:r>
        <w:rPr>
          <w:rFonts w:ascii="DejaVu Sans" w:hAnsi="DejaVu Sans" w:eastAsia="DejaVu Sans"/>
          <w:color w:val="20272B"/>
          <w:sz w:val="20"/>
        </w:rPr>
        <w:t>☐  Độ dài buộc người học giữ mạch nhưng vẫn hoàn thành trong một hoặc hai buổi.</w:t>
      </w:r>
    </w:p>
    <w:p>
      <w:pPr>
        <w:spacing w:before="0" w:after="80" w:line="264" w:lineRule="auto"/>
        <w:ind w:left="259" w:hanging="259"/>
        <w:keepLines/>
        <w:widowControl/>
      </w:pPr>
      <w:r>
        <w:rPr>
          <w:rFonts w:ascii="DejaVu Sans" w:hAnsi="DejaVu Sans" w:eastAsia="DejaVu Sans"/>
          <w:color w:val="20272B"/>
          <w:sz w:val="20"/>
        </w:rPr>
        <w:t>☐  Chủ đề luân phiên giữa lĩnh vực quen và lạ để tách kỹ năng đọc khỏi kiến thức nền.</w:t>
      </w:r>
    </w:p>
    <w:p>
      <w:pPr>
        <w:spacing w:before="0" w:after="80" w:line="264" w:lineRule="auto"/>
        <w:ind w:left="259" w:hanging="259"/>
        <w:keepLines/>
        <w:widowControl/>
      </w:pPr>
      <w:r>
        <w:rPr>
          <w:rFonts w:ascii="DejaVu Sans" w:hAnsi="DejaVu Sans" w:eastAsia="DejaVu Sans"/>
          <w:color w:val="20272B"/>
          <w:sz w:val="20"/>
        </w:rPr>
        <w:t>☐  Văn phong có câu phức tạp tự nhiên nhưng không cố làm khó bằng thuật ngữ không giải thích.</w:t>
      </w:r>
    </w:p>
    <w:p>
      <w:pPr>
        <w:pStyle w:val="Heading2"/>
        <w:keepLines/>
        <w:widowControl/>
        <w:keepNext/>
      </w:pPr>
      <w:r>
        <w:t>Lộ trình tăng độ khó tài liệu</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15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Giai đoạn</w:t>
            </w:r>
          </w:p>
        </w:tc>
        <w:tc>
          <w:tcPr>
            <w:tcW w:type="dxa" w:w="3816"/>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Loại bài</w:t>
            </w:r>
          </w:p>
        </w:tc>
        <w:tc>
          <w:tcPr>
            <w:tcW w:type="dxa" w:w="4248"/>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Trọng tâm</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1</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Explainer hoặc essay ngắn một luận đề</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Literal meaning và paragraph roles</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2</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Cultural commentary có concession</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Thesis, framing và tone</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3</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Long form journalism nhiều nhân vật và dữ liệu</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Source tracking và whole text map</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4</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Essay tranh luận nhiều counterclaims</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Warrant, evidence audit và fair rebuttal</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5</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Một chương self help hoặc pop science</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Tách anecdote, mechanism và degree of generalization</w:t>
            </w:r>
          </w:p>
        </w:tc>
      </w:tr>
    </w:tbl>
    <w:p>
      <w:pPr>
        <w:spacing w:before="0" w:after="60" w:line="276" w:lineRule="auto"/>
        <w:keepLines/>
        <w:widowControl/>
      </w:pPr>
    </w:p>
    <w:p>
      <w:pPr>
        <w:pStyle w:val="Heading2"/>
        <w:keepLines/>
        <w:widowControl/>
        <w:keepNext/>
      </w:pPr>
      <w:r>
        <w:t>Thuật ngữ cốt lõi</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Thuật ngữ</w:t>
            </w:r>
          </w:p>
        </w:tc>
        <w:tc>
          <w:tcPr>
            <w:tcW w:type="dxa" w:w="6983"/>
            <w:shd w:fill="354F5B"/>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before="0" w:after="0" w:line="252" w:lineRule="auto"/>
              <w:jc w:val="center"/>
              <w:keepLines/>
              <w:widowControl/>
            </w:pPr>
            <w:r>
              <w:rPr>
                <w:rFonts w:ascii="DejaVu Sans" w:hAnsi="DejaVu Sans" w:eastAsia="DejaVu Sans"/>
                <w:b/>
                <w:color w:val="FFFFFF"/>
                <w:sz w:val="18"/>
              </w:rPr>
              <w:t>Định nghĩa ngắn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Claim</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Mệnh đề tác giả muốn người đọc chấp nhận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Reason</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Lý do được đưa ra để hỗ trợ claim</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Evidence</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Thông tin cụ thể có thể kiểm tra dùng để hỗ trợ reason hoặc claim</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Warrant</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Giả định nối evidence với claim</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Qualifier</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Từ hoặc điều kiện giới hạn phạm vi và độ chắc chắn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Counterclaim</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Claim cạnh tranh hoặc phản đối</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Rebuttal</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Cách tác giả trả lời counterclaim</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Framing</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Cách lựa chọn tên gọi và ranh giới vấn đề</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Connotation</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Sắc thái đánh giá hoặc liên tưởng ngoài nghĩa chỉ vật cơ bản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Tone</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Thái độ của người viết được suy từ dấu hiệu ngôn ngữ</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Cohesion</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before="0" w:after="0" w:line="259" w:lineRule="auto"/>
              <w:jc w:val="left"/>
              <w:keepLines/>
              <w:widowControl/>
            </w:pPr>
            <w:r>
              <w:rPr>
                <w:rFonts w:ascii="DejaVu Sans" w:hAnsi="DejaVu Sans" w:eastAsia="DejaVu Sans"/>
                <w:color w:val="20272B"/>
                <w:sz w:val="18"/>
              </w:rPr>
              <w:t>Mối nối bề mặt bằng từ nối quy chiếu lặp và chuỗi từ</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Coherence</w:t>
            </w:r>
          </w:p>
        </w:tc>
        <w:tc>
          <w:tcPr>
            <w:tcW w:type="dxa" w:w="698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EAF1F3"/>
          </w:tcPr>
          <w:p>
            <w:pPr>
              <w:spacing w:before="0" w:after="0" w:line="259" w:lineRule="auto"/>
              <w:jc w:val="left"/>
              <w:keepLines/>
              <w:widowControl/>
            </w:pPr>
            <w:r>
              <w:rPr>
                <w:rFonts w:ascii="DejaVu Sans" w:hAnsi="DejaVu Sans" w:eastAsia="DejaVu Sans"/>
                <w:color w:val="20272B"/>
                <w:sz w:val="18"/>
              </w:rPr>
              <w:t>Mạch ý khiến các phần cùng tạo một mô hình hợp lý</w:t>
            </w:r>
          </w:p>
        </w:tc>
      </w:tr>
    </w:tbl>
    <w:p>
      <w:pPr>
        <w:spacing w:before="0" w:after="60" w:line="276" w:lineRule="auto"/>
        <w:keepLines/>
        <w:widowControl/>
      </w:pPr>
    </w:p>
    <w:p>
      <w:pPr>
        <w:pStyle w:val="Heading2"/>
        <w:keepLines/>
        <w:widowControl/>
        <w:keepNext/>
      </w:pPr>
      <w:r>
        <w:t>Phiếu kết thúc khóa</w:t>
      </w:r>
    </w:p>
    <w:p>
      <w:pPr>
        <w:spacing w:before="0" w:after="80" w:line="264" w:lineRule="auto"/>
        <w:ind w:left="259" w:hanging="259"/>
        <w:keepLines/>
        <w:widowControl/>
      </w:pPr>
      <w:r>
        <w:rPr>
          <w:rFonts w:ascii="DejaVu Sans" w:hAnsi="DejaVu Sans" w:eastAsia="DejaVu Sans"/>
          <w:color w:val="20272B"/>
          <w:sz w:val="20"/>
        </w:rPr>
        <w:t>☐  Tôi đọc lại bài chẩn đoán và so kết quả với lần đầu.</w:t>
      </w:r>
    </w:p>
    <w:p>
      <w:pPr>
        <w:spacing w:before="0" w:after="80" w:line="264" w:lineRule="auto"/>
        <w:ind w:left="259" w:hanging="259"/>
        <w:keepLines/>
        <w:widowControl/>
      </w:pPr>
      <w:r>
        <w:rPr>
          <w:rFonts w:ascii="DejaVu Sans" w:hAnsi="DejaVu Sans" w:eastAsia="DejaVu Sans"/>
          <w:color w:val="20272B"/>
          <w:sz w:val="20"/>
        </w:rPr>
        <w:t>☐  Tôi có ba lỗi đọc cụ thể đã giảm.</w:t>
      </w:r>
    </w:p>
    <w:p>
      <w:pPr>
        <w:spacing w:before="0" w:after="80" w:line="264" w:lineRule="auto"/>
        <w:ind w:left="259" w:hanging="259"/>
        <w:keepLines/>
        <w:widowControl/>
      </w:pPr>
      <w:r>
        <w:rPr>
          <w:rFonts w:ascii="DejaVu Sans" w:hAnsi="DejaVu Sans" w:eastAsia="DejaVu Sans"/>
          <w:color w:val="20272B"/>
          <w:sz w:val="20"/>
        </w:rPr>
        <w:t>☐  Tôi có một biểu mẫu mặc định cho câu, đoạn và toàn bài.</w:t>
      </w:r>
    </w:p>
    <w:p>
      <w:pPr>
        <w:spacing w:before="0" w:after="80" w:line="264" w:lineRule="auto"/>
        <w:ind w:left="259" w:hanging="259"/>
        <w:keepLines/>
        <w:widowControl/>
      </w:pPr>
      <w:r>
        <w:rPr>
          <w:rFonts w:ascii="DejaVu Sans" w:hAnsi="DejaVu Sans" w:eastAsia="DejaVu Sans"/>
          <w:color w:val="20272B"/>
          <w:sz w:val="20"/>
        </w:rPr>
        <w:t>☐  Tôi có thể tóm tắt một bài mà không nhìn bài trong lần viết đầu.</w:t>
      </w:r>
    </w:p>
    <w:p>
      <w:pPr>
        <w:spacing w:before="0" w:after="80" w:line="264" w:lineRule="auto"/>
        <w:ind w:left="259" w:hanging="259"/>
        <w:keepLines/>
        <w:widowControl/>
      </w:pPr>
      <w:r>
        <w:rPr>
          <w:rFonts w:ascii="DejaVu Sans" w:hAnsi="DejaVu Sans" w:eastAsia="DejaVu Sans"/>
          <w:color w:val="20272B"/>
          <w:sz w:val="20"/>
        </w:rPr>
        <w:t>☐  Tôi có thể trình bày quan điểm của tác giả theo cách họ chấp nhận trước khi phản biện.</w:t>
      </w:r>
    </w:p>
    <w:p>
      <w:pPr>
        <w:spacing w:before="0" w:after="80" w:line="264" w:lineRule="auto"/>
        <w:ind w:left="259" w:hanging="259"/>
        <w:keepLines/>
        <w:widowControl/>
      </w:pPr>
      <w:r>
        <w:rPr>
          <w:rFonts w:ascii="DejaVu Sans" w:hAnsi="DejaVu Sans" w:eastAsia="DejaVu Sans"/>
          <w:color w:val="20272B"/>
          <w:sz w:val="20"/>
        </w:rPr>
        <w:t>☐  Tôi chọn được văn bản tiếp theo vừa sức và một mục tiêu duy nhất để luyện.</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p>
      <w:pPr>
        <w:spacing w:before="0" w:after="40" w:line="240" w:lineRule="auto"/>
        <w:keepLines/>
        <w:widowControl/>
      </w:pPr>
      <w:r>
        <w:rPr>
          <w:rFonts w:ascii="DejaVu Sans" w:hAnsi="DejaVu Sans" w:eastAsia="DejaVu Sans"/>
          <w:color w:val="B8B8B8"/>
          <w:sz w:val="19"/>
        </w:rPr>
        <w:t>________________________________________________________________________________</w:t>
      </w:r>
    </w:p>
    <w:sectPr w:rsidR="00FC693F" w:rsidRPr="0006063C" w:rsidSect="00034616">
      <w:headerReference w:type="default" r:id="rId9"/>
      <w:footerReference w:type="default" r:id="rId10"/>
      <w:pgSz w:w="12240" w:h="15840"/>
      <w:pgMar w:top="1037" w:right="1123" w:bottom="1037" w:left="1123" w:header="461"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keepLines/>
      <w:widowControl/>
    </w:pPr>
    <w:r>
      <w:rPr>
        <w:rFonts w:ascii="DejaVu Sans" w:hAnsi="DejaVu Sans" w:eastAsia="DejaVu Sans"/>
        <w:color w:val="80878A"/>
        <w:sz w:val="16"/>
      </w:rPr>
      <w:t xml:space="preserve">Trang </w:t>
      <w:fldChar w:fldCharType="begin"/>
      <w:instrText xml:space="preserve"> PAGE </w:instrText>
      <w:fldChar w:fldCharType="separate"/>
      <w:t>1</w:t>
      <w:fldChar w:fldCharType="end"/>
    </w:r>
    <w:r>
      <w:rPr>
        <w:rFonts w:ascii="DejaVu Sans" w:hAnsi="DejaVu Sans" w:eastAsia="DejaVu Sans"/>
        <w:color w:val="80878A"/>
        <w:sz w:val="16"/>
      </w:rPr>
      <w:t xml:space="preserve">  trên  </w:t>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keepLines/>
      <w:widowControl/>
    </w:pPr>
    <w:r>
      <w:rPr>
        <w:rFonts w:ascii="DejaVu Sans" w:hAnsi="DejaVu Sans" w:eastAsia="DejaVu Sans"/>
        <w:b/>
        <w:color w:val="80878A"/>
        <w:sz w:val="16"/>
      </w:rPr>
      <w:t>GIÁO TRÌNH DEEP READING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vi-VN" w:eastAsia="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DejaVu Sans" w:hAnsi="DejaVu Sans" w:eastAsia="DejaVu Sans"/>
      <w:color w:val="2027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DejaVu Sans" w:hAnsi="DejaVu Sans" w:eastAsia="DejaVu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DejaVu Sans" w:hAnsi="DejaVu Sans" w:eastAsia="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DejaVu Sans" w:hAnsi="DejaVu Sans" w:eastAsia="DejaVu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eastAsia="DejaVu Sans"/>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eastAsia="DejaVu Sans"/>
      <w:color w:val="20272B"/>
      <w:sz w:val="21"/>
    </w:rPr>
  </w:style>
  <w:style w:type="paragraph" w:styleId="ListBullet2">
    <w:name w:val="List Bullet 2"/>
    <w:basedOn w:val="Normal"/>
    <w:uiPriority w:val="99"/>
    <w:unhideWhenUsed/>
    <w:rsid w:val="00326F90"/>
    <w:pPr>
      <w:numPr>
        <w:numId w:val="2"/>
      </w:numPr>
      <w:contextualSpacing/>
    </w:pPr>
    <w:rPr>
      <w:rFonts w:ascii="DejaVu Sans" w:hAnsi="DejaVu Sans" w:eastAsia="DejaVu Sans"/>
      <w:color w:val="20272B"/>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eastAsia="DejaVu Sans"/>
      <w:color w:val="20272B"/>
      <w:sz w:val="21"/>
    </w:rPr>
  </w:style>
  <w:style w:type="paragraph" w:styleId="ListNumber2">
    <w:name w:val="List Number 2"/>
    <w:basedOn w:val="Normal"/>
    <w:uiPriority w:val="99"/>
    <w:unhideWhenUsed/>
    <w:rsid w:val="0029639D"/>
    <w:pPr>
      <w:numPr>
        <w:numId w:val="6"/>
      </w:numPr>
      <w:contextualSpacing/>
    </w:pPr>
    <w:rPr>
      <w:rFonts w:ascii="DejaVu Sans" w:hAnsi="DejaVu Sans" w:eastAsia="DejaVu Sans"/>
      <w:color w:val="20272B"/>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Giáo trình Deep Reading</dc:title>
  <dc:subject>Đọc sâu văn bản tiếng Anh từ nghĩa đen đến lập luận và giọng điệu</dc:subject>
  <dc:creator>OpenAI</dc:creator>
  <cp:keywords>deep reading, reading comprehension, critical reading, English, argument, tone</cp:keywords>
  <dc:description>Giáo trình tự học và giảng dạy từ nền tảng đến khá</dc:description>
  <cp:lastModifiedBy/>
  <cp:revision>1</cp:revision>
  <dcterms:created xsi:type="dcterms:W3CDTF">2013-12-23T23:15:00Z</dcterms:created>
  <dcterms:modified xsi:type="dcterms:W3CDTF">2013-12-23T23:15:00Z</dcterms:modified>
  <cp:category/>
</cp:coreProperties>
</file>