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5044D" w14:textId="5BE1F86F" w:rsidR="00370835" w:rsidRPr="00980257" w:rsidRDefault="00370835" w:rsidP="00370835">
      <w:pPr>
        <w:jc w:val="center"/>
        <w:rPr>
          <w:b/>
          <w:bCs/>
          <w:sz w:val="30"/>
          <w:szCs w:val="30"/>
          <w:lang w:val="en-US"/>
        </w:rPr>
      </w:pPr>
      <w:r w:rsidRPr="00980257">
        <w:rPr>
          <w:b/>
          <w:bCs/>
          <w:sz w:val="30"/>
          <w:szCs w:val="30"/>
          <w:lang w:val="en-US"/>
        </w:rPr>
        <w:t>Phân loại và Khuyến nghị Bài báo Khoa học dựa trên Phân tích Ngữ cảnh của các trích dẫn</w:t>
      </w:r>
    </w:p>
    <w:p w14:paraId="7DEA28E6" w14:textId="77777777" w:rsidR="00370835" w:rsidRDefault="00370835" w:rsidP="00E720BC">
      <w:pPr>
        <w:jc w:val="both"/>
        <w:rPr>
          <w:b/>
          <w:bCs/>
          <w:sz w:val="26"/>
          <w:szCs w:val="26"/>
          <w:lang w:val="en-US"/>
        </w:rPr>
      </w:pPr>
    </w:p>
    <w:p w14:paraId="2CF1E5B5" w14:textId="5BABD91D" w:rsidR="00595B71" w:rsidRPr="00724CEC" w:rsidRDefault="00595B71" w:rsidP="00E720BC">
      <w:pPr>
        <w:jc w:val="both"/>
        <w:rPr>
          <w:b/>
          <w:bCs/>
          <w:sz w:val="26"/>
          <w:szCs w:val="26"/>
          <w:lang w:val="en-US"/>
        </w:rPr>
      </w:pPr>
      <w:r w:rsidRPr="00724CEC">
        <w:rPr>
          <w:b/>
          <w:bCs/>
          <w:sz w:val="26"/>
          <w:szCs w:val="26"/>
          <w:lang w:val="en-US"/>
        </w:rPr>
        <w:t>T</w:t>
      </w:r>
      <w:r w:rsidR="00367A95" w:rsidRPr="00724CEC">
        <w:rPr>
          <w:b/>
          <w:bCs/>
          <w:sz w:val="26"/>
          <w:szCs w:val="26"/>
          <w:lang w:val="en-US"/>
        </w:rPr>
        <w:t>ổng quan</w:t>
      </w:r>
    </w:p>
    <w:p w14:paraId="6673EE1F" w14:textId="77777777" w:rsidR="00367A95" w:rsidRPr="00E720BC" w:rsidRDefault="00367A95" w:rsidP="00E720BC">
      <w:pPr>
        <w:jc w:val="both"/>
        <w:rPr>
          <w:b/>
          <w:bCs/>
          <w:sz w:val="22"/>
          <w:szCs w:val="22"/>
          <w:lang w:val="en-US"/>
        </w:rPr>
      </w:pPr>
    </w:p>
    <w:p w14:paraId="760A4EF4" w14:textId="77777777" w:rsidR="007B3790" w:rsidRDefault="007B3790" w:rsidP="00E720BC">
      <w:pPr>
        <w:jc w:val="both"/>
        <w:rPr>
          <w:sz w:val="22"/>
          <w:szCs w:val="22"/>
          <w:lang w:val="en-US"/>
        </w:rPr>
      </w:pPr>
      <w:r w:rsidRPr="007B3790">
        <w:rPr>
          <w:sz w:val="22"/>
          <w:szCs w:val="22"/>
          <w:lang w:val="en-US"/>
        </w:rPr>
        <w:t>Bài báo này giới thiệu một nghiên cứu mới trong việc xây dựng hệ thống khuyến nghị bài báo khoa học trực tuyến. Mục tiêu của chúng tôi là cải thiện hiểu biết và quản lý tài liệu khoa học, đồng thời cung cấp các đề xuất tài liệu liên quan và cùng thể loại một cách hiệu quả hơn. Chúng tôi đã thu thập và xây dựng một bộ dữ liệu gồm 2.498 trích dẫn, được sử dụng trong quá trình nghiên cứu của chúng tôi. Để phân loại tài liệu, chúng tôi đã sử dụng các mô hình học máy phổ biến như K-Nearest Neighbor, Random Forest và Support Vector Machine,... Cùng với các mô hình học sâu như BERT-base, Electra và DistillBERT,... Kết quả thực nghiệm đã chứng minh hiệu quả của mô hình của chúng tôi trong cả nhiệm vụ phân loại và đề xuất tài liệu. Bộ dữ liệu mà chúng tôi đã xây dựng sẽ tiếp tục mở rộng và chia sẻ với cộng đồng nghiên cứu để thúc đẩy phát triển và ứng dụng trong lĩnh vực này.</w:t>
      </w:r>
    </w:p>
    <w:p w14:paraId="52D442DF" w14:textId="77777777" w:rsidR="007B3790" w:rsidRDefault="007B3790" w:rsidP="00E720BC">
      <w:pPr>
        <w:jc w:val="both"/>
        <w:rPr>
          <w:sz w:val="22"/>
          <w:szCs w:val="22"/>
          <w:lang w:val="en-US"/>
        </w:rPr>
      </w:pPr>
    </w:p>
    <w:p w14:paraId="4FA29931" w14:textId="4FF750C2" w:rsidR="00595B71" w:rsidRPr="00E720BC" w:rsidRDefault="00595B71" w:rsidP="00E720BC">
      <w:pPr>
        <w:jc w:val="both"/>
        <w:rPr>
          <w:sz w:val="22"/>
          <w:szCs w:val="22"/>
          <w:lang w:val="en-US"/>
        </w:rPr>
      </w:pPr>
      <w:r w:rsidRPr="00E720BC">
        <w:rPr>
          <w:b/>
          <w:bCs/>
          <w:sz w:val="22"/>
          <w:szCs w:val="22"/>
          <w:lang w:val="en-US"/>
        </w:rPr>
        <w:t>Từ khoá:</w:t>
      </w:r>
      <w:r w:rsidRPr="00E720BC">
        <w:rPr>
          <w:sz w:val="22"/>
          <w:szCs w:val="22"/>
          <w:lang w:val="en-US"/>
        </w:rPr>
        <w:t xml:space="preserve"> </w:t>
      </w:r>
      <w:r w:rsidR="007B3790" w:rsidRPr="007B3790">
        <w:rPr>
          <w:sz w:val="22"/>
          <w:szCs w:val="22"/>
          <w:lang w:val="en-US"/>
        </w:rPr>
        <w:t>hệ thống khuyến nghị, tài liệu khoa học, đề xuất, phân loại, mô hình học máy, mở rộng, hiệu quả.</w:t>
      </w:r>
    </w:p>
    <w:p w14:paraId="2A014C02" w14:textId="15F64340" w:rsidR="00595B71" w:rsidRPr="00E720BC" w:rsidRDefault="00595B71" w:rsidP="00E720BC">
      <w:pPr>
        <w:jc w:val="both"/>
        <w:rPr>
          <w:sz w:val="22"/>
          <w:szCs w:val="22"/>
        </w:rPr>
      </w:pPr>
    </w:p>
    <w:p w14:paraId="237EA5D9" w14:textId="06735DA3" w:rsidR="0091647C" w:rsidRPr="00724CEC" w:rsidRDefault="00367A95" w:rsidP="00E720BC">
      <w:pPr>
        <w:jc w:val="both"/>
        <w:rPr>
          <w:b/>
          <w:bCs/>
          <w:sz w:val="26"/>
          <w:szCs w:val="26"/>
          <w:lang w:val="en-US"/>
        </w:rPr>
      </w:pPr>
      <w:r w:rsidRPr="00724CEC">
        <w:rPr>
          <w:b/>
          <w:bCs/>
          <w:sz w:val="26"/>
          <w:szCs w:val="26"/>
          <w:lang w:val="en-US"/>
        </w:rPr>
        <w:t>1.  Giới thiệu</w:t>
      </w:r>
    </w:p>
    <w:p w14:paraId="6A2A488F" w14:textId="77777777" w:rsidR="003C7FB3" w:rsidRPr="00E720BC" w:rsidRDefault="003C7FB3" w:rsidP="00E720BC">
      <w:pPr>
        <w:jc w:val="both"/>
        <w:rPr>
          <w:b/>
          <w:bCs/>
          <w:sz w:val="22"/>
          <w:szCs w:val="22"/>
          <w:lang w:val="en-US"/>
        </w:rPr>
      </w:pPr>
    </w:p>
    <w:p w14:paraId="3F41A7E1" w14:textId="4F606DF7" w:rsidR="00114CD6" w:rsidRPr="00E720BC" w:rsidRDefault="00114CD6" w:rsidP="00E720BC">
      <w:pPr>
        <w:jc w:val="both"/>
        <w:rPr>
          <w:sz w:val="22"/>
          <w:szCs w:val="22"/>
          <w:lang w:val="en-US"/>
        </w:rPr>
      </w:pPr>
      <w:r w:rsidRPr="00E720BC">
        <w:rPr>
          <w:sz w:val="22"/>
          <w:szCs w:val="22"/>
          <w:lang w:val="en-US"/>
        </w:rPr>
        <w:t>Trong bài báo này, chúng tôi trình bày mộ</w:t>
      </w:r>
      <w:r w:rsidR="00750178" w:rsidRPr="00E720BC">
        <w:rPr>
          <w:sz w:val="22"/>
          <w:szCs w:val="22"/>
          <w:lang w:val="en-US"/>
        </w:rPr>
        <w:t>t nghiên cứu</w:t>
      </w:r>
      <w:r w:rsidRPr="00E720BC">
        <w:rPr>
          <w:sz w:val="22"/>
          <w:szCs w:val="22"/>
          <w:lang w:val="en-US"/>
        </w:rPr>
        <w:t xml:space="preserve"> mới liên quan đến </w:t>
      </w:r>
      <w:r w:rsidR="00750178" w:rsidRPr="00E720BC">
        <w:rPr>
          <w:sz w:val="22"/>
          <w:szCs w:val="22"/>
          <w:lang w:val="en-US"/>
        </w:rPr>
        <w:t xml:space="preserve">nhiệm vụ </w:t>
      </w:r>
      <w:r w:rsidRPr="00E720BC">
        <w:rPr>
          <w:sz w:val="22"/>
          <w:szCs w:val="22"/>
          <w:lang w:val="en-US"/>
        </w:rPr>
        <w:t>phân loại và đề xuất tài liệu trực tuyến dựa trên ngữ cảnh trong văn bản khoa học. Với sự tăng trưởng đáng kể của số lượng bài báo khoa học và tài liệu trực tuyến, việc theo dõi và phân loại các tài liệu này trở nên quan trọng để hỗ trợ nhà nghiên cứu tìm kiếm thông tin và đề xuất tài liệu khoa học, cũng như xây dựng đồ thị tri thức về tài nguyên khoa học.</w:t>
      </w:r>
    </w:p>
    <w:p w14:paraId="1F06727B" w14:textId="54858138" w:rsidR="00114CD6" w:rsidRPr="00E720BC" w:rsidRDefault="00114CD6" w:rsidP="00980257">
      <w:pPr>
        <w:ind w:firstLine="720"/>
        <w:jc w:val="both"/>
        <w:rPr>
          <w:sz w:val="22"/>
          <w:szCs w:val="22"/>
          <w:lang w:val="en-US"/>
        </w:rPr>
      </w:pPr>
      <w:r w:rsidRPr="00E720BC">
        <w:rPr>
          <w:sz w:val="22"/>
          <w:szCs w:val="22"/>
          <w:lang w:val="en-US"/>
        </w:rPr>
        <w:t xml:space="preserve">Trước đây, đã có </w:t>
      </w:r>
      <w:r w:rsidR="00750178" w:rsidRPr="00E720BC">
        <w:rPr>
          <w:sz w:val="22"/>
          <w:szCs w:val="22"/>
          <w:lang w:val="en-US"/>
        </w:rPr>
        <w:t>nhiều thử nghiệm</w:t>
      </w:r>
      <w:r w:rsidRPr="00E720BC">
        <w:rPr>
          <w:sz w:val="22"/>
          <w:szCs w:val="22"/>
          <w:lang w:val="en-US"/>
        </w:rPr>
        <w:t xml:space="preserve"> để phân loại và đề xuất trích dẫn trong văn bản, nhưng chủ yếu tập trung vào trích dẫn bài báo và chưa nghiên cứu kỹ về trích dẫn tài liệu trực tuyến. Do đó, chúng tôi đề xuất một phương pháp dựa trên ngữ cảnh để đánh giá </w:t>
      </w:r>
      <w:r w:rsidR="00F00C02">
        <w:rPr>
          <w:sz w:val="22"/>
          <w:szCs w:val="22"/>
          <w:lang w:val="en-US"/>
        </w:rPr>
        <w:t>nhiệm vụ</w:t>
      </w:r>
      <w:r w:rsidRPr="00E720BC">
        <w:rPr>
          <w:sz w:val="22"/>
          <w:szCs w:val="22"/>
          <w:lang w:val="en-US"/>
        </w:rPr>
        <w:t xml:space="preserve"> và </w:t>
      </w:r>
      <w:r w:rsidR="00F00C02">
        <w:rPr>
          <w:sz w:val="22"/>
          <w:szCs w:val="22"/>
          <w:lang w:val="en-US"/>
        </w:rPr>
        <w:t>mục đích</w:t>
      </w:r>
      <w:r w:rsidRPr="00E720BC">
        <w:rPr>
          <w:sz w:val="22"/>
          <w:szCs w:val="22"/>
          <w:lang w:val="en-US"/>
        </w:rPr>
        <w:t xml:space="preserve"> của trích dẫn tài liệu trực tuyến trong văn bản khoa học.</w:t>
      </w:r>
    </w:p>
    <w:p w14:paraId="0F083627" w14:textId="4912284B" w:rsidR="006608A4" w:rsidRPr="00E720BC" w:rsidRDefault="006608A4" w:rsidP="00E720BC">
      <w:pPr>
        <w:jc w:val="both"/>
        <w:rPr>
          <w:sz w:val="22"/>
          <w:szCs w:val="22"/>
          <w:lang w:val="en-US"/>
        </w:rPr>
      </w:pPr>
    </w:p>
    <w:p w14:paraId="58A0B2F1" w14:textId="15059069" w:rsidR="006608A4" w:rsidRPr="00E720BC" w:rsidRDefault="0070505F" w:rsidP="00E720BC">
      <w:pPr>
        <w:jc w:val="both"/>
        <w:rPr>
          <w:sz w:val="22"/>
          <w:szCs w:val="22"/>
          <w:lang w:val="en-US"/>
        </w:rPr>
      </w:pPr>
      <w:r w:rsidRPr="00E720BC">
        <w:rPr>
          <w:noProof/>
          <w:sz w:val="22"/>
          <w:szCs w:val="22"/>
          <w:lang w:val="en-US"/>
        </w:rPr>
        <w:drawing>
          <wp:inline distT="0" distB="0" distL="0" distR="0" wp14:anchorId="4F1C750A" wp14:editId="37E29921">
            <wp:extent cx="6146800" cy="2345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6800" cy="2345690"/>
                    </a:xfrm>
                    <a:prstGeom prst="rect">
                      <a:avLst/>
                    </a:prstGeom>
                  </pic:spPr>
                </pic:pic>
              </a:graphicData>
            </a:graphic>
          </wp:inline>
        </w:drawing>
      </w:r>
    </w:p>
    <w:p w14:paraId="1181B8F4" w14:textId="49EF4FA9" w:rsidR="00E52859" w:rsidRPr="00E720BC" w:rsidRDefault="00E52859" w:rsidP="00E720BC">
      <w:pPr>
        <w:jc w:val="both"/>
        <w:rPr>
          <w:sz w:val="22"/>
          <w:szCs w:val="22"/>
          <w:lang w:val="en-US"/>
        </w:rPr>
      </w:pPr>
      <w:r w:rsidRPr="00E720BC">
        <w:rPr>
          <w:sz w:val="22"/>
          <w:szCs w:val="22"/>
          <w:lang w:val="en-US"/>
        </w:rPr>
        <w:t>Hình 1. Ví dụ minh họa cho hai mẫu trích dẫn trong bài báo khoa học. Chúng tôi đã phân tích các từ chỉ nhiệm vụ và mục đích của các trích dẫn đó.</w:t>
      </w:r>
    </w:p>
    <w:p w14:paraId="55628EEE" w14:textId="77777777" w:rsidR="00114CD6" w:rsidRPr="00E720BC" w:rsidRDefault="00114CD6" w:rsidP="00E720BC">
      <w:pPr>
        <w:jc w:val="both"/>
        <w:rPr>
          <w:sz w:val="22"/>
          <w:szCs w:val="22"/>
          <w:lang w:val="en-US"/>
        </w:rPr>
      </w:pPr>
    </w:p>
    <w:p w14:paraId="06961550" w14:textId="662AECE1" w:rsidR="00114CD6" w:rsidRDefault="007B3790" w:rsidP="00E720BC">
      <w:pPr>
        <w:jc w:val="both"/>
        <w:rPr>
          <w:sz w:val="22"/>
          <w:szCs w:val="22"/>
          <w:lang w:val="en-US"/>
        </w:rPr>
      </w:pPr>
      <w:r>
        <w:rPr>
          <w:sz w:val="22"/>
          <w:szCs w:val="22"/>
          <w:lang w:val="en-US"/>
        </w:rPr>
        <w:t>Trong b</w:t>
      </w:r>
      <w:r w:rsidRPr="007B3790">
        <w:rPr>
          <w:sz w:val="22"/>
          <w:szCs w:val="22"/>
          <w:lang w:val="en-US"/>
        </w:rPr>
        <w:t>ài báo này</w:t>
      </w:r>
      <w:r>
        <w:rPr>
          <w:sz w:val="22"/>
          <w:szCs w:val="22"/>
          <w:lang w:val="en-US"/>
        </w:rPr>
        <w:t>, chúng tôi</w:t>
      </w:r>
      <w:r w:rsidRPr="007B3790">
        <w:rPr>
          <w:sz w:val="22"/>
          <w:szCs w:val="22"/>
          <w:lang w:val="en-US"/>
        </w:rPr>
        <w:t xml:space="preserve"> định nghĩa trích dẫn tài liệu là liên kết trong văn bản khoa học, kết nối đến tài nguyên trực tuyến cụ thể. </w:t>
      </w:r>
      <w:r>
        <w:rPr>
          <w:sz w:val="22"/>
          <w:szCs w:val="22"/>
          <w:lang w:val="en-US"/>
        </w:rPr>
        <w:t xml:space="preserve">Đối với các tài nguyên </w:t>
      </w:r>
      <w:r w:rsidRPr="007B3790">
        <w:rPr>
          <w:sz w:val="22"/>
          <w:szCs w:val="22"/>
          <w:lang w:val="en-US"/>
        </w:rPr>
        <w:t>trong ngữ cảnh</w:t>
      </w:r>
      <w:r>
        <w:rPr>
          <w:sz w:val="22"/>
          <w:szCs w:val="22"/>
          <w:lang w:val="en-US"/>
        </w:rPr>
        <w:t>, chúng tôi đã tiến hành xác định nhiệm vụ và mục đích của chúng</w:t>
      </w:r>
      <w:r w:rsidRPr="007B3790">
        <w:rPr>
          <w:sz w:val="22"/>
          <w:szCs w:val="22"/>
          <w:lang w:val="en-US"/>
        </w:rPr>
        <w:t xml:space="preserve">. Để đạt được điều này, chúng tôi xây dựng tập dữ liệu mới với hơn </w:t>
      </w:r>
      <w:r w:rsidR="00FD13F4">
        <w:rPr>
          <w:sz w:val="22"/>
          <w:szCs w:val="22"/>
          <w:lang w:val="en-US"/>
        </w:rPr>
        <w:t>2498</w:t>
      </w:r>
      <w:r w:rsidRPr="007B3790">
        <w:rPr>
          <w:sz w:val="22"/>
          <w:szCs w:val="22"/>
          <w:lang w:val="en-US"/>
        </w:rPr>
        <w:t xml:space="preserve"> ngữ cảnh tài nguyên được chú thích thủ công. Chúng tôi sử dụng mô hình phân loại (BERT-base) và </w:t>
      </w:r>
      <w:r w:rsidR="00FD13F4">
        <w:rPr>
          <w:sz w:val="22"/>
          <w:szCs w:val="22"/>
          <w:lang w:val="en-US"/>
        </w:rPr>
        <w:t xml:space="preserve">các biến thể của nó để so sánh.ở tác vụ phân loại. Còn đối với tác vụ đề xuất, chúng tôi sử dụng </w:t>
      </w:r>
      <w:r w:rsidRPr="007B3790">
        <w:rPr>
          <w:sz w:val="22"/>
          <w:szCs w:val="22"/>
          <w:lang w:val="en-US"/>
        </w:rPr>
        <w:t xml:space="preserve">mô hình đề xuất (BERT-base+RF) để phân loại và đề xuất </w:t>
      </w:r>
      <w:r w:rsidR="00F00C02">
        <w:rPr>
          <w:sz w:val="22"/>
          <w:szCs w:val="22"/>
          <w:lang w:val="en-US"/>
        </w:rPr>
        <w:t>nhiệm vụ</w:t>
      </w:r>
      <w:r w:rsidRPr="007B3790">
        <w:rPr>
          <w:sz w:val="22"/>
          <w:szCs w:val="22"/>
          <w:lang w:val="en-US"/>
        </w:rPr>
        <w:t xml:space="preserve"> và </w:t>
      </w:r>
      <w:r w:rsidR="00F00C02">
        <w:rPr>
          <w:sz w:val="22"/>
          <w:szCs w:val="22"/>
          <w:lang w:val="en-US"/>
        </w:rPr>
        <w:t>mục đích</w:t>
      </w:r>
      <w:r w:rsidRPr="007B3790">
        <w:rPr>
          <w:sz w:val="22"/>
          <w:szCs w:val="22"/>
          <w:lang w:val="en-US"/>
        </w:rPr>
        <w:t xml:space="preserve"> tài nguyên dựa trên ngữ cảnh</w:t>
      </w:r>
      <w:r w:rsidR="00FD13F4">
        <w:rPr>
          <w:sz w:val="22"/>
          <w:szCs w:val="22"/>
          <w:lang w:val="en-US"/>
        </w:rPr>
        <w:t>, bên cạnh đó chúng tôi vẫn có áp dụng một số phương pháp phổ biến khác thường được dùng trong các hệ thống khuyến nghị</w:t>
      </w:r>
      <w:r w:rsidRPr="007B3790">
        <w:rPr>
          <w:sz w:val="22"/>
          <w:szCs w:val="22"/>
          <w:lang w:val="en-US"/>
        </w:rPr>
        <w:t xml:space="preserve">. Kết quả thực nghiệm </w:t>
      </w:r>
      <w:r w:rsidRPr="007B3790">
        <w:rPr>
          <w:sz w:val="22"/>
          <w:szCs w:val="22"/>
          <w:lang w:val="en-US"/>
        </w:rPr>
        <w:lastRenderedPageBreak/>
        <w:t xml:space="preserve">chứng minh mô hình của chúng tôi vượt trội so với các phương pháp khác. </w:t>
      </w:r>
      <w:r w:rsidR="00FD13F4">
        <w:rPr>
          <w:sz w:val="22"/>
          <w:szCs w:val="22"/>
          <w:lang w:val="en-US"/>
        </w:rPr>
        <w:t>Hơn nữa</w:t>
      </w:r>
      <w:r w:rsidRPr="007B3790">
        <w:rPr>
          <w:sz w:val="22"/>
          <w:szCs w:val="22"/>
          <w:lang w:val="en-US"/>
        </w:rPr>
        <w:t>, chúng tôi</w:t>
      </w:r>
      <w:r w:rsidR="00FD13F4">
        <w:rPr>
          <w:sz w:val="22"/>
          <w:szCs w:val="22"/>
          <w:lang w:val="en-US"/>
        </w:rPr>
        <w:t xml:space="preserve"> đã</w:t>
      </w:r>
      <w:r w:rsidRPr="007B3790">
        <w:rPr>
          <w:sz w:val="22"/>
          <w:szCs w:val="22"/>
          <w:lang w:val="en-US"/>
        </w:rPr>
        <w:t xml:space="preserve"> phát triển mô hình đề xuất (BERT-base+RF) để dự đoán và đề xuất các bài báo cùng thể loại và liên quan. Mô hình của chúng tôi đạt hiệu suất cao nhờ thông tin về </w:t>
      </w:r>
      <w:r w:rsidR="00FD13F4">
        <w:rPr>
          <w:sz w:val="22"/>
          <w:szCs w:val="22"/>
          <w:lang w:val="en-US"/>
        </w:rPr>
        <w:t>mục đích</w:t>
      </w:r>
      <w:r w:rsidRPr="007B3790">
        <w:rPr>
          <w:sz w:val="22"/>
          <w:szCs w:val="22"/>
          <w:lang w:val="en-US"/>
        </w:rPr>
        <w:t xml:space="preserve"> và </w:t>
      </w:r>
      <w:r w:rsidR="00FD13F4">
        <w:rPr>
          <w:sz w:val="22"/>
          <w:szCs w:val="22"/>
          <w:lang w:val="en-US"/>
        </w:rPr>
        <w:t>nhiệm vụ</w:t>
      </w:r>
      <w:r w:rsidRPr="007B3790">
        <w:rPr>
          <w:sz w:val="22"/>
          <w:szCs w:val="22"/>
          <w:lang w:val="en-US"/>
        </w:rPr>
        <w:t xml:space="preserve"> của tài nguyên. Nghiên cứu của chúng tôi đóng góp quan trọng cho việc hiểu và ứng dụng </w:t>
      </w:r>
      <w:r w:rsidR="00F00C02">
        <w:rPr>
          <w:sz w:val="22"/>
          <w:szCs w:val="22"/>
          <w:lang w:val="en-US"/>
        </w:rPr>
        <w:t>nhiệm vụ</w:t>
      </w:r>
      <w:r w:rsidRPr="007B3790">
        <w:rPr>
          <w:sz w:val="22"/>
          <w:szCs w:val="22"/>
          <w:lang w:val="en-US"/>
        </w:rPr>
        <w:t xml:space="preserve"> và </w:t>
      </w:r>
      <w:r w:rsidR="00F00C02">
        <w:rPr>
          <w:sz w:val="22"/>
          <w:szCs w:val="22"/>
          <w:lang w:val="en-US"/>
        </w:rPr>
        <w:t>mục đích</w:t>
      </w:r>
      <w:r w:rsidRPr="007B3790">
        <w:rPr>
          <w:sz w:val="22"/>
          <w:szCs w:val="22"/>
          <w:lang w:val="en-US"/>
        </w:rPr>
        <w:t xml:space="preserve"> của trích dẫn tài liệu trực tuyến trong văn bản khoa học, và khuyến khích phát triển các ứng dụng hỗ trợ </w:t>
      </w:r>
      <w:r w:rsidR="00FD13F4">
        <w:rPr>
          <w:sz w:val="22"/>
          <w:szCs w:val="22"/>
          <w:lang w:val="en-US"/>
        </w:rPr>
        <w:t>phân tích và tìm kiếm các</w:t>
      </w:r>
      <w:r w:rsidRPr="007B3790">
        <w:rPr>
          <w:sz w:val="22"/>
          <w:szCs w:val="22"/>
          <w:lang w:val="en-US"/>
        </w:rPr>
        <w:t xml:space="preserve"> bài báo khoa học trong tương lai.</w:t>
      </w:r>
    </w:p>
    <w:p w14:paraId="19DF95FE" w14:textId="77777777" w:rsidR="00FD13F4" w:rsidRPr="00E720BC" w:rsidRDefault="00FD13F4" w:rsidP="00E720BC">
      <w:pPr>
        <w:jc w:val="both"/>
        <w:rPr>
          <w:sz w:val="22"/>
          <w:szCs w:val="22"/>
          <w:lang w:val="en-US"/>
        </w:rPr>
      </w:pPr>
    </w:p>
    <w:p w14:paraId="1C665A6C" w14:textId="5010F7B5" w:rsidR="00024E71" w:rsidRPr="00724CEC" w:rsidRDefault="00367A95" w:rsidP="00E720BC">
      <w:pPr>
        <w:jc w:val="both"/>
        <w:rPr>
          <w:b/>
          <w:bCs/>
          <w:sz w:val="26"/>
          <w:szCs w:val="26"/>
          <w:lang w:val="en-US"/>
        </w:rPr>
      </w:pPr>
      <w:r w:rsidRPr="00724CEC">
        <w:rPr>
          <w:b/>
          <w:bCs/>
          <w:sz w:val="26"/>
          <w:szCs w:val="26"/>
          <w:lang w:val="en-US"/>
        </w:rPr>
        <w:t>2.  Công trình liên quan</w:t>
      </w:r>
    </w:p>
    <w:p w14:paraId="17E0F3A3" w14:textId="77777777" w:rsidR="00367A95" w:rsidRDefault="00367A95" w:rsidP="00E720BC">
      <w:pPr>
        <w:jc w:val="both"/>
        <w:rPr>
          <w:b/>
          <w:bCs/>
          <w:sz w:val="22"/>
          <w:szCs w:val="22"/>
          <w:lang w:val="en-US"/>
        </w:rPr>
      </w:pPr>
    </w:p>
    <w:p w14:paraId="1DA7AA24" w14:textId="35FBCC7F" w:rsidR="00024E71" w:rsidRPr="00E720BC" w:rsidRDefault="00024E71" w:rsidP="00E720BC">
      <w:pPr>
        <w:jc w:val="both"/>
        <w:rPr>
          <w:b/>
          <w:bCs/>
          <w:sz w:val="22"/>
          <w:szCs w:val="22"/>
          <w:lang w:val="en-US"/>
        </w:rPr>
      </w:pPr>
      <w:r w:rsidRPr="00E720BC">
        <w:rPr>
          <w:b/>
          <w:bCs/>
          <w:sz w:val="22"/>
          <w:szCs w:val="22"/>
          <w:lang w:val="en-US"/>
        </w:rPr>
        <w:t>Phân tích trích dẫn dựa trên ngữ cảnh</w:t>
      </w:r>
    </w:p>
    <w:p w14:paraId="0BA6FA81" w14:textId="1C4FA20D" w:rsidR="00024E71" w:rsidRPr="00E720BC" w:rsidRDefault="006D77A9" w:rsidP="00E720BC">
      <w:pPr>
        <w:jc w:val="both"/>
        <w:rPr>
          <w:sz w:val="22"/>
          <w:szCs w:val="22"/>
          <w:lang w:val="en-US"/>
        </w:rPr>
      </w:pPr>
      <w:r w:rsidRPr="00E720BC">
        <w:rPr>
          <w:sz w:val="22"/>
          <w:szCs w:val="22"/>
          <w:lang w:val="en-US"/>
        </w:rPr>
        <w:t xml:space="preserve">Phân tích trích dẫn dựa trên ngữ cảnh tập trung vào giá trị của mỗi trích dẫn, xem xét cả cú pháp và ngữ nghĩa. Trong đó, chức năng của trích dẫn đóng vai trò quan trọng, đại diện cho lý do tác giả trích dẫn một bài báo cụ thể. Có nhiều phương pháp đã được phát triển để phân loại chức năng của trích dẫn. Ví dụ, Jurgens et al. (2018) đã tiến hành nghiên cứu về sự phát triển trong lĩnh vực khoa học bằng cách xác định chức năng của trích dẫn. Trong thời gian gần đây, đã có nhiều phương pháp và hướng tiếp cận để nhận dạng các lập luận trong các lĩnh vực khác nhau. Dựa trên những nghiên cứu trước đây, chúng tôi đã phát triển một phương pháp chú thích đặc biệt để mô hình hóa </w:t>
      </w:r>
      <w:r w:rsidR="00F00C02">
        <w:rPr>
          <w:sz w:val="22"/>
          <w:szCs w:val="22"/>
          <w:lang w:val="en-US"/>
        </w:rPr>
        <w:t>nhiệm vụ</w:t>
      </w:r>
      <w:r w:rsidRPr="00E720BC">
        <w:rPr>
          <w:sz w:val="22"/>
          <w:szCs w:val="22"/>
          <w:lang w:val="en-US"/>
        </w:rPr>
        <w:t xml:space="preserve"> và </w:t>
      </w:r>
      <w:r w:rsidR="00F00C02">
        <w:rPr>
          <w:sz w:val="22"/>
          <w:szCs w:val="22"/>
          <w:lang w:val="en-US"/>
        </w:rPr>
        <w:t>mục đích</w:t>
      </w:r>
      <w:r w:rsidRPr="00E720BC">
        <w:rPr>
          <w:sz w:val="22"/>
          <w:szCs w:val="22"/>
          <w:lang w:val="en-US"/>
        </w:rPr>
        <w:t xml:space="preserve"> của nguồn tài liệu khoa học.</w:t>
      </w:r>
    </w:p>
    <w:p w14:paraId="6DC8141E" w14:textId="77777777" w:rsidR="006D77A9" w:rsidRPr="00E720BC" w:rsidRDefault="006D77A9" w:rsidP="00E720BC">
      <w:pPr>
        <w:jc w:val="both"/>
        <w:rPr>
          <w:sz w:val="22"/>
          <w:szCs w:val="22"/>
          <w:lang w:val="en-US"/>
        </w:rPr>
      </w:pPr>
    </w:p>
    <w:p w14:paraId="1FE4ED26" w14:textId="77777777" w:rsidR="00024E71" w:rsidRPr="00E720BC" w:rsidRDefault="00024E71" w:rsidP="00E720BC">
      <w:pPr>
        <w:jc w:val="both"/>
        <w:rPr>
          <w:b/>
          <w:bCs/>
          <w:sz w:val="22"/>
          <w:szCs w:val="22"/>
          <w:lang w:val="en-US"/>
        </w:rPr>
      </w:pPr>
      <w:r w:rsidRPr="00E720BC">
        <w:rPr>
          <w:b/>
          <w:bCs/>
          <w:sz w:val="22"/>
          <w:szCs w:val="22"/>
          <w:lang w:val="en-US"/>
        </w:rPr>
        <w:t>Khám phá nguồn tài liệu cho văn bản khoa học</w:t>
      </w:r>
    </w:p>
    <w:p w14:paraId="05C11A33" w14:textId="02B8AB53" w:rsidR="00024E71" w:rsidRPr="00E720BC" w:rsidRDefault="006D77A9" w:rsidP="00E720BC">
      <w:pPr>
        <w:jc w:val="both"/>
        <w:rPr>
          <w:sz w:val="22"/>
          <w:szCs w:val="22"/>
          <w:lang w:val="en-US"/>
        </w:rPr>
      </w:pPr>
      <w:r w:rsidRPr="00E720BC">
        <w:rPr>
          <w:sz w:val="22"/>
          <w:szCs w:val="22"/>
          <w:lang w:val="en-US"/>
        </w:rPr>
        <w:t>Hiện nay, có nhiều nghiên cứu tập trung vào việc phát hiện nguồn tài liệu trong văn bản y sinh học. Một số phương pháp đã được sử dụng, như sử dụng biểu thức chính quy và quy tắc heuristic để trích xuất URL từ trích dẫn (Yamamoto và Takagi, 2007), sử dụng mạng chuyển tiếp và biểu thức chính quy để đặt tên, phát hiện chức năng</w:t>
      </w:r>
      <w:r w:rsidR="00757422">
        <w:rPr>
          <w:sz w:val="22"/>
          <w:szCs w:val="22"/>
          <w:lang w:val="en-US"/>
        </w:rPr>
        <w:t xml:space="preserve"> </w:t>
      </w:r>
      <w:r w:rsidRPr="00E720BC">
        <w:rPr>
          <w:sz w:val="22"/>
          <w:szCs w:val="22"/>
          <w:lang w:val="en-US"/>
        </w:rPr>
        <w:t xml:space="preserve">và sử dụng hệ thống rút trích thực thể để phát hiện tên cơ sở dữ liệu và phần mềm (Duck et al., 2012). Tuy nhiên, hiện </w:t>
      </w:r>
      <w:r w:rsidR="00757422">
        <w:rPr>
          <w:sz w:val="22"/>
          <w:szCs w:val="22"/>
          <w:lang w:val="en-US"/>
        </w:rPr>
        <w:t xml:space="preserve">vẫn </w:t>
      </w:r>
      <w:r w:rsidRPr="00E720BC">
        <w:rPr>
          <w:sz w:val="22"/>
          <w:szCs w:val="22"/>
          <w:lang w:val="en-US"/>
        </w:rPr>
        <w:t xml:space="preserve">chưa </w:t>
      </w:r>
      <w:r w:rsidR="00757422">
        <w:rPr>
          <w:sz w:val="22"/>
          <w:szCs w:val="22"/>
          <w:lang w:val="en-US"/>
        </w:rPr>
        <w:t xml:space="preserve">có giải pháp nào </w:t>
      </w:r>
      <w:r w:rsidRPr="00E720BC">
        <w:rPr>
          <w:sz w:val="22"/>
          <w:szCs w:val="22"/>
          <w:lang w:val="en-US"/>
        </w:rPr>
        <w:t xml:space="preserve">cụ thể để mô hình hóa </w:t>
      </w:r>
      <w:r w:rsidR="00757422">
        <w:rPr>
          <w:sz w:val="22"/>
          <w:szCs w:val="22"/>
          <w:lang w:val="en-US"/>
        </w:rPr>
        <w:t>nhiệm vụ</w:t>
      </w:r>
      <w:r w:rsidRPr="00E720BC">
        <w:rPr>
          <w:sz w:val="22"/>
          <w:szCs w:val="22"/>
          <w:lang w:val="en-US"/>
        </w:rPr>
        <w:t xml:space="preserve"> và </w:t>
      </w:r>
      <w:r w:rsidR="00757422">
        <w:rPr>
          <w:sz w:val="22"/>
          <w:szCs w:val="22"/>
          <w:lang w:val="en-US"/>
        </w:rPr>
        <w:t>mục đích</w:t>
      </w:r>
      <w:r w:rsidRPr="00E720BC">
        <w:rPr>
          <w:sz w:val="22"/>
          <w:szCs w:val="22"/>
          <w:lang w:val="en-US"/>
        </w:rPr>
        <w:t xml:space="preserve"> của nguồn tài liệu ở mức độ chi tiết trong văn bản khoa học đa ngành.</w:t>
      </w:r>
    </w:p>
    <w:p w14:paraId="49991B0C" w14:textId="77777777" w:rsidR="006D77A9" w:rsidRPr="00E720BC" w:rsidRDefault="006D77A9" w:rsidP="00E720BC">
      <w:pPr>
        <w:jc w:val="both"/>
        <w:rPr>
          <w:sz w:val="22"/>
          <w:szCs w:val="22"/>
          <w:lang w:val="en-US"/>
        </w:rPr>
      </w:pPr>
    </w:p>
    <w:p w14:paraId="4E8B7FAC" w14:textId="3EBF24E1" w:rsidR="00024E71" w:rsidRPr="00724CEC" w:rsidRDefault="00367A95" w:rsidP="00E720BC">
      <w:pPr>
        <w:jc w:val="both"/>
        <w:rPr>
          <w:b/>
          <w:bCs/>
          <w:sz w:val="26"/>
          <w:szCs w:val="26"/>
          <w:lang w:val="en-US"/>
        </w:rPr>
      </w:pPr>
      <w:r w:rsidRPr="00724CEC">
        <w:rPr>
          <w:b/>
          <w:bCs/>
          <w:sz w:val="26"/>
          <w:szCs w:val="26"/>
          <w:lang w:val="en-US"/>
        </w:rPr>
        <w:t xml:space="preserve">3.  </w:t>
      </w:r>
      <w:r w:rsidR="00024E71" w:rsidRPr="00724CEC">
        <w:rPr>
          <w:b/>
          <w:bCs/>
          <w:sz w:val="26"/>
          <w:szCs w:val="26"/>
          <w:lang w:val="en-US"/>
        </w:rPr>
        <w:t>Bộ dữ liệu</w:t>
      </w:r>
    </w:p>
    <w:p w14:paraId="0C444988" w14:textId="77777777" w:rsidR="00980257" w:rsidRDefault="00980257" w:rsidP="00E720BC">
      <w:pPr>
        <w:jc w:val="both"/>
        <w:rPr>
          <w:sz w:val="22"/>
          <w:szCs w:val="22"/>
          <w:lang w:val="en-US"/>
        </w:rPr>
      </w:pPr>
    </w:p>
    <w:p w14:paraId="20C18616" w14:textId="56D6DF60" w:rsidR="00024E71" w:rsidRPr="00E720BC" w:rsidRDefault="00851410" w:rsidP="00E720BC">
      <w:pPr>
        <w:jc w:val="both"/>
        <w:rPr>
          <w:sz w:val="22"/>
          <w:szCs w:val="22"/>
          <w:lang w:val="en-US"/>
        </w:rPr>
      </w:pPr>
      <w:r w:rsidRPr="00851410">
        <w:rPr>
          <w:sz w:val="22"/>
          <w:szCs w:val="22"/>
          <w:lang w:val="en-US"/>
        </w:rPr>
        <w:t xml:space="preserve">Các bộ dữ liệu văn bản khoa học hiện có không cung cấp thông tin về vị trí và ngữ cảnh của trích dẫn tài nguyên trực tuyến. Điều này gây khó khăn trong việc thu thập đủ dữ liệu cho nhiệm vụ này. Chúng tôi đã thu thập và xây dựng một bộ dữ liệu lớn với 4167 mẫu và chú thích thủ công. Bộ dữ liệu này giải thích </w:t>
      </w:r>
      <w:r w:rsidR="00757422">
        <w:rPr>
          <w:sz w:val="22"/>
          <w:szCs w:val="22"/>
          <w:lang w:val="en-US"/>
        </w:rPr>
        <w:t>nhiệm vụ</w:t>
      </w:r>
      <w:r w:rsidRPr="00851410">
        <w:rPr>
          <w:sz w:val="22"/>
          <w:szCs w:val="22"/>
          <w:lang w:val="en-US"/>
        </w:rPr>
        <w:t xml:space="preserve"> và </w:t>
      </w:r>
      <w:r w:rsidR="00757422">
        <w:rPr>
          <w:sz w:val="22"/>
          <w:szCs w:val="22"/>
          <w:lang w:val="en-US"/>
        </w:rPr>
        <w:t>mục đích</w:t>
      </w:r>
      <w:r w:rsidRPr="00851410">
        <w:rPr>
          <w:sz w:val="22"/>
          <w:szCs w:val="22"/>
          <w:lang w:val="en-US"/>
        </w:rPr>
        <w:t xml:space="preserve"> của trích dẫn tài nguyên từ góc độ phân cấp. Nó cung cấp cả vai trò tổng quát và chi tiết. Hy vọng bộ dữ liệu này sẽ hỗ trợ các nghiên cứu tương lai về phân tích nguồn tài nguyên dựa trên ngữ cảnh trong văn bản khoa học.</w:t>
      </w:r>
    </w:p>
    <w:p w14:paraId="25757B67" w14:textId="77777777" w:rsidR="003604ED" w:rsidRPr="00E720BC" w:rsidRDefault="003604ED" w:rsidP="00E720BC">
      <w:pPr>
        <w:jc w:val="both"/>
        <w:rPr>
          <w:sz w:val="22"/>
          <w:szCs w:val="22"/>
          <w:lang w:val="en-US"/>
        </w:rPr>
      </w:pPr>
    </w:p>
    <w:tbl>
      <w:tblPr>
        <w:tblW w:w="4260" w:type="dxa"/>
        <w:tblInd w:w="2749" w:type="dxa"/>
        <w:tblLook w:val="04A0" w:firstRow="1" w:lastRow="0" w:firstColumn="1" w:lastColumn="0" w:noHBand="0" w:noVBand="1"/>
      </w:tblPr>
      <w:tblGrid>
        <w:gridCol w:w="1660"/>
        <w:gridCol w:w="1300"/>
        <w:gridCol w:w="1300"/>
      </w:tblGrid>
      <w:tr w:rsidR="00FD13F4" w14:paraId="5A057F26" w14:textId="77777777" w:rsidTr="00FD13F4">
        <w:trPr>
          <w:trHeight w:val="340"/>
        </w:trPr>
        <w:tc>
          <w:tcPr>
            <w:tcW w:w="1660" w:type="dxa"/>
            <w:tcBorders>
              <w:top w:val="single" w:sz="8" w:space="0" w:color="auto"/>
              <w:left w:val="nil"/>
              <w:bottom w:val="single" w:sz="8" w:space="0" w:color="auto"/>
              <w:right w:val="nil"/>
            </w:tcBorders>
            <w:shd w:val="clear" w:color="auto" w:fill="auto"/>
            <w:noWrap/>
            <w:vAlign w:val="center"/>
            <w:hideMark/>
          </w:tcPr>
          <w:p w14:paraId="35CEED7F" w14:textId="77777777" w:rsidR="00FD13F4" w:rsidRDefault="00FD13F4">
            <w:pPr>
              <w:jc w:val="both"/>
              <w:rPr>
                <w:b/>
                <w:bCs/>
                <w:color w:val="000000"/>
                <w:sz w:val="22"/>
                <w:szCs w:val="22"/>
              </w:rPr>
            </w:pPr>
            <w:r>
              <w:rPr>
                <w:b/>
                <w:bCs/>
                <w:color w:val="000000"/>
                <w:sz w:val="22"/>
                <w:szCs w:val="22"/>
              </w:rPr>
              <w:t>Source</w:t>
            </w:r>
          </w:p>
        </w:tc>
        <w:tc>
          <w:tcPr>
            <w:tcW w:w="1300" w:type="dxa"/>
            <w:tcBorders>
              <w:top w:val="single" w:sz="4" w:space="0" w:color="auto"/>
              <w:left w:val="nil"/>
              <w:bottom w:val="single" w:sz="4" w:space="0" w:color="auto"/>
              <w:right w:val="nil"/>
            </w:tcBorders>
            <w:shd w:val="clear" w:color="auto" w:fill="auto"/>
            <w:noWrap/>
            <w:vAlign w:val="center"/>
            <w:hideMark/>
          </w:tcPr>
          <w:p w14:paraId="5E79DFC7" w14:textId="77777777" w:rsidR="00FD13F4" w:rsidRDefault="00FD13F4">
            <w:pPr>
              <w:jc w:val="center"/>
              <w:rPr>
                <w:b/>
                <w:bCs/>
                <w:color w:val="000000"/>
                <w:sz w:val="22"/>
                <w:szCs w:val="22"/>
              </w:rPr>
            </w:pPr>
            <w:r>
              <w:rPr>
                <w:b/>
                <w:bCs/>
                <w:color w:val="000000"/>
                <w:sz w:val="22"/>
                <w:szCs w:val="22"/>
              </w:rPr>
              <w:t>Collection</w:t>
            </w:r>
          </w:p>
        </w:tc>
        <w:tc>
          <w:tcPr>
            <w:tcW w:w="1300" w:type="dxa"/>
            <w:tcBorders>
              <w:top w:val="single" w:sz="8" w:space="0" w:color="auto"/>
              <w:left w:val="nil"/>
              <w:bottom w:val="single" w:sz="4" w:space="0" w:color="auto"/>
              <w:right w:val="nil"/>
            </w:tcBorders>
            <w:shd w:val="clear" w:color="auto" w:fill="auto"/>
            <w:noWrap/>
            <w:vAlign w:val="center"/>
            <w:hideMark/>
          </w:tcPr>
          <w:p w14:paraId="048AC072" w14:textId="77777777" w:rsidR="00FD13F4" w:rsidRDefault="00FD13F4">
            <w:pPr>
              <w:jc w:val="center"/>
              <w:rPr>
                <w:b/>
                <w:bCs/>
                <w:color w:val="000000"/>
                <w:sz w:val="22"/>
                <w:szCs w:val="22"/>
              </w:rPr>
            </w:pPr>
            <w:r>
              <w:rPr>
                <w:b/>
                <w:bCs/>
                <w:color w:val="000000"/>
                <w:sz w:val="22"/>
                <w:szCs w:val="22"/>
              </w:rPr>
              <w:t>Annotation</w:t>
            </w:r>
          </w:p>
        </w:tc>
      </w:tr>
      <w:tr w:rsidR="00FD13F4" w14:paraId="69BF6EDE" w14:textId="77777777" w:rsidTr="00FD13F4">
        <w:trPr>
          <w:trHeight w:val="320"/>
        </w:trPr>
        <w:tc>
          <w:tcPr>
            <w:tcW w:w="1660" w:type="dxa"/>
            <w:tcBorders>
              <w:top w:val="nil"/>
              <w:left w:val="nil"/>
              <w:bottom w:val="nil"/>
              <w:right w:val="nil"/>
            </w:tcBorders>
            <w:shd w:val="clear" w:color="auto" w:fill="auto"/>
            <w:noWrap/>
            <w:vAlign w:val="center"/>
            <w:hideMark/>
          </w:tcPr>
          <w:p w14:paraId="1FEBB551" w14:textId="77777777" w:rsidR="00FD13F4" w:rsidRDefault="00FD13F4">
            <w:pPr>
              <w:jc w:val="both"/>
              <w:rPr>
                <w:color w:val="000000"/>
                <w:sz w:val="22"/>
                <w:szCs w:val="22"/>
              </w:rPr>
            </w:pPr>
            <w:r>
              <w:rPr>
                <w:color w:val="000000"/>
                <w:sz w:val="22"/>
                <w:szCs w:val="22"/>
              </w:rPr>
              <w:t>ACL</w:t>
            </w:r>
          </w:p>
        </w:tc>
        <w:tc>
          <w:tcPr>
            <w:tcW w:w="1300" w:type="dxa"/>
            <w:tcBorders>
              <w:top w:val="nil"/>
              <w:left w:val="nil"/>
              <w:bottom w:val="nil"/>
              <w:right w:val="nil"/>
            </w:tcBorders>
            <w:shd w:val="clear" w:color="auto" w:fill="auto"/>
            <w:noWrap/>
            <w:vAlign w:val="center"/>
            <w:hideMark/>
          </w:tcPr>
          <w:p w14:paraId="3097961B" w14:textId="77777777" w:rsidR="00FD13F4" w:rsidRDefault="00FD13F4">
            <w:pPr>
              <w:jc w:val="center"/>
              <w:rPr>
                <w:color w:val="000000"/>
                <w:sz w:val="22"/>
                <w:szCs w:val="22"/>
              </w:rPr>
            </w:pPr>
            <w:r>
              <w:rPr>
                <w:color w:val="000000"/>
                <w:sz w:val="22"/>
                <w:szCs w:val="22"/>
              </w:rPr>
              <w:t>1531</w:t>
            </w:r>
          </w:p>
        </w:tc>
        <w:tc>
          <w:tcPr>
            <w:tcW w:w="1300" w:type="dxa"/>
            <w:tcBorders>
              <w:top w:val="nil"/>
              <w:left w:val="nil"/>
              <w:bottom w:val="nil"/>
              <w:right w:val="nil"/>
            </w:tcBorders>
            <w:shd w:val="clear" w:color="auto" w:fill="auto"/>
            <w:noWrap/>
            <w:vAlign w:val="center"/>
            <w:hideMark/>
          </w:tcPr>
          <w:p w14:paraId="42664DB2" w14:textId="77777777" w:rsidR="00FD13F4" w:rsidRDefault="00FD13F4">
            <w:pPr>
              <w:jc w:val="center"/>
              <w:rPr>
                <w:color w:val="000000"/>
                <w:sz w:val="22"/>
                <w:szCs w:val="22"/>
              </w:rPr>
            </w:pPr>
            <w:r>
              <w:rPr>
                <w:color w:val="000000"/>
                <w:sz w:val="22"/>
                <w:szCs w:val="22"/>
              </w:rPr>
              <w:t>875</w:t>
            </w:r>
          </w:p>
        </w:tc>
      </w:tr>
      <w:tr w:rsidR="00FD13F4" w14:paraId="0B2069F9" w14:textId="77777777" w:rsidTr="00FD13F4">
        <w:trPr>
          <w:trHeight w:val="320"/>
        </w:trPr>
        <w:tc>
          <w:tcPr>
            <w:tcW w:w="1660" w:type="dxa"/>
            <w:tcBorders>
              <w:top w:val="nil"/>
              <w:left w:val="nil"/>
              <w:bottom w:val="nil"/>
              <w:right w:val="nil"/>
            </w:tcBorders>
            <w:shd w:val="clear" w:color="auto" w:fill="auto"/>
            <w:noWrap/>
            <w:vAlign w:val="center"/>
            <w:hideMark/>
          </w:tcPr>
          <w:p w14:paraId="700D263E" w14:textId="77777777" w:rsidR="00FD13F4" w:rsidRDefault="00FD13F4">
            <w:pPr>
              <w:jc w:val="both"/>
              <w:rPr>
                <w:color w:val="000000"/>
                <w:sz w:val="22"/>
                <w:szCs w:val="22"/>
              </w:rPr>
            </w:pPr>
            <w:r>
              <w:rPr>
                <w:color w:val="000000"/>
                <w:sz w:val="22"/>
                <w:szCs w:val="22"/>
              </w:rPr>
              <w:t>arXiv</w:t>
            </w:r>
          </w:p>
        </w:tc>
        <w:tc>
          <w:tcPr>
            <w:tcW w:w="1300" w:type="dxa"/>
            <w:tcBorders>
              <w:top w:val="nil"/>
              <w:left w:val="nil"/>
              <w:bottom w:val="nil"/>
              <w:right w:val="nil"/>
            </w:tcBorders>
            <w:shd w:val="clear" w:color="auto" w:fill="auto"/>
            <w:noWrap/>
            <w:vAlign w:val="center"/>
            <w:hideMark/>
          </w:tcPr>
          <w:p w14:paraId="4381126F" w14:textId="77777777" w:rsidR="00FD13F4" w:rsidRDefault="00FD13F4">
            <w:pPr>
              <w:jc w:val="center"/>
              <w:rPr>
                <w:color w:val="000000"/>
                <w:sz w:val="22"/>
                <w:szCs w:val="22"/>
              </w:rPr>
            </w:pPr>
            <w:r>
              <w:rPr>
                <w:color w:val="000000"/>
                <w:sz w:val="22"/>
                <w:szCs w:val="22"/>
              </w:rPr>
              <w:t>530</w:t>
            </w:r>
          </w:p>
        </w:tc>
        <w:tc>
          <w:tcPr>
            <w:tcW w:w="1300" w:type="dxa"/>
            <w:tcBorders>
              <w:top w:val="nil"/>
              <w:left w:val="nil"/>
              <w:bottom w:val="nil"/>
              <w:right w:val="nil"/>
            </w:tcBorders>
            <w:shd w:val="clear" w:color="auto" w:fill="auto"/>
            <w:noWrap/>
            <w:vAlign w:val="center"/>
            <w:hideMark/>
          </w:tcPr>
          <w:p w14:paraId="49ACF42E" w14:textId="77777777" w:rsidR="00FD13F4" w:rsidRDefault="00FD13F4">
            <w:pPr>
              <w:jc w:val="center"/>
              <w:rPr>
                <w:color w:val="000000"/>
                <w:sz w:val="22"/>
                <w:szCs w:val="22"/>
              </w:rPr>
            </w:pPr>
            <w:r>
              <w:rPr>
                <w:color w:val="000000"/>
                <w:sz w:val="22"/>
                <w:szCs w:val="22"/>
              </w:rPr>
              <w:t>342</w:t>
            </w:r>
          </w:p>
        </w:tc>
      </w:tr>
      <w:tr w:rsidR="00FD13F4" w14:paraId="1DBEC858" w14:textId="77777777" w:rsidTr="00FD13F4">
        <w:trPr>
          <w:trHeight w:val="320"/>
        </w:trPr>
        <w:tc>
          <w:tcPr>
            <w:tcW w:w="1660" w:type="dxa"/>
            <w:tcBorders>
              <w:top w:val="nil"/>
              <w:left w:val="nil"/>
              <w:bottom w:val="nil"/>
              <w:right w:val="nil"/>
            </w:tcBorders>
            <w:shd w:val="clear" w:color="auto" w:fill="auto"/>
            <w:noWrap/>
            <w:vAlign w:val="center"/>
            <w:hideMark/>
          </w:tcPr>
          <w:p w14:paraId="758E2017" w14:textId="77777777" w:rsidR="00FD13F4" w:rsidRDefault="00FD13F4">
            <w:pPr>
              <w:jc w:val="both"/>
              <w:rPr>
                <w:color w:val="000000"/>
                <w:sz w:val="22"/>
                <w:szCs w:val="22"/>
              </w:rPr>
            </w:pPr>
            <w:r>
              <w:rPr>
                <w:color w:val="000000"/>
                <w:sz w:val="22"/>
                <w:szCs w:val="22"/>
              </w:rPr>
              <w:t>NeurlPS</w:t>
            </w:r>
          </w:p>
        </w:tc>
        <w:tc>
          <w:tcPr>
            <w:tcW w:w="1300" w:type="dxa"/>
            <w:tcBorders>
              <w:top w:val="nil"/>
              <w:left w:val="nil"/>
              <w:bottom w:val="nil"/>
              <w:right w:val="nil"/>
            </w:tcBorders>
            <w:shd w:val="clear" w:color="auto" w:fill="auto"/>
            <w:noWrap/>
            <w:vAlign w:val="center"/>
            <w:hideMark/>
          </w:tcPr>
          <w:p w14:paraId="6871F9C1" w14:textId="77777777" w:rsidR="00FD13F4" w:rsidRDefault="00FD13F4">
            <w:pPr>
              <w:jc w:val="center"/>
              <w:rPr>
                <w:color w:val="000000"/>
                <w:sz w:val="22"/>
                <w:szCs w:val="22"/>
              </w:rPr>
            </w:pPr>
            <w:r>
              <w:rPr>
                <w:color w:val="000000"/>
                <w:sz w:val="22"/>
                <w:szCs w:val="22"/>
              </w:rPr>
              <w:t>469</w:t>
            </w:r>
          </w:p>
        </w:tc>
        <w:tc>
          <w:tcPr>
            <w:tcW w:w="1300" w:type="dxa"/>
            <w:tcBorders>
              <w:top w:val="nil"/>
              <w:left w:val="nil"/>
              <w:bottom w:val="nil"/>
              <w:right w:val="nil"/>
            </w:tcBorders>
            <w:shd w:val="clear" w:color="auto" w:fill="auto"/>
            <w:noWrap/>
            <w:vAlign w:val="center"/>
            <w:hideMark/>
          </w:tcPr>
          <w:p w14:paraId="7787546D" w14:textId="77777777" w:rsidR="00FD13F4" w:rsidRDefault="00FD13F4">
            <w:pPr>
              <w:jc w:val="center"/>
              <w:rPr>
                <w:color w:val="000000"/>
                <w:sz w:val="22"/>
                <w:szCs w:val="22"/>
              </w:rPr>
            </w:pPr>
            <w:r>
              <w:rPr>
                <w:color w:val="000000"/>
                <w:sz w:val="22"/>
                <w:szCs w:val="22"/>
              </w:rPr>
              <w:t>293</w:t>
            </w:r>
          </w:p>
        </w:tc>
      </w:tr>
      <w:tr w:rsidR="00FD13F4" w14:paraId="091A357F" w14:textId="77777777" w:rsidTr="00FD13F4">
        <w:trPr>
          <w:trHeight w:val="320"/>
        </w:trPr>
        <w:tc>
          <w:tcPr>
            <w:tcW w:w="1660" w:type="dxa"/>
            <w:tcBorders>
              <w:top w:val="nil"/>
              <w:left w:val="nil"/>
              <w:bottom w:val="nil"/>
              <w:right w:val="nil"/>
            </w:tcBorders>
            <w:shd w:val="clear" w:color="auto" w:fill="auto"/>
            <w:noWrap/>
            <w:vAlign w:val="center"/>
            <w:hideMark/>
          </w:tcPr>
          <w:p w14:paraId="3B189D6E" w14:textId="77777777" w:rsidR="00FD13F4" w:rsidRDefault="00FD13F4">
            <w:pPr>
              <w:jc w:val="both"/>
              <w:rPr>
                <w:color w:val="000000"/>
                <w:sz w:val="22"/>
                <w:szCs w:val="22"/>
              </w:rPr>
            </w:pPr>
            <w:r>
              <w:rPr>
                <w:color w:val="000000"/>
                <w:sz w:val="22"/>
                <w:szCs w:val="22"/>
              </w:rPr>
              <w:t>BioMed Central</w:t>
            </w:r>
          </w:p>
        </w:tc>
        <w:tc>
          <w:tcPr>
            <w:tcW w:w="1300" w:type="dxa"/>
            <w:tcBorders>
              <w:top w:val="nil"/>
              <w:left w:val="nil"/>
              <w:bottom w:val="nil"/>
              <w:right w:val="nil"/>
            </w:tcBorders>
            <w:shd w:val="clear" w:color="auto" w:fill="auto"/>
            <w:noWrap/>
            <w:vAlign w:val="center"/>
            <w:hideMark/>
          </w:tcPr>
          <w:p w14:paraId="3A5C470C" w14:textId="77777777" w:rsidR="00FD13F4" w:rsidRDefault="00FD13F4">
            <w:pPr>
              <w:jc w:val="center"/>
              <w:rPr>
                <w:color w:val="000000"/>
                <w:sz w:val="22"/>
                <w:szCs w:val="22"/>
              </w:rPr>
            </w:pPr>
            <w:r>
              <w:rPr>
                <w:color w:val="000000"/>
                <w:sz w:val="22"/>
                <w:szCs w:val="22"/>
              </w:rPr>
              <w:t>343</w:t>
            </w:r>
          </w:p>
        </w:tc>
        <w:tc>
          <w:tcPr>
            <w:tcW w:w="1300" w:type="dxa"/>
            <w:tcBorders>
              <w:top w:val="nil"/>
              <w:left w:val="nil"/>
              <w:bottom w:val="nil"/>
              <w:right w:val="nil"/>
            </w:tcBorders>
            <w:shd w:val="clear" w:color="auto" w:fill="auto"/>
            <w:noWrap/>
            <w:vAlign w:val="center"/>
            <w:hideMark/>
          </w:tcPr>
          <w:p w14:paraId="011E7925" w14:textId="77777777" w:rsidR="00FD13F4" w:rsidRDefault="00FD13F4">
            <w:pPr>
              <w:jc w:val="center"/>
              <w:rPr>
                <w:color w:val="000000"/>
                <w:sz w:val="22"/>
                <w:szCs w:val="22"/>
              </w:rPr>
            </w:pPr>
            <w:r>
              <w:rPr>
                <w:color w:val="000000"/>
                <w:sz w:val="22"/>
                <w:szCs w:val="22"/>
              </w:rPr>
              <w:t>227</w:t>
            </w:r>
          </w:p>
        </w:tc>
      </w:tr>
      <w:tr w:rsidR="00FD13F4" w14:paraId="3EE4F796" w14:textId="77777777" w:rsidTr="00FD13F4">
        <w:trPr>
          <w:trHeight w:val="320"/>
        </w:trPr>
        <w:tc>
          <w:tcPr>
            <w:tcW w:w="1660" w:type="dxa"/>
            <w:tcBorders>
              <w:top w:val="nil"/>
              <w:left w:val="nil"/>
              <w:bottom w:val="nil"/>
              <w:right w:val="nil"/>
            </w:tcBorders>
            <w:shd w:val="clear" w:color="auto" w:fill="auto"/>
            <w:noWrap/>
            <w:vAlign w:val="center"/>
            <w:hideMark/>
          </w:tcPr>
          <w:p w14:paraId="4D82ED54" w14:textId="77777777" w:rsidR="00FD13F4" w:rsidRDefault="00FD13F4">
            <w:pPr>
              <w:jc w:val="both"/>
              <w:rPr>
                <w:color w:val="000000"/>
                <w:sz w:val="22"/>
                <w:szCs w:val="22"/>
              </w:rPr>
            </w:pPr>
            <w:r>
              <w:rPr>
                <w:color w:val="000000"/>
                <w:sz w:val="22"/>
                <w:szCs w:val="22"/>
              </w:rPr>
              <w:t>Plos Pathogens</w:t>
            </w:r>
          </w:p>
        </w:tc>
        <w:tc>
          <w:tcPr>
            <w:tcW w:w="1300" w:type="dxa"/>
            <w:tcBorders>
              <w:top w:val="nil"/>
              <w:left w:val="nil"/>
              <w:bottom w:val="nil"/>
              <w:right w:val="nil"/>
            </w:tcBorders>
            <w:shd w:val="clear" w:color="auto" w:fill="auto"/>
            <w:noWrap/>
            <w:vAlign w:val="center"/>
            <w:hideMark/>
          </w:tcPr>
          <w:p w14:paraId="32D78A98" w14:textId="77777777" w:rsidR="00FD13F4" w:rsidRDefault="00FD13F4">
            <w:pPr>
              <w:jc w:val="center"/>
              <w:rPr>
                <w:color w:val="000000"/>
                <w:sz w:val="22"/>
                <w:szCs w:val="22"/>
              </w:rPr>
            </w:pPr>
            <w:r>
              <w:rPr>
                <w:color w:val="000000"/>
                <w:sz w:val="22"/>
                <w:szCs w:val="22"/>
              </w:rPr>
              <w:t>197</w:t>
            </w:r>
          </w:p>
        </w:tc>
        <w:tc>
          <w:tcPr>
            <w:tcW w:w="1300" w:type="dxa"/>
            <w:tcBorders>
              <w:top w:val="nil"/>
              <w:left w:val="nil"/>
              <w:bottom w:val="nil"/>
              <w:right w:val="nil"/>
            </w:tcBorders>
            <w:shd w:val="clear" w:color="auto" w:fill="auto"/>
            <w:noWrap/>
            <w:vAlign w:val="center"/>
            <w:hideMark/>
          </w:tcPr>
          <w:p w14:paraId="11ECA790" w14:textId="77777777" w:rsidR="00FD13F4" w:rsidRDefault="00FD13F4">
            <w:pPr>
              <w:jc w:val="center"/>
              <w:rPr>
                <w:color w:val="000000"/>
                <w:sz w:val="22"/>
                <w:szCs w:val="22"/>
              </w:rPr>
            </w:pPr>
            <w:r>
              <w:rPr>
                <w:color w:val="000000"/>
                <w:sz w:val="22"/>
                <w:szCs w:val="22"/>
              </w:rPr>
              <w:t>150</w:t>
            </w:r>
          </w:p>
        </w:tc>
      </w:tr>
      <w:tr w:rsidR="00FD13F4" w14:paraId="6D668319" w14:textId="77777777" w:rsidTr="00FD13F4">
        <w:trPr>
          <w:trHeight w:val="320"/>
        </w:trPr>
        <w:tc>
          <w:tcPr>
            <w:tcW w:w="1660" w:type="dxa"/>
            <w:tcBorders>
              <w:top w:val="nil"/>
              <w:left w:val="nil"/>
              <w:bottom w:val="nil"/>
              <w:right w:val="nil"/>
            </w:tcBorders>
            <w:shd w:val="clear" w:color="auto" w:fill="auto"/>
            <w:noWrap/>
            <w:vAlign w:val="center"/>
            <w:hideMark/>
          </w:tcPr>
          <w:p w14:paraId="70FAF8C6" w14:textId="77777777" w:rsidR="00FD13F4" w:rsidRDefault="00FD13F4">
            <w:pPr>
              <w:jc w:val="both"/>
              <w:rPr>
                <w:color w:val="000000"/>
                <w:sz w:val="22"/>
                <w:szCs w:val="22"/>
              </w:rPr>
            </w:pPr>
            <w:r>
              <w:rPr>
                <w:color w:val="000000"/>
                <w:sz w:val="22"/>
                <w:szCs w:val="22"/>
              </w:rPr>
              <w:t>ResearchGate</w:t>
            </w:r>
          </w:p>
        </w:tc>
        <w:tc>
          <w:tcPr>
            <w:tcW w:w="1300" w:type="dxa"/>
            <w:tcBorders>
              <w:top w:val="nil"/>
              <w:left w:val="nil"/>
              <w:bottom w:val="nil"/>
              <w:right w:val="nil"/>
            </w:tcBorders>
            <w:shd w:val="clear" w:color="auto" w:fill="auto"/>
            <w:noWrap/>
            <w:vAlign w:val="center"/>
            <w:hideMark/>
          </w:tcPr>
          <w:p w14:paraId="6726C87A" w14:textId="77777777" w:rsidR="00FD13F4" w:rsidRDefault="00FD13F4">
            <w:pPr>
              <w:jc w:val="center"/>
              <w:rPr>
                <w:color w:val="000000"/>
                <w:sz w:val="22"/>
                <w:szCs w:val="22"/>
              </w:rPr>
            </w:pPr>
            <w:r>
              <w:rPr>
                <w:color w:val="000000"/>
                <w:sz w:val="22"/>
                <w:szCs w:val="22"/>
              </w:rPr>
              <w:t>223</w:t>
            </w:r>
          </w:p>
        </w:tc>
        <w:tc>
          <w:tcPr>
            <w:tcW w:w="1300" w:type="dxa"/>
            <w:tcBorders>
              <w:top w:val="nil"/>
              <w:left w:val="nil"/>
              <w:bottom w:val="nil"/>
              <w:right w:val="nil"/>
            </w:tcBorders>
            <w:shd w:val="clear" w:color="auto" w:fill="auto"/>
            <w:noWrap/>
            <w:vAlign w:val="center"/>
            <w:hideMark/>
          </w:tcPr>
          <w:p w14:paraId="55E5D699" w14:textId="77777777" w:rsidR="00FD13F4" w:rsidRDefault="00FD13F4">
            <w:pPr>
              <w:jc w:val="center"/>
              <w:rPr>
                <w:color w:val="000000"/>
                <w:sz w:val="22"/>
                <w:szCs w:val="22"/>
              </w:rPr>
            </w:pPr>
            <w:r>
              <w:rPr>
                <w:color w:val="000000"/>
                <w:sz w:val="22"/>
                <w:szCs w:val="22"/>
              </w:rPr>
              <w:t>126</w:t>
            </w:r>
          </w:p>
        </w:tc>
      </w:tr>
      <w:tr w:rsidR="00FD13F4" w14:paraId="55020552" w14:textId="77777777" w:rsidTr="00FD13F4">
        <w:trPr>
          <w:trHeight w:val="320"/>
        </w:trPr>
        <w:tc>
          <w:tcPr>
            <w:tcW w:w="1660" w:type="dxa"/>
            <w:tcBorders>
              <w:top w:val="nil"/>
              <w:left w:val="nil"/>
              <w:bottom w:val="nil"/>
              <w:right w:val="nil"/>
            </w:tcBorders>
            <w:shd w:val="clear" w:color="auto" w:fill="auto"/>
            <w:noWrap/>
            <w:vAlign w:val="center"/>
            <w:hideMark/>
          </w:tcPr>
          <w:p w14:paraId="10C035EB" w14:textId="77777777" w:rsidR="00FD13F4" w:rsidRDefault="00FD13F4">
            <w:pPr>
              <w:jc w:val="both"/>
              <w:rPr>
                <w:color w:val="000000"/>
                <w:sz w:val="22"/>
                <w:szCs w:val="22"/>
              </w:rPr>
            </w:pPr>
            <w:r>
              <w:rPr>
                <w:color w:val="000000"/>
                <w:sz w:val="22"/>
                <w:szCs w:val="22"/>
              </w:rPr>
              <w:t>IEEEXplore</w:t>
            </w:r>
          </w:p>
        </w:tc>
        <w:tc>
          <w:tcPr>
            <w:tcW w:w="1300" w:type="dxa"/>
            <w:tcBorders>
              <w:top w:val="nil"/>
              <w:left w:val="nil"/>
              <w:bottom w:val="nil"/>
              <w:right w:val="nil"/>
            </w:tcBorders>
            <w:shd w:val="clear" w:color="auto" w:fill="auto"/>
            <w:noWrap/>
            <w:vAlign w:val="center"/>
            <w:hideMark/>
          </w:tcPr>
          <w:p w14:paraId="38E13823" w14:textId="77777777" w:rsidR="00FD13F4" w:rsidRDefault="00FD13F4">
            <w:pPr>
              <w:jc w:val="center"/>
              <w:rPr>
                <w:color w:val="000000"/>
                <w:sz w:val="22"/>
                <w:szCs w:val="22"/>
              </w:rPr>
            </w:pPr>
            <w:r>
              <w:rPr>
                <w:color w:val="000000"/>
                <w:sz w:val="22"/>
                <w:szCs w:val="22"/>
              </w:rPr>
              <w:t>173</w:t>
            </w:r>
          </w:p>
        </w:tc>
        <w:tc>
          <w:tcPr>
            <w:tcW w:w="1300" w:type="dxa"/>
            <w:tcBorders>
              <w:top w:val="nil"/>
              <w:left w:val="nil"/>
              <w:bottom w:val="nil"/>
              <w:right w:val="nil"/>
            </w:tcBorders>
            <w:shd w:val="clear" w:color="auto" w:fill="auto"/>
            <w:noWrap/>
            <w:vAlign w:val="center"/>
            <w:hideMark/>
          </w:tcPr>
          <w:p w14:paraId="3333604C" w14:textId="77777777" w:rsidR="00FD13F4" w:rsidRDefault="00FD13F4">
            <w:pPr>
              <w:jc w:val="center"/>
              <w:rPr>
                <w:color w:val="000000"/>
                <w:sz w:val="22"/>
                <w:szCs w:val="22"/>
              </w:rPr>
            </w:pPr>
            <w:r>
              <w:rPr>
                <w:color w:val="000000"/>
                <w:sz w:val="22"/>
                <w:szCs w:val="22"/>
              </w:rPr>
              <w:t>110</w:t>
            </w:r>
          </w:p>
        </w:tc>
      </w:tr>
      <w:tr w:rsidR="00FD13F4" w14:paraId="3A78B9C5" w14:textId="77777777" w:rsidTr="00FD13F4">
        <w:trPr>
          <w:trHeight w:val="340"/>
        </w:trPr>
        <w:tc>
          <w:tcPr>
            <w:tcW w:w="1660" w:type="dxa"/>
            <w:tcBorders>
              <w:top w:val="nil"/>
              <w:left w:val="nil"/>
              <w:bottom w:val="single" w:sz="8" w:space="0" w:color="auto"/>
              <w:right w:val="nil"/>
            </w:tcBorders>
            <w:shd w:val="clear" w:color="auto" w:fill="auto"/>
            <w:noWrap/>
            <w:vAlign w:val="center"/>
            <w:hideMark/>
          </w:tcPr>
          <w:p w14:paraId="49930018" w14:textId="77777777" w:rsidR="00FD13F4" w:rsidRDefault="00FD13F4">
            <w:pPr>
              <w:jc w:val="both"/>
              <w:rPr>
                <w:color w:val="000000"/>
                <w:sz w:val="22"/>
                <w:szCs w:val="22"/>
              </w:rPr>
            </w:pPr>
            <w:r>
              <w:rPr>
                <w:color w:val="000000"/>
                <w:sz w:val="22"/>
                <w:szCs w:val="22"/>
              </w:rPr>
              <w:t>Other</w:t>
            </w:r>
          </w:p>
        </w:tc>
        <w:tc>
          <w:tcPr>
            <w:tcW w:w="1300" w:type="dxa"/>
            <w:tcBorders>
              <w:top w:val="nil"/>
              <w:left w:val="nil"/>
              <w:bottom w:val="single" w:sz="8" w:space="0" w:color="auto"/>
              <w:right w:val="nil"/>
            </w:tcBorders>
            <w:shd w:val="clear" w:color="auto" w:fill="auto"/>
            <w:noWrap/>
            <w:vAlign w:val="center"/>
            <w:hideMark/>
          </w:tcPr>
          <w:p w14:paraId="27776260" w14:textId="77777777" w:rsidR="00FD13F4" w:rsidRDefault="00FD13F4">
            <w:pPr>
              <w:jc w:val="center"/>
              <w:rPr>
                <w:color w:val="000000"/>
                <w:sz w:val="22"/>
                <w:szCs w:val="22"/>
              </w:rPr>
            </w:pPr>
            <w:r>
              <w:rPr>
                <w:color w:val="000000"/>
                <w:sz w:val="22"/>
                <w:szCs w:val="22"/>
              </w:rPr>
              <w:t>701</w:t>
            </w:r>
          </w:p>
        </w:tc>
        <w:tc>
          <w:tcPr>
            <w:tcW w:w="1300" w:type="dxa"/>
            <w:tcBorders>
              <w:top w:val="nil"/>
              <w:left w:val="nil"/>
              <w:bottom w:val="single" w:sz="8" w:space="0" w:color="auto"/>
              <w:right w:val="nil"/>
            </w:tcBorders>
            <w:shd w:val="clear" w:color="auto" w:fill="auto"/>
            <w:noWrap/>
            <w:vAlign w:val="center"/>
            <w:hideMark/>
          </w:tcPr>
          <w:p w14:paraId="2A05C58F" w14:textId="77777777" w:rsidR="00FD13F4" w:rsidRDefault="00FD13F4">
            <w:pPr>
              <w:jc w:val="center"/>
              <w:rPr>
                <w:color w:val="000000"/>
                <w:sz w:val="22"/>
                <w:szCs w:val="22"/>
              </w:rPr>
            </w:pPr>
            <w:r>
              <w:rPr>
                <w:color w:val="000000"/>
                <w:sz w:val="22"/>
                <w:szCs w:val="22"/>
              </w:rPr>
              <w:t>375</w:t>
            </w:r>
          </w:p>
        </w:tc>
      </w:tr>
      <w:tr w:rsidR="00FD13F4" w14:paraId="325A46D9" w14:textId="77777777" w:rsidTr="00FD13F4">
        <w:trPr>
          <w:trHeight w:val="320"/>
        </w:trPr>
        <w:tc>
          <w:tcPr>
            <w:tcW w:w="1660" w:type="dxa"/>
            <w:tcBorders>
              <w:top w:val="nil"/>
              <w:left w:val="nil"/>
              <w:bottom w:val="nil"/>
              <w:right w:val="nil"/>
            </w:tcBorders>
            <w:shd w:val="clear" w:color="auto" w:fill="auto"/>
            <w:noWrap/>
            <w:vAlign w:val="center"/>
            <w:hideMark/>
          </w:tcPr>
          <w:p w14:paraId="447B8498" w14:textId="77777777" w:rsidR="00FD13F4" w:rsidRDefault="00FD13F4">
            <w:pPr>
              <w:jc w:val="both"/>
              <w:rPr>
                <w:b/>
                <w:bCs/>
                <w:color w:val="000000"/>
                <w:sz w:val="22"/>
                <w:szCs w:val="22"/>
              </w:rPr>
            </w:pPr>
            <w:r>
              <w:rPr>
                <w:b/>
                <w:bCs/>
                <w:color w:val="000000"/>
                <w:sz w:val="22"/>
                <w:szCs w:val="22"/>
              </w:rPr>
              <w:t>Total</w:t>
            </w:r>
          </w:p>
        </w:tc>
        <w:tc>
          <w:tcPr>
            <w:tcW w:w="1300" w:type="dxa"/>
            <w:tcBorders>
              <w:top w:val="nil"/>
              <w:left w:val="nil"/>
              <w:bottom w:val="nil"/>
              <w:right w:val="nil"/>
            </w:tcBorders>
            <w:shd w:val="clear" w:color="auto" w:fill="auto"/>
            <w:noWrap/>
            <w:vAlign w:val="bottom"/>
            <w:hideMark/>
          </w:tcPr>
          <w:p w14:paraId="519AA6BD" w14:textId="77777777" w:rsidR="00FD13F4" w:rsidRDefault="00FD13F4">
            <w:pPr>
              <w:jc w:val="center"/>
              <w:rPr>
                <w:rFonts w:ascii="Calibri" w:hAnsi="Calibri" w:cs="Calibri"/>
                <w:color w:val="000000"/>
              </w:rPr>
            </w:pPr>
            <w:r>
              <w:rPr>
                <w:rFonts w:ascii="Calibri" w:hAnsi="Calibri" w:cs="Calibri"/>
                <w:color w:val="000000"/>
              </w:rPr>
              <w:t>4167</w:t>
            </w:r>
          </w:p>
        </w:tc>
        <w:tc>
          <w:tcPr>
            <w:tcW w:w="1300" w:type="dxa"/>
            <w:tcBorders>
              <w:top w:val="nil"/>
              <w:left w:val="nil"/>
              <w:bottom w:val="nil"/>
              <w:right w:val="nil"/>
            </w:tcBorders>
            <w:shd w:val="clear" w:color="auto" w:fill="auto"/>
            <w:noWrap/>
            <w:vAlign w:val="bottom"/>
            <w:hideMark/>
          </w:tcPr>
          <w:p w14:paraId="34FB939A" w14:textId="77777777" w:rsidR="00FD13F4" w:rsidRDefault="00FD13F4">
            <w:pPr>
              <w:jc w:val="center"/>
              <w:rPr>
                <w:rFonts w:ascii="Calibri" w:hAnsi="Calibri" w:cs="Calibri"/>
                <w:color w:val="000000"/>
              </w:rPr>
            </w:pPr>
            <w:r>
              <w:rPr>
                <w:rFonts w:ascii="Calibri" w:hAnsi="Calibri" w:cs="Calibri"/>
                <w:color w:val="000000"/>
              </w:rPr>
              <w:t>2498</w:t>
            </w:r>
          </w:p>
        </w:tc>
      </w:tr>
    </w:tbl>
    <w:p w14:paraId="5232A121" w14:textId="42385284" w:rsidR="00ED25D9" w:rsidRPr="00E720BC" w:rsidRDefault="00ED25D9" w:rsidP="00E720BC">
      <w:pPr>
        <w:jc w:val="both"/>
        <w:rPr>
          <w:sz w:val="22"/>
          <w:szCs w:val="22"/>
          <w:lang w:val="en-US"/>
        </w:rPr>
      </w:pPr>
    </w:p>
    <w:p w14:paraId="05C25757" w14:textId="03ACD717" w:rsidR="009B19E9" w:rsidRPr="00E720BC" w:rsidRDefault="009B19E9" w:rsidP="00980257">
      <w:pPr>
        <w:jc w:val="center"/>
        <w:rPr>
          <w:sz w:val="22"/>
          <w:szCs w:val="22"/>
          <w:lang w:val="en-US"/>
        </w:rPr>
      </w:pPr>
      <w:r w:rsidRPr="00E720BC">
        <w:rPr>
          <w:sz w:val="22"/>
          <w:szCs w:val="22"/>
          <w:lang w:val="en-US"/>
        </w:rPr>
        <w:t>Bảng 1.</w:t>
      </w:r>
      <w:r w:rsidR="00824D63">
        <w:rPr>
          <w:sz w:val="22"/>
          <w:szCs w:val="22"/>
          <w:lang w:val="en-US"/>
        </w:rPr>
        <w:t xml:space="preserve"> M</w:t>
      </w:r>
      <w:r w:rsidR="00824D63" w:rsidRPr="00824D63">
        <w:rPr>
          <w:sz w:val="22"/>
          <w:szCs w:val="22"/>
          <w:lang w:val="en-US"/>
        </w:rPr>
        <w:t>ô tả số lượng trích dẫn thu thập và số lượng trích dẫn sau khi lọc để gán nhãn.</w:t>
      </w:r>
    </w:p>
    <w:p w14:paraId="08459CB9" w14:textId="77777777" w:rsidR="00980257" w:rsidRPr="00E720BC" w:rsidRDefault="00980257" w:rsidP="00E720BC">
      <w:pPr>
        <w:jc w:val="both"/>
        <w:rPr>
          <w:sz w:val="22"/>
          <w:szCs w:val="22"/>
          <w:lang w:val="en-US"/>
        </w:rPr>
      </w:pPr>
    </w:p>
    <w:p w14:paraId="78275890" w14:textId="28888E24" w:rsidR="00B8101A" w:rsidRDefault="00B8101A" w:rsidP="00E720BC">
      <w:pPr>
        <w:jc w:val="both"/>
        <w:rPr>
          <w:b/>
          <w:bCs/>
          <w:sz w:val="22"/>
          <w:szCs w:val="22"/>
          <w:lang w:val="en-US"/>
        </w:rPr>
      </w:pPr>
      <w:r w:rsidRPr="00E720BC">
        <w:rPr>
          <w:b/>
          <w:bCs/>
          <w:sz w:val="22"/>
          <w:szCs w:val="22"/>
          <w:lang w:val="en-US"/>
        </w:rPr>
        <w:t xml:space="preserve">3.1 </w:t>
      </w:r>
      <w:r w:rsidR="00367A95">
        <w:rPr>
          <w:b/>
          <w:bCs/>
          <w:sz w:val="22"/>
          <w:szCs w:val="22"/>
          <w:lang w:val="en-US"/>
        </w:rPr>
        <w:t xml:space="preserve"> </w:t>
      </w:r>
      <w:r w:rsidRPr="00E720BC">
        <w:rPr>
          <w:b/>
          <w:bCs/>
          <w:sz w:val="22"/>
          <w:szCs w:val="22"/>
          <w:lang w:val="en-US"/>
        </w:rPr>
        <w:t>Xử lý dữ liệu</w:t>
      </w:r>
    </w:p>
    <w:p w14:paraId="40D9D5ED" w14:textId="77777777" w:rsidR="00980257" w:rsidRDefault="00980257" w:rsidP="00E720BC">
      <w:pPr>
        <w:jc w:val="both"/>
        <w:rPr>
          <w:b/>
          <w:bCs/>
          <w:sz w:val="22"/>
          <w:szCs w:val="22"/>
          <w:lang w:val="en-US"/>
        </w:rPr>
      </w:pPr>
    </w:p>
    <w:p w14:paraId="6078B21D" w14:textId="71030423" w:rsidR="003604ED" w:rsidRPr="00980257" w:rsidRDefault="002B53F8" w:rsidP="00E720BC">
      <w:pPr>
        <w:jc w:val="both"/>
        <w:rPr>
          <w:sz w:val="22"/>
          <w:szCs w:val="22"/>
          <w:lang w:val="en-US"/>
        </w:rPr>
      </w:pPr>
      <w:r w:rsidRPr="002B53F8">
        <w:rPr>
          <w:sz w:val="22"/>
          <w:szCs w:val="22"/>
          <w:lang w:val="en-US"/>
        </w:rPr>
        <w:lastRenderedPageBreak/>
        <w:t xml:space="preserve">Chúng tôi đã </w:t>
      </w:r>
      <w:r>
        <w:rPr>
          <w:sz w:val="22"/>
          <w:szCs w:val="22"/>
          <w:lang w:val="en-US"/>
        </w:rPr>
        <w:t>thu thập các tài liệu trích dẫn</w:t>
      </w:r>
      <w:r w:rsidRPr="002B53F8">
        <w:rPr>
          <w:sz w:val="22"/>
          <w:szCs w:val="22"/>
          <w:lang w:val="en-US"/>
        </w:rPr>
        <w:t xml:space="preserve"> từ nhiều nguồn khác nhau, bao gồm Association for Computational Linguistics </w:t>
      </w:r>
      <w:r>
        <w:rPr>
          <w:sz w:val="22"/>
          <w:szCs w:val="22"/>
          <w:lang w:val="en-US"/>
        </w:rPr>
        <w:t>(</w:t>
      </w:r>
      <w:r w:rsidRPr="002B53F8">
        <w:rPr>
          <w:sz w:val="22"/>
          <w:szCs w:val="22"/>
          <w:lang w:val="en-US"/>
        </w:rPr>
        <w:t>ACL</w:t>
      </w:r>
      <w:r>
        <w:rPr>
          <w:sz w:val="22"/>
          <w:szCs w:val="22"/>
          <w:lang w:val="en-US"/>
        </w:rPr>
        <w:t>),</w:t>
      </w:r>
      <w:r w:rsidRPr="002B53F8">
        <w:rPr>
          <w:sz w:val="22"/>
          <w:szCs w:val="22"/>
          <w:lang w:val="en-US"/>
        </w:rPr>
        <w:t xml:space="preserve"> NeurlPS Proceedings (NeurlPS)</w:t>
      </w:r>
      <w:r>
        <w:rPr>
          <w:sz w:val="22"/>
          <w:szCs w:val="22"/>
          <w:lang w:val="en-US"/>
        </w:rPr>
        <w:t xml:space="preserve">, </w:t>
      </w:r>
      <w:r w:rsidRPr="002B53F8">
        <w:rPr>
          <w:sz w:val="22"/>
          <w:szCs w:val="22"/>
          <w:lang w:val="en-US"/>
        </w:rPr>
        <w:t>PubMed</w:t>
      </w:r>
      <w:r>
        <w:rPr>
          <w:sz w:val="22"/>
          <w:szCs w:val="22"/>
          <w:lang w:val="en-US"/>
        </w:rPr>
        <w:t>, BioMed,…</w:t>
      </w:r>
      <w:r w:rsidRPr="002B53F8">
        <w:rPr>
          <w:sz w:val="22"/>
          <w:szCs w:val="22"/>
          <w:lang w:val="en-US"/>
        </w:rPr>
        <w:t xml:space="preserve"> Tổng cộng, chúng tôi đã thu thập </w:t>
      </w:r>
      <w:r>
        <w:rPr>
          <w:sz w:val="22"/>
          <w:szCs w:val="22"/>
          <w:lang w:val="en-US"/>
        </w:rPr>
        <w:t>4,167 trích dẫn</w:t>
      </w:r>
      <w:r w:rsidRPr="002B53F8">
        <w:rPr>
          <w:sz w:val="22"/>
          <w:szCs w:val="22"/>
          <w:lang w:val="en-US"/>
        </w:rPr>
        <w:t xml:space="preserve"> từ các nguồn này. </w:t>
      </w:r>
      <w:r>
        <w:rPr>
          <w:sz w:val="22"/>
          <w:szCs w:val="22"/>
          <w:lang w:val="en-US"/>
        </w:rPr>
        <w:t>Nhóm</w:t>
      </w:r>
      <w:r w:rsidRPr="002B53F8">
        <w:rPr>
          <w:sz w:val="22"/>
          <w:szCs w:val="22"/>
          <w:lang w:val="en-US"/>
        </w:rPr>
        <w:t xml:space="preserve"> của chúng tôi đã trích xuất</w:t>
      </w:r>
      <w:r>
        <w:rPr>
          <w:sz w:val="22"/>
          <w:szCs w:val="22"/>
          <w:lang w:val="en-US"/>
        </w:rPr>
        <w:t xml:space="preserve"> những</w:t>
      </w:r>
      <w:r w:rsidRPr="002B53F8">
        <w:rPr>
          <w:sz w:val="22"/>
          <w:szCs w:val="22"/>
          <w:lang w:val="en-US"/>
        </w:rPr>
        <w:t xml:space="preserve"> thông tin cần thiết từ phần văn bản chính và các chú thích của mỗi bài báo. Sau đó, hai sinh viên </w:t>
      </w:r>
      <w:r>
        <w:rPr>
          <w:sz w:val="22"/>
          <w:szCs w:val="22"/>
          <w:lang w:val="en-US"/>
        </w:rPr>
        <w:t>đã chia nhau ra</w:t>
      </w:r>
      <w:r w:rsidRPr="002B53F8">
        <w:rPr>
          <w:sz w:val="22"/>
          <w:szCs w:val="22"/>
          <w:lang w:val="en-US"/>
        </w:rPr>
        <w:t xml:space="preserve"> đọc và tìm hiểu nhiệm vụ và mục </w:t>
      </w:r>
      <w:r w:rsidR="00980257">
        <w:rPr>
          <w:sz w:val="22"/>
          <w:szCs w:val="22"/>
          <w:lang w:val="en-US"/>
        </w:rPr>
        <w:t xml:space="preserve"> </w:t>
      </w:r>
      <w:r w:rsidRPr="002B53F8">
        <w:rPr>
          <w:sz w:val="22"/>
          <w:szCs w:val="22"/>
          <w:lang w:val="en-US"/>
        </w:rPr>
        <w:t>đích của các trích dẫn, và gán nhãn cho toàn bộ dữ liệu thu thập.</w:t>
      </w:r>
    </w:p>
    <w:tbl>
      <w:tblPr>
        <w:tblpPr w:leftFromText="180" w:rightFromText="180" w:vertAnchor="text" w:horzAnchor="margin" w:tblpXSpec="center" w:tblpY="314"/>
        <w:tblW w:w="10514" w:type="dxa"/>
        <w:tblLook w:val="04A0" w:firstRow="1" w:lastRow="0" w:firstColumn="1" w:lastColumn="0" w:noHBand="0" w:noVBand="1"/>
      </w:tblPr>
      <w:tblGrid>
        <w:gridCol w:w="1294"/>
        <w:gridCol w:w="739"/>
        <w:gridCol w:w="805"/>
        <w:gridCol w:w="1061"/>
        <w:gridCol w:w="994"/>
        <w:gridCol w:w="1094"/>
        <w:gridCol w:w="1516"/>
        <w:gridCol w:w="1383"/>
        <w:gridCol w:w="827"/>
        <w:gridCol w:w="801"/>
      </w:tblGrid>
      <w:tr w:rsidR="00E93F94" w:rsidRPr="00E720BC" w14:paraId="338D0767" w14:textId="77777777" w:rsidTr="00980257">
        <w:trPr>
          <w:trHeight w:val="304"/>
        </w:trPr>
        <w:tc>
          <w:tcPr>
            <w:tcW w:w="1294" w:type="dxa"/>
            <w:tcBorders>
              <w:top w:val="single" w:sz="4" w:space="0" w:color="auto"/>
              <w:left w:val="nil"/>
              <w:bottom w:val="single" w:sz="4" w:space="0" w:color="auto"/>
              <w:right w:val="nil"/>
            </w:tcBorders>
            <w:shd w:val="clear" w:color="auto" w:fill="auto"/>
            <w:noWrap/>
            <w:vAlign w:val="center"/>
            <w:hideMark/>
          </w:tcPr>
          <w:p w14:paraId="1155ECDD" w14:textId="20767772" w:rsidR="003604ED" w:rsidRPr="00E93F94" w:rsidRDefault="003604ED" w:rsidP="00980257">
            <w:pPr>
              <w:rPr>
                <w:b/>
                <w:bCs/>
                <w:color w:val="000000" w:themeColor="text1"/>
                <w:sz w:val="20"/>
                <w:szCs w:val="20"/>
                <w:lang w:val="en-US"/>
              </w:rPr>
            </w:pPr>
            <w:r w:rsidRPr="00E93F94">
              <w:rPr>
                <w:b/>
                <w:bCs/>
                <w:color w:val="000000" w:themeColor="text1"/>
                <w:sz w:val="20"/>
                <w:szCs w:val="20"/>
                <w:lang w:val="en-US"/>
              </w:rPr>
              <w:t>Nhãn</w:t>
            </w:r>
          </w:p>
        </w:tc>
        <w:tc>
          <w:tcPr>
            <w:tcW w:w="739" w:type="dxa"/>
            <w:tcBorders>
              <w:top w:val="single" w:sz="4" w:space="0" w:color="auto"/>
              <w:left w:val="nil"/>
              <w:bottom w:val="single" w:sz="4" w:space="0" w:color="auto"/>
              <w:right w:val="nil"/>
            </w:tcBorders>
            <w:shd w:val="clear" w:color="auto" w:fill="auto"/>
            <w:noWrap/>
            <w:vAlign w:val="center"/>
            <w:hideMark/>
          </w:tcPr>
          <w:p w14:paraId="286C9B1A" w14:textId="77777777" w:rsidR="003604ED" w:rsidRPr="00E93F94" w:rsidRDefault="003604ED" w:rsidP="00980257">
            <w:pPr>
              <w:jc w:val="center"/>
              <w:rPr>
                <w:b/>
                <w:bCs/>
                <w:color w:val="000000" w:themeColor="text1"/>
                <w:sz w:val="20"/>
                <w:szCs w:val="20"/>
              </w:rPr>
            </w:pPr>
            <w:r w:rsidRPr="00E93F94">
              <w:rPr>
                <w:b/>
                <w:bCs/>
                <w:color w:val="000000" w:themeColor="text1"/>
                <w:sz w:val="20"/>
                <w:szCs w:val="20"/>
              </w:rPr>
              <w:t>#ACL</w:t>
            </w:r>
          </w:p>
        </w:tc>
        <w:tc>
          <w:tcPr>
            <w:tcW w:w="805" w:type="dxa"/>
            <w:tcBorders>
              <w:top w:val="single" w:sz="4" w:space="0" w:color="auto"/>
              <w:left w:val="nil"/>
              <w:bottom w:val="single" w:sz="4" w:space="0" w:color="auto"/>
              <w:right w:val="nil"/>
            </w:tcBorders>
            <w:shd w:val="clear" w:color="auto" w:fill="auto"/>
            <w:noWrap/>
            <w:vAlign w:val="center"/>
            <w:hideMark/>
          </w:tcPr>
          <w:p w14:paraId="6986EC7D" w14:textId="77777777" w:rsidR="003604ED" w:rsidRPr="00E93F94" w:rsidRDefault="003604ED" w:rsidP="00980257">
            <w:pPr>
              <w:jc w:val="center"/>
              <w:rPr>
                <w:b/>
                <w:bCs/>
                <w:color w:val="000000" w:themeColor="text1"/>
                <w:sz w:val="20"/>
                <w:szCs w:val="20"/>
              </w:rPr>
            </w:pPr>
            <w:r w:rsidRPr="00E93F94">
              <w:rPr>
                <w:b/>
                <w:bCs/>
                <w:color w:val="000000" w:themeColor="text1"/>
                <w:sz w:val="20"/>
                <w:szCs w:val="20"/>
              </w:rPr>
              <w:t>#arXiv</w:t>
            </w:r>
          </w:p>
        </w:tc>
        <w:tc>
          <w:tcPr>
            <w:tcW w:w="1061" w:type="dxa"/>
            <w:tcBorders>
              <w:top w:val="single" w:sz="4" w:space="0" w:color="auto"/>
              <w:left w:val="nil"/>
              <w:bottom w:val="single" w:sz="4" w:space="0" w:color="auto"/>
              <w:right w:val="nil"/>
            </w:tcBorders>
            <w:shd w:val="clear" w:color="auto" w:fill="auto"/>
            <w:noWrap/>
            <w:vAlign w:val="center"/>
            <w:hideMark/>
          </w:tcPr>
          <w:p w14:paraId="782B7284" w14:textId="77777777" w:rsidR="003604ED" w:rsidRPr="00E93F94" w:rsidRDefault="003604ED" w:rsidP="00980257">
            <w:pPr>
              <w:jc w:val="center"/>
              <w:rPr>
                <w:b/>
                <w:bCs/>
                <w:color w:val="000000" w:themeColor="text1"/>
                <w:sz w:val="20"/>
                <w:szCs w:val="20"/>
              </w:rPr>
            </w:pPr>
            <w:r w:rsidRPr="00E93F94">
              <w:rPr>
                <w:b/>
                <w:bCs/>
                <w:color w:val="000000" w:themeColor="text1"/>
                <w:sz w:val="20"/>
                <w:szCs w:val="20"/>
              </w:rPr>
              <w:t>#NeurIPS</w:t>
            </w:r>
          </w:p>
        </w:tc>
        <w:tc>
          <w:tcPr>
            <w:tcW w:w="994" w:type="dxa"/>
            <w:tcBorders>
              <w:top w:val="single" w:sz="4" w:space="0" w:color="auto"/>
              <w:left w:val="nil"/>
              <w:bottom w:val="single" w:sz="4" w:space="0" w:color="auto"/>
              <w:right w:val="nil"/>
            </w:tcBorders>
            <w:shd w:val="clear" w:color="auto" w:fill="auto"/>
            <w:noWrap/>
            <w:vAlign w:val="center"/>
            <w:hideMark/>
          </w:tcPr>
          <w:p w14:paraId="35D51C81" w14:textId="77777777" w:rsidR="003604ED" w:rsidRPr="00E93F94" w:rsidRDefault="003604ED" w:rsidP="00980257">
            <w:pPr>
              <w:jc w:val="center"/>
              <w:rPr>
                <w:b/>
                <w:bCs/>
                <w:color w:val="000000" w:themeColor="text1"/>
                <w:sz w:val="20"/>
                <w:szCs w:val="20"/>
              </w:rPr>
            </w:pPr>
            <w:r w:rsidRPr="00E93F94">
              <w:rPr>
                <w:b/>
                <w:bCs/>
                <w:color w:val="000000" w:themeColor="text1"/>
                <w:sz w:val="20"/>
                <w:szCs w:val="20"/>
              </w:rPr>
              <w:t>#BioMed</w:t>
            </w:r>
          </w:p>
        </w:tc>
        <w:tc>
          <w:tcPr>
            <w:tcW w:w="1094" w:type="dxa"/>
            <w:tcBorders>
              <w:top w:val="single" w:sz="4" w:space="0" w:color="auto"/>
              <w:left w:val="nil"/>
              <w:bottom w:val="single" w:sz="4" w:space="0" w:color="auto"/>
              <w:right w:val="nil"/>
            </w:tcBorders>
            <w:shd w:val="clear" w:color="auto" w:fill="auto"/>
            <w:noWrap/>
            <w:vAlign w:val="center"/>
            <w:hideMark/>
          </w:tcPr>
          <w:p w14:paraId="4BB33FBA" w14:textId="77777777" w:rsidR="003604ED" w:rsidRPr="00E93F94" w:rsidRDefault="003604ED" w:rsidP="00980257">
            <w:pPr>
              <w:jc w:val="center"/>
              <w:rPr>
                <w:b/>
                <w:bCs/>
                <w:color w:val="000000" w:themeColor="text1"/>
                <w:sz w:val="20"/>
                <w:szCs w:val="20"/>
              </w:rPr>
            </w:pPr>
            <w:r w:rsidRPr="00E93F94">
              <w:rPr>
                <w:b/>
                <w:bCs/>
                <w:color w:val="000000" w:themeColor="text1"/>
                <w:sz w:val="20"/>
                <w:szCs w:val="20"/>
              </w:rPr>
              <w:t>#Plos Pathogens</w:t>
            </w:r>
          </w:p>
        </w:tc>
        <w:tc>
          <w:tcPr>
            <w:tcW w:w="1516" w:type="dxa"/>
            <w:tcBorders>
              <w:top w:val="single" w:sz="4" w:space="0" w:color="auto"/>
              <w:left w:val="nil"/>
              <w:bottom w:val="single" w:sz="4" w:space="0" w:color="auto"/>
              <w:right w:val="nil"/>
            </w:tcBorders>
            <w:shd w:val="clear" w:color="auto" w:fill="auto"/>
            <w:noWrap/>
            <w:vAlign w:val="center"/>
            <w:hideMark/>
          </w:tcPr>
          <w:p w14:paraId="36A0AB9F" w14:textId="77777777" w:rsidR="003604ED" w:rsidRPr="00E93F94" w:rsidRDefault="003604ED" w:rsidP="00980257">
            <w:pPr>
              <w:jc w:val="center"/>
              <w:rPr>
                <w:b/>
                <w:bCs/>
                <w:color w:val="000000" w:themeColor="text1"/>
                <w:sz w:val="20"/>
                <w:szCs w:val="20"/>
              </w:rPr>
            </w:pPr>
            <w:r w:rsidRPr="00E93F94">
              <w:rPr>
                <w:b/>
                <w:bCs/>
                <w:color w:val="000000" w:themeColor="text1"/>
                <w:sz w:val="20"/>
                <w:szCs w:val="20"/>
              </w:rPr>
              <w:t>#ResearchGate</w:t>
            </w:r>
          </w:p>
        </w:tc>
        <w:tc>
          <w:tcPr>
            <w:tcW w:w="1383" w:type="dxa"/>
            <w:tcBorders>
              <w:top w:val="single" w:sz="4" w:space="0" w:color="auto"/>
              <w:left w:val="nil"/>
              <w:bottom w:val="single" w:sz="4" w:space="0" w:color="auto"/>
              <w:right w:val="nil"/>
            </w:tcBorders>
            <w:shd w:val="clear" w:color="auto" w:fill="auto"/>
            <w:noWrap/>
            <w:vAlign w:val="center"/>
            <w:hideMark/>
          </w:tcPr>
          <w:p w14:paraId="4CE4BF90" w14:textId="77777777" w:rsidR="003604ED" w:rsidRPr="00E93F94" w:rsidRDefault="003604ED" w:rsidP="00980257">
            <w:pPr>
              <w:jc w:val="center"/>
              <w:rPr>
                <w:b/>
                <w:bCs/>
                <w:color w:val="000000" w:themeColor="text1"/>
                <w:sz w:val="20"/>
                <w:szCs w:val="20"/>
              </w:rPr>
            </w:pPr>
            <w:r w:rsidRPr="00E93F94">
              <w:rPr>
                <w:b/>
                <w:bCs/>
                <w:color w:val="000000" w:themeColor="text1"/>
                <w:sz w:val="20"/>
                <w:szCs w:val="20"/>
              </w:rPr>
              <w:t>#IEEEXplore</w:t>
            </w:r>
          </w:p>
        </w:tc>
        <w:tc>
          <w:tcPr>
            <w:tcW w:w="827" w:type="dxa"/>
            <w:tcBorders>
              <w:top w:val="single" w:sz="4" w:space="0" w:color="auto"/>
              <w:left w:val="nil"/>
              <w:bottom w:val="single" w:sz="4" w:space="0" w:color="auto"/>
              <w:right w:val="nil"/>
            </w:tcBorders>
            <w:shd w:val="clear" w:color="auto" w:fill="auto"/>
            <w:noWrap/>
            <w:vAlign w:val="center"/>
            <w:hideMark/>
          </w:tcPr>
          <w:p w14:paraId="7E95D81E" w14:textId="77777777" w:rsidR="003604ED" w:rsidRPr="00E93F94" w:rsidRDefault="003604ED" w:rsidP="00980257">
            <w:pPr>
              <w:jc w:val="center"/>
              <w:rPr>
                <w:b/>
                <w:bCs/>
                <w:color w:val="000000" w:themeColor="text1"/>
                <w:sz w:val="20"/>
                <w:szCs w:val="20"/>
              </w:rPr>
            </w:pPr>
            <w:r w:rsidRPr="00E93F94">
              <w:rPr>
                <w:b/>
                <w:bCs/>
                <w:color w:val="000000" w:themeColor="text1"/>
                <w:sz w:val="20"/>
                <w:szCs w:val="20"/>
              </w:rPr>
              <w:t>#Other</w:t>
            </w:r>
          </w:p>
        </w:tc>
        <w:tc>
          <w:tcPr>
            <w:tcW w:w="801" w:type="dxa"/>
            <w:tcBorders>
              <w:top w:val="single" w:sz="4" w:space="0" w:color="auto"/>
              <w:left w:val="nil"/>
              <w:bottom w:val="single" w:sz="4" w:space="0" w:color="auto"/>
              <w:right w:val="nil"/>
            </w:tcBorders>
            <w:shd w:val="clear" w:color="auto" w:fill="auto"/>
            <w:noWrap/>
            <w:vAlign w:val="center"/>
            <w:hideMark/>
          </w:tcPr>
          <w:p w14:paraId="5590EAD0" w14:textId="3E34CB25" w:rsidR="003604ED" w:rsidRPr="00E93F94" w:rsidRDefault="003604ED" w:rsidP="00980257">
            <w:pPr>
              <w:jc w:val="center"/>
              <w:rPr>
                <w:b/>
                <w:bCs/>
                <w:color w:val="000000" w:themeColor="text1"/>
                <w:sz w:val="20"/>
                <w:szCs w:val="20"/>
                <w:lang w:val="en-US"/>
              </w:rPr>
            </w:pPr>
            <w:r w:rsidRPr="00E93F94">
              <w:rPr>
                <w:b/>
                <w:bCs/>
                <w:color w:val="000000" w:themeColor="text1"/>
                <w:sz w:val="20"/>
                <w:szCs w:val="20"/>
                <w:lang w:val="en-US"/>
              </w:rPr>
              <w:t>Tổng</w:t>
            </w:r>
          </w:p>
        </w:tc>
      </w:tr>
      <w:tr w:rsidR="00E93F94" w:rsidRPr="00E720BC" w14:paraId="44A5DA64" w14:textId="77777777" w:rsidTr="00980257">
        <w:trPr>
          <w:trHeight w:val="304"/>
        </w:trPr>
        <w:tc>
          <w:tcPr>
            <w:tcW w:w="1294" w:type="dxa"/>
            <w:tcBorders>
              <w:top w:val="nil"/>
              <w:left w:val="nil"/>
              <w:bottom w:val="nil"/>
              <w:right w:val="nil"/>
            </w:tcBorders>
            <w:shd w:val="clear" w:color="auto" w:fill="auto"/>
            <w:noWrap/>
            <w:vAlign w:val="bottom"/>
            <w:hideMark/>
          </w:tcPr>
          <w:p w14:paraId="4461CC17" w14:textId="4719742E" w:rsidR="003604ED" w:rsidRPr="00E93F94" w:rsidRDefault="003604ED" w:rsidP="00980257">
            <w:pPr>
              <w:rPr>
                <w:color w:val="000000" w:themeColor="text1"/>
                <w:sz w:val="20"/>
                <w:szCs w:val="20"/>
              </w:rPr>
            </w:pPr>
            <w:r w:rsidRPr="00E93F94">
              <w:rPr>
                <w:color w:val="000000" w:themeColor="text1"/>
                <w:sz w:val="20"/>
                <w:szCs w:val="20"/>
              </w:rPr>
              <w:t>Substance</w:t>
            </w:r>
          </w:p>
        </w:tc>
        <w:tc>
          <w:tcPr>
            <w:tcW w:w="739" w:type="dxa"/>
            <w:tcBorders>
              <w:top w:val="nil"/>
              <w:left w:val="nil"/>
              <w:bottom w:val="nil"/>
              <w:right w:val="nil"/>
            </w:tcBorders>
            <w:shd w:val="clear" w:color="auto" w:fill="auto"/>
            <w:noWrap/>
            <w:vAlign w:val="bottom"/>
            <w:hideMark/>
          </w:tcPr>
          <w:p w14:paraId="76DF67BE" w14:textId="77777777" w:rsidR="003604ED" w:rsidRPr="00E93F94" w:rsidRDefault="003604ED" w:rsidP="00980257">
            <w:pPr>
              <w:jc w:val="center"/>
              <w:rPr>
                <w:color w:val="000000" w:themeColor="text1"/>
                <w:sz w:val="20"/>
                <w:szCs w:val="20"/>
              </w:rPr>
            </w:pPr>
            <w:r w:rsidRPr="00E93F94">
              <w:rPr>
                <w:color w:val="000000" w:themeColor="text1"/>
                <w:sz w:val="20"/>
                <w:szCs w:val="20"/>
              </w:rPr>
              <w:t>132</w:t>
            </w:r>
          </w:p>
        </w:tc>
        <w:tc>
          <w:tcPr>
            <w:tcW w:w="805" w:type="dxa"/>
            <w:tcBorders>
              <w:top w:val="nil"/>
              <w:left w:val="nil"/>
              <w:bottom w:val="nil"/>
              <w:right w:val="nil"/>
            </w:tcBorders>
            <w:shd w:val="clear" w:color="auto" w:fill="auto"/>
            <w:noWrap/>
            <w:vAlign w:val="bottom"/>
            <w:hideMark/>
          </w:tcPr>
          <w:p w14:paraId="739BD89C" w14:textId="77777777" w:rsidR="003604ED" w:rsidRPr="00E93F94" w:rsidRDefault="003604ED" w:rsidP="00980257">
            <w:pPr>
              <w:jc w:val="center"/>
              <w:rPr>
                <w:color w:val="000000" w:themeColor="text1"/>
                <w:sz w:val="20"/>
                <w:szCs w:val="20"/>
              </w:rPr>
            </w:pPr>
            <w:r w:rsidRPr="00E93F94">
              <w:rPr>
                <w:color w:val="000000" w:themeColor="text1"/>
                <w:sz w:val="20"/>
                <w:szCs w:val="20"/>
              </w:rPr>
              <w:t>102</w:t>
            </w:r>
          </w:p>
        </w:tc>
        <w:tc>
          <w:tcPr>
            <w:tcW w:w="1061" w:type="dxa"/>
            <w:tcBorders>
              <w:top w:val="nil"/>
              <w:left w:val="nil"/>
              <w:bottom w:val="nil"/>
              <w:right w:val="nil"/>
            </w:tcBorders>
            <w:shd w:val="clear" w:color="auto" w:fill="auto"/>
            <w:noWrap/>
            <w:vAlign w:val="bottom"/>
            <w:hideMark/>
          </w:tcPr>
          <w:p w14:paraId="3CD1CACA" w14:textId="77777777" w:rsidR="003604ED" w:rsidRPr="00E93F94" w:rsidRDefault="003604ED" w:rsidP="00980257">
            <w:pPr>
              <w:jc w:val="center"/>
              <w:rPr>
                <w:color w:val="000000" w:themeColor="text1"/>
                <w:sz w:val="20"/>
                <w:szCs w:val="20"/>
              </w:rPr>
            </w:pPr>
            <w:r w:rsidRPr="00E93F94">
              <w:rPr>
                <w:color w:val="000000" w:themeColor="text1"/>
                <w:sz w:val="20"/>
                <w:szCs w:val="20"/>
              </w:rPr>
              <w:t>97</w:t>
            </w:r>
          </w:p>
        </w:tc>
        <w:tc>
          <w:tcPr>
            <w:tcW w:w="994" w:type="dxa"/>
            <w:tcBorders>
              <w:top w:val="nil"/>
              <w:left w:val="nil"/>
              <w:bottom w:val="nil"/>
              <w:right w:val="nil"/>
            </w:tcBorders>
            <w:shd w:val="clear" w:color="auto" w:fill="auto"/>
            <w:noWrap/>
            <w:vAlign w:val="bottom"/>
            <w:hideMark/>
          </w:tcPr>
          <w:p w14:paraId="575D736F" w14:textId="77777777" w:rsidR="003604ED" w:rsidRPr="00E93F94" w:rsidRDefault="003604ED" w:rsidP="00980257">
            <w:pPr>
              <w:jc w:val="center"/>
              <w:rPr>
                <w:color w:val="000000" w:themeColor="text1"/>
                <w:sz w:val="20"/>
                <w:szCs w:val="20"/>
              </w:rPr>
            </w:pPr>
            <w:r w:rsidRPr="00E93F94">
              <w:rPr>
                <w:color w:val="000000" w:themeColor="text1"/>
                <w:sz w:val="20"/>
                <w:szCs w:val="20"/>
              </w:rPr>
              <w:t>85</w:t>
            </w:r>
          </w:p>
        </w:tc>
        <w:tc>
          <w:tcPr>
            <w:tcW w:w="1094" w:type="dxa"/>
            <w:tcBorders>
              <w:top w:val="nil"/>
              <w:left w:val="nil"/>
              <w:bottom w:val="nil"/>
              <w:right w:val="nil"/>
            </w:tcBorders>
            <w:shd w:val="clear" w:color="auto" w:fill="auto"/>
            <w:noWrap/>
            <w:vAlign w:val="bottom"/>
            <w:hideMark/>
          </w:tcPr>
          <w:p w14:paraId="3722512D" w14:textId="77777777" w:rsidR="003604ED" w:rsidRPr="00E93F94" w:rsidRDefault="003604ED" w:rsidP="00980257">
            <w:pPr>
              <w:jc w:val="center"/>
              <w:rPr>
                <w:color w:val="000000" w:themeColor="text1"/>
                <w:sz w:val="20"/>
                <w:szCs w:val="20"/>
              </w:rPr>
            </w:pPr>
            <w:r w:rsidRPr="00E93F94">
              <w:rPr>
                <w:color w:val="000000" w:themeColor="text1"/>
                <w:sz w:val="20"/>
                <w:szCs w:val="20"/>
              </w:rPr>
              <w:t>83</w:t>
            </w:r>
          </w:p>
        </w:tc>
        <w:tc>
          <w:tcPr>
            <w:tcW w:w="1516" w:type="dxa"/>
            <w:tcBorders>
              <w:top w:val="nil"/>
              <w:left w:val="nil"/>
              <w:bottom w:val="nil"/>
              <w:right w:val="nil"/>
            </w:tcBorders>
            <w:shd w:val="clear" w:color="auto" w:fill="auto"/>
            <w:noWrap/>
            <w:vAlign w:val="bottom"/>
            <w:hideMark/>
          </w:tcPr>
          <w:p w14:paraId="3A90FBBF" w14:textId="77777777" w:rsidR="003604ED" w:rsidRPr="00E93F94" w:rsidRDefault="003604ED" w:rsidP="00980257">
            <w:pPr>
              <w:jc w:val="center"/>
              <w:rPr>
                <w:color w:val="000000" w:themeColor="text1"/>
                <w:sz w:val="20"/>
                <w:szCs w:val="20"/>
              </w:rPr>
            </w:pPr>
            <w:r w:rsidRPr="00E93F94">
              <w:rPr>
                <w:color w:val="000000" w:themeColor="text1"/>
                <w:sz w:val="20"/>
                <w:szCs w:val="20"/>
              </w:rPr>
              <w:t>71</w:t>
            </w:r>
          </w:p>
        </w:tc>
        <w:tc>
          <w:tcPr>
            <w:tcW w:w="1383" w:type="dxa"/>
            <w:tcBorders>
              <w:top w:val="nil"/>
              <w:left w:val="nil"/>
              <w:bottom w:val="nil"/>
              <w:right w:val="nil"/>
            </w:tcBorders>
            <w:shd w:val="clear" w:color="auto" w:fill="auto"/>
            <w:noWrap/>
            <w:vAlign w:val="bottom"/>
            <w:hideMark/>
          </w:tcPr>
          <w:p w14:paraId="6716A467" w14:textId="77777777" w:rsidR="003604ED" w:rsidRPr="00E93F94" w:rsidRDefault="003604ED" w:rsidP="00980257">
            <w:pPr>
              <w:jc w:val="center"/>
              <w:rPr>
                <w:color w:val="000000" w:themeColor="text1"/>
                <w:sz w:val="20"/>
                <w:szCs w:val="20"/>
              </w:rPr>
            </w:pPr>
            <w:r w:rsidRPr="00E93F94">
              <w:rPr>
                <w:color w:val="000000" w:themeColor="text1"/>
                <w:sz w:val="20"/>
                <w:szCs w:val="20"/>
              </w:rPr>
              <w:t>63</w:t>
            </w:r>
          </w:p>
        </w:tc>
        <w:tc>
          <w:tcPr>
            <w:tcW w:w="827" w:type="dxa"/>
            <w:tcBorders>
              <w:top w:val="nil"/>
              <w:left w:val="nil"/>
              <w:bottom w:val="nil"/>
              <w:right w:val="nil"/>
            </w:tcBorders>
            <w:shd w:val="clear" w:color="auto" w:fill="auto"/>
            <w:noWrap/>
            <w:vAlign w:val="bottom"/>
            <w:hideMark/>
          </w:tcPr>
          <w:p w14:paraId="6AADF156" w14:textId="77777777" w:rsidR="003604ED" w:rsidRPr="00E93F94" w:rsidRDefault="003604ED" w:rsidP="00980257">
            <w:pPr>
              <w:jc w:val="center"/>
              <w:rPr>
                <w:color w:val="000000" w:themeColor="text1"/>
                <w:sz w:val="20"/>
                <w:szCs w:val="20"/>
              </w:rPr>
            </w:pPr>
            <w:r w:rsidRPr="00E93F94">
              <w:rPr>
                <w:color w:val="000000" w:themeColor="text1"/>
                <w:sz w:val="20"/>
                <w:szCs w:val="20"/>
              </w:rPr>
              <w:t>89</w:t>
            </w:r>
          </w:p>
        </w:tc>
        <w:tc>
          <w:tcPr>
            <w:tcW w:w="801" w:type="dxa"/>
            <w:tcBorders>
              <w:top w:val="nil"/>
              <w:left w:val="nil"/>
              <w:bottom w:val="nil"/>
              <w:right w:val="nil"/>
            </w:tcBorders>
            <w:shd w:val="clear" w:color="auto" w:fill="auto"/>
            <w:noWrap/>
            <w:vAlign w:val="bottom"/>
            <w:hideMark/>
          </w:tcPr>
          <w:p w14:paraId="2E105BFE" w14:textId="77777777" w:rsidR="003604ED" w:rsidRPr="00E93F94" w:rsidRDefault="003604ED" w:rsidP="00980257">
            <w:pPr>
              <w:jc w:val="center"/>
              <w:rPr>
                <w:color w:val="000000" w:themeColor="text1"/>
                <w:sz w:val="20"/>
                <w:szCs w:val="20"/>
              </w:rPr>
            </w:pPr>
            <w:r w:rsidRPr="00E93F94">
              <w:rPr>
                <w:color w:val="000000" w:themeColor="text1"/>
                <w:sz w:val="20"/>
                <w:szCs w:val="20"/>
              </w:rPr>
              <w:t>722</w:t>
            </w:r>
          </w:p>
        </w:tc>
      </w:tr>
      <w:tr w:rsidR="00E93F94" w:rsidRPr="00E720BC" w14:paraId="66B26F76" w14:textId="77777777" w:rsidTr="00980257">
        <w:trPr>
          <w:trHeight w:val="304"/>
        </w:trPr>
        <w:tc>
          <w:tcPr>
            <w:tcW w:w="1294" w:type="dxa"/>
            <w:tcBorders>
              <w:top w:val="nil"/>
              <w:left w:val="nil"/>
              <w:bottom w:val="nil"/>
              <w:right w:val="nil"/>
            </w:tcBorders>
            <w:shd w:val="clear" w:color="auto" w:fill="auto"/>
            <w:noWrap/>
            <w:vAlign w:val="bottom"/>
            <w:hideMark/>
          </w:tcPr>
          <w:p w14:paraId="29B8143B" w14:textId="368AEF4A" w:rsidR="003604ED" w:rsidRPr="00E93F94" w:rsidRDefault="003604ED" w:rsidP="00980257">
            <w:pPr>
              <w:rPr>
                <w:color w:val="000000" w:themeColor="text1"/>
                <w:sz w:val="20"/>
                <w:szCs w:val="20"/>
              </w:rPr>
            </w:pPr>
            <w:r w:rsidRPr="00E93F94">
              <w:rPr>
                <w:color w:val="000000" w:themeColor="text1"/>
                <w:sz w:val="20"/>
                <w:szCs w:val="20"/>
                <w:lang w:val="en-US"/>
              </w:rPr>
              <w:t>Approach</w:t>
            </w:r>
          </w:p>
        </w:tc>
        <w:tc>
          <w:tcPr>
            <w:tcW w:w="739" w:type="dxa"/>
            <w:tcBorders>
              <w:top w:val="nil"/>
              <w:left w:val="nil"/>
              <w:bottom w:val="nil"/>
              <w:right w:val="nil"/>
            </w:tcBorders>
            <w:shd w:val="clear" w:color="auto" w:fill="auto"/>
            <w:noWrap/>
            <w:vAlign w:val="bottom"/>
            <w:hideMark/>
          </w:tcPr>
          <w:p w14:paraId="15ECF679" w14:textId="77777777" w:rsidR="003604ED" w:rsidRPr="00E93F94" w:rsidRDefault="003604ED" w:rsidP="00980257">
            <w:pPr>
              <w:jc w:val="center"/>
              <w:rPr>
                <w:color w:val="000000" w:themeColor="text1"/>
                <w:sz w:val="20"/>
                <w:szCs w:val="20"/>
              </w:rPr>
            </w:pPr>
            <w:r w:rsidRPr="00E93F94">
              <w:rPr>
                <w:color w:val="000000" w:themeColor="text1"/>
                <w:sz w:val="20"/>
                <w:szCs w:val="20"/>
              </w:rPr>
              <w:t>160</w:t>
            </w:r>
          </w:p>
        </w:tc>
        <w:tc>
          <w:tcPr>
            <w:tcW w:w="805" w:type="dxa"/>
            <w:tcBorders>
              <w:top w:val="nil"/>
              <w:left w:val="nil"/>
              <w:bottom w:val="nil"/>
              <w:right w:val="nil"/>
            </w:tcBorders>
            <w:shd w:val="clear" w:color="auto" w:fill="auto"/>
            <w:noWrap/>
            <w:vAlign w:val="bottom"/>
            <w:hideMark/>
          </w:tcPr>
          <w:p w14:paraId="3EB84E08" w14:textId="77777777" w:rsidR="003604ED" w:rsidRPr="00E93F94" w:rsidRDefault="003604ED" w:rsidP="00980257">
            <w:pPr>
              <w:jc w:val="center"/>
              <w:rPr>
                <w:color w:val="000000" w:themeColor="text1"/>
                <w:sz w:val="20"/>
                <w:szCs w:val="20"/>
              </w:rPr>
            </w:pPr>
            <w:r w:rsidRPr="00E93F94">
              <w:rPr>
                <w:color w:val="000000" w:themeColor="text1"/>
                <w:sz w:val="20"/>
                <w:szCs w:val="20"/>
              </w:rPr>
              <w:t>125</w:t>
            </w:r>
          </w:p>
        </w:tc>
        <w:tc>
          <w:tcPr>
            <w:tcW w:w="1061" w:type="dxa"/>
            <w:tcBorders>
              <w:top w:val="nil"/>
              <w:left w:val="nil"/>
              <w:bottom w:val="nil"/>
              <w:right w:val="nil"/>
            </w:tcBorders>
            <w:shd w:val="clear" w:color="auto" w:fill="auto"/>
            <w:noWrap/>
            <w:vAlign w:val="bottom"/>
            <w:hideMark/>
          </w:tcPr>
          <w:p w14:paraId="3F966D16" w14:textId="77777777" w:rsidR="003604ED" w:rsidRPr="00E93F94" w:rsidRDefault="003604ED" w:rsidP="00980257">
            <w:pPr>
              <w:jc w:val="center"/>
              <w:rPr>
                <w:color w:val="000000" w:themeColor="text1"/>
                <w:sz w:val="20"/>
                <w:szCs w:val="20"/>
              </w:rPr>
            </w:pPr>
            <w:r w:rsidRPr="00E93F94">
              <w:rPr>
                <w:color w:val="000000" w:themeColor="text1"/>
                <w:sz w:val="20"/>
                <w:szCs w:val="20"/>
              </w:rPr>
              <w:t>119</w:t>
            </w:r>
          </w:p>
        </w:tc>
        <w:tc>
          <w:tcPr>
            <w:tcW w:w="994" w:type="dxa"/>
            <w:tcBorders>
              <w:top w:val="nil"/>
              <w:left w:val="nil"/>
              <w:bottom w:val="nil"/>
              <w:right w:val="nil"/>
            </w:tcBorders>
            <w:shd w:val="clear" w:color="auto" w:fill="auto"/>
            <w:noWrap/>
            <w:vAlign w:val="bottom"/>
            <w:hideMark/>
          </w:tcPr>
          <w:p w14:paraId="08E3B937" w14:textId="77777777" w:rsidR="003604ED" w:rsidRPr="00E93F94" w:rsidRDefault="003604ED" w:rsidP="00980257">
            <w:pPr>
              <w:jc w:val="center"/>
              <w:rPr>
                <w:color w:val="000000" w:themeColor="text1"/>
                <w:sz w:val="20"/>
                <w:szCs w:val="20"/>
              </w:rPr>
            </w:pPr>
            <w:r w:rsidRPr="00E93F94">
              <w:rPr>
                <w:color w:val="000000" w:themeColor="text1"/>
                <w:sz w:val="20"/>
                <w:szCs w:val="20"/>
              </w:rPr>
              <w:t>105</w:t>
            </w:r>
          </w:p>
        </w:tc>
        <w:tc>
          <w:tcPr>
            <w:tcW w:w="1094" w:type="dxa"/>
            <w:tcBorders>
              <w:top w:val="nil"/>
              <w:left w:val="nil"/>
              <w:bottom w:val="nil"/>
              <w:right w:val="nil"/>
            </w:tcBorders>
            <w:shd w:val="clear" w:color="auto" w:fill="auto"/>
            <w:noWrap/>
            <w:vAlign w:val="bottom"/>
            <w:hideMark/>
          </w:tcPr>
          <w:p w14:paraId="23452CC1" w14:textId="77777777" w:rsidR="003604ED" w:rsidRPr="00E93F94" w:rsidRDefault="003604ED" w:rsidP="00980257">
            <w:pPr>
              <w:jc w:val="center"/>
              <w:rPr>
                <w:color w:val="000000" w:themeColor="text1"/>
                <w:sz w:val="20"/>
                <w:szCs w:val="20"/>
              </w:rPr>
            </w:pPr>
            <w:r w:rsidRPr="00E93F94">
              <w:rPr>
                <w:color w:val="000000" w:themeColor="text1"/>
                <w:sz w:val="20"/>
                <w:szCs w:val="20"/>
              </w:rPr>
              <w:t>103</w:t>
            </w:r>
          </w:p>
        </w:tc>
        <w:tc>
          <w:tcPr>
            <w:tcW w:w="1516" w:type="dxa"/>
            <w:tcBorders>
              <w:top w:val="nil"/>
              <w:left w:val="nil"/>
              <w:bottom w:val="nil"/>
              <w:right w:val="nil"/>
            </w:tcBorders>
            <w:shd w:val="clear" w:color="auto" w:fill="auto"/>
            <w:noWrap/>
            <w:vAlign w:val="bottom"/>
            <w:hideMark/>
          </w:tcPr>
          <w:p w14:paraId="2FD29D50" w14:textId="77777777" w:rsidR="003604ED" w:rsidRPr="00E93F94" w:rsidRDefault="003604ED" w:rsidP="00980257">
            <w:pPr>
              <w:jc w:val="center"/>
              <w:rPr>
                <w:color w:val="000000" w:themeColor="text1"/>
                <w:sz w:val="20"/>
                <w:szCs w:val="20"/>
              </w:rPr>
            </w:pPr>
            <w:r w:rsidRPr="00E93F94">
              <w:rPr>
                <w:color w:val="000000" w:themeColor="text1"/>
                <w:sz w:val="20"/>
                <w:szCs w:val="20"/>
              </w:rPr>
              <w:t>88</w:t>
            </w:r>
          </w:p>
        </w:tc>
        <w:tc>
          <w:tcPr>
            <w:tcW w:w="1383" w:type="dxa"/>
            <w:tcBorders>
              <w:top w:val="nil"/>
              <w:left w:val="nil"/>
              <w:bottom w:val="nil"/>
              <w:right w:val="nil"/>
            </w:tcBorders>
            <w:shd w:val="clear" w:color="auto" w:fill="auto"/>
            <w:noWrap/>
            <w:vAlign w:val="bottom"/>
            <w:hideMark/>
          </w:tcPr>
          <w:p w14:paraId="3DE9DE8E" w14:textId="77777777" w:rsidR="003604ED" w:rsidRPr="00E93F94" w:rsidRDefault="003604ED" w:rsidP="00980257">
            <w:pPr>
              <w:jc w:val="center"/>
              <w:rPr>
                <w:color w:val="000000" w:themeColor="text1"/>
                <w:sz w:val="20"/>
                <w:szCs w:val="20"/>
              </w:rPr>
            </w:pPr>
            <w:r w:rsidRPr="00E93F94">
              <w:rPr>
                <w:color w:val="000000" w:themeColor="text1"/>
                <w:sz w:val="20"/>
                <w:szCs w:val="20"/>
              </w:rPr>
              <w:t>78</w:t>
            </w:r>
          </w:p>
        </w:tc>
        <w:tc>
          <w:tcPr>
            <w:tcW w:w="827" w:type="dxa"/>
            <w:tcBorders>
              <w:top w:val="nil"/>
              <w:left w:val="nil"/>
              <w:bottom w:val="nil"/>
              <w:right w:val="nil"/>
            </w:tcBorders>
            <w:shd w:val="clear" w:color="auto" w:fill="auto"/>
            <w:noWrap/>
            <w:vAlign w:val="bottom"/>
            <w:hideMark/>
          </w:tcPr>
          <w:p w14:paraId="500BB4EB" w14:textId="77777777" w:rsidR="003604ED" w:rsidRPr="00E93F94" w:rsidRDefault="003604ED" w:rsidP="00980257">
            <w:pPr>
              <w:jc w:val="center"/>
              <w:rPr>
                <w:color w:val="000000" w:themeColor="text1"/>
                <w:sz w:val="20"/>
                <w:szCs w:val="20"/>
              </w:rPr>
            </w:pPr>
            <w:r w:rsidRPr="00E93F94">
              <w:rPr>
                <w:color w:val="000000" w:themeColor="text1"/>
                <w:sz w:val="20"/>
                <w:szCs w:val="20"/>
              </w:rPr>
              <w:t>136</w:t>
            </w:r>
          </w:p>
        </w:tc>
        <w:tc>
          <w:tcPr>
            <w:tcW w:w="801" w:type="dxa"/>
            <w:tcBorders>
              <w:top w:val="nil"/>
              <w:left w:val="nil"/>
              <w:bottom w:val="nil"/>
              <w:right w:val="nil"/>
            </w:tcBorders>
            <w:shd w:val="clear" w:color="auto" w:fill="auto"/>
            <w:noWrap/>
            <w:vAlign w:val="bottom"/>
            <w:hideMark/>
          </w:tcPr>
          <w:p w14:paraId="6C287236" w14:textId="77777777" w:rsidR="003604ED" w:rsidRPr="00E93F94" w:rsidRDefault="003604ED" w:rsidP="00980257">
            <w:pPr>
              <w:jc w:val="center"/>
              <w:rPr>
                <w:color w:val="000000" w:themeColor="text1"/>
                <w:sz w:val="20"/>
                <w:szCs w:val="20"/>
              </w:rPr>
            </w:pPr>
            <w:r w:rsidRPr="00E93F94">
              <w:rPr>
                <w:color w:val="000000" w:themeColor="text1"/>
                <w:sz w:val="20"/>
                <w:szCs w:val="20"/>
              </w:rPr>
              <w:t>914</w:t>
            </w:r>
          </w:p>
        </w:tc>
      </w:tr>
      <w:tr w:rsidR="00E93F94" w:rsidRPr="00E720BC" w14:paraId="4D2E8BDB" w14:textId="77777777" w:rsidTr="00980257">
        <w:trPr>
          <w:trHeight w:val="304"/>
        </w:trPr>
        <w:tc>
          <w:tcPr>
            <w:tcW w:w="1294" w:type="dxa"/>
            <w:tcBorders>
              <w:top w:val="nil"/>
              <w:left w:val="nil"/>
              <w:bottom w:val="single" w:sz="4" w:space="0" w:color="auto"/>
              <w:right w:val="nil"/>
            </w:tcBorders>
            <w:shd w:val="clear" w:color="auto" w:fill="auto"/>
            <w:noWrap/>
            <w:vAlign w:val="bottom"/>
            <w:hideMark/>
          </w:tcPr>
          <w:p w14:paraId="666AE6CB" w14:textId="3517D7FF" w:rsidR="003604ED" w:rsidRPr="00E93F94" w:rsidRDefault="003604ED" w:rsidP="00980257">
            <w:pPr>
              <w:rPr>
                <w:color w:val="000000" w:themeColor="text1"/>
                <w:sz w:val="20"/>
                <w:szCs w:val="20"/>
              </w:rPr>
            </w:pPr>
            <w:r w:rsidRPr="00E93F94">
              <w:rPr>
                <w:color w:val="000000" w:themeColor="text1"/>
                <w:sz w:val="20"/>
                <w:szCs w:val="20"/>
                <w:lang w:val="en-US"/>
              </w:rPr>
              <w:t>Addition</w:t>
            </w:r>
          </w:p>
        </w:tc>
        <w:tc>
          <w:tcPr>
            <w:tcW w:w="739" w:type="dxa"/>
            <w:tcBorders>
              <w:top w:val="nil"/>
              <w:left w:val="nil"/>
              <w:bottom w:val="single" w:sz="4" w:space="0" w:color="auto"/>
              <w:right w:val="nil"/>
            </w:tcBorders>
            <w:shd w:val="clear" w:color="auto" w:fill="auto"/>
            <w:noWrap/>
            <w:vAlign w:val="bottom"/>
            <w:hideMark/>
          </w:tcPr>
          <w:p w14:paraId="2E24ED49" w14:textId="77777777" w:rsidR="003604ED" w:rsidRPr="00E93F94" w:rsidRDefault="003604ED" w:rsidP="00980257">
            <w:pPr>
              <w:jc w:val="center"/>
              <w:rPr>
                <w:color w:val="000000" w:themeColor="text1"/>
                <w:sz w:val="20"/>
                <w:szCs w:val="20"/>
              </w:rPr>
            </w:pPr>
            <w:r w:rsidRPr="00E93F94">
              <w:rPr>
                <w:color w:val="000000" w:themeColor="text1"/>
                <w:sz w:val="20"/>
                <w:szCs w:val="20"/>
              </w:rPr>
              <w:t>150</w:t>
            </w:r>
          </w:p>
        </w:tc>
        <w:tc>
          <w:tcPr>
            <w:tcW w:w="805" w:type="dxa"/>
            <w:tcBorders>
              <w:top w:val="nil"/>
              <w:left w:val="nil"/>
              <w:bottom w:val="single" w:sz="4" w:space="0" w:color="auto"/>
              <w:right w:val="nil"/>
            </w:tcBorders>
            <w:shd w:val="clear" w:color="auto" w:fill="auto"/>
            <w:noWrap/>
            <w:vAlign w:val="bottom"/>
            <w:hideMark/>
          </w:tcPr>
          <w:p w14:paraId="59AFE6CE" w14:textId="77777777" w:rsidR="003604ED" w:rsidRPr="00E93F94" w:rsidRDefault="003604ED" w:rsidP="00980257">
            <w:pPr>
              <w:jc w:val="center"/>
              <w:rPr>
                <w:color w:val="000000" w:themeColor="text1"/>
                <w:sz w:val="20"/>
                <w:szCs w:val="20"/>
              </w:rPr>
            </w:pPr>
            <w:r w:rsidRPr="00E93F94">
              <w:rPr>
                <w:color w:val="000000" w:themeColor="text1"/>
                <w:sz w:val="20"/>
                <w:szCs w:val="20"/>
              </w:rPr>
              <w:t>115</w:t>
            </w:r>
          </w:p>
        </w:tc>
        <w:tc>
          <w:tcPr>
            <w:tcW w:w="1061" w:type="dxa"/>
            <w:tcBorders>
              <w:top w:val="nil"/>
              <w:left w:val="nil"/>
              <w:bottom w:val="single" w:sz="4" w:space="0" w:color="auto"/>
              <w:right w:val="nil"/>
            </w:tcBorders>
            <w:shd w:val="clear" w:color="auto" w:fill="auto"/>
            <w:noWrap/>
            <w:vAlign w:val="bottom"/>
            <w:hideMark/>
          </w:tcPr>
          <w:p w14:paraId="4C364C25" w14:textId="77777777" w:rsidR="003604ED" w:rsidRPr="00E93F94" w:rsidRDefault="003604ED" w:rsidP="00980257">
            <w:pPr>
              <w:jc w:val="center"/>
              <w:rPr>
                <w:color w:val="000000" w:themeColor="text1"/>
                <w:sz w:val="20"/>
                <w:szCs w:val="20"/>
              </w:rPr>
            </w:pPr>
            <w:r w:rsidRPr="00E93F94">
              <w:rPr>
                <w:color w:val="000000" w:themeColor="text1"/>
                <w:sz w:val="20"/>
                <w:szCs w:val="20"/>
              </w:rPr>
              <w:t>110</w:t>
            </w:r>
          </w:p>
        </w:tc>
        <w:tc>
          <w:tcPr>
            <w:tcW w:w="994" w:type="dxa"/>
            <w:tcBorders>
              <w:top w:val="nil"/>
              <w:left w:val="nil"/>
              <w:bottom w:val="single" w:sz="4" w:space="0" w:color="auto"/>
              <w:right w:val="nil"/>
            </w:tcBorders>
            <w:shd w:val="clear" w:color="auto" w:fill="auto"/>
            <w:noWrap/>
            <w:vAlign w:val="bottom"/>
            <w:hideMark/>
          </w:tcPr>
          <w:p w14:paraId="5A140314" w14:textId="77777777" w:rsidR="003604ED" w:rsidRPr="00E93F94" w:rsidRDefault="003604ED" w:rsidP="00980257">
            <w:pPr>
              <w:jc w:val="center"/>
              <w:rPr>
                <w:color w:val="000000" w:themeColor="text1"/>
                <w:sz w:val="20"/>
                <w:szCs w:val="20"/>
              </w:rPr>
            </w:pPr>
            <w:r w:rsidRPr="00E93F94">
              <w:rPr>
                <w:color w:val="000000" w:themeColor="text1"/>
                <w:sz w:val="20"/>
                <w:szCs w:val="20"/>
              </w:rPr>
              <w:t>95</w:t>
            </w:r>
          </w:p>
        </w:tc>
        <w:tc>
          <w:tcPr>
            <w:tcW w:w="1094" w:type="dxa"/>
            <w:tcBorders>
              <w:top w:val="nil"/>
              <w:left w:val="nil"/>
              <w:bottom w:val="single" w:sz="4" w:space="0" w:color="auto"/>
              <w:right w:val="nil"/>
            </w:tcBorders>
            <w:shd w:val="clear" w:color="auto" w:fill="auto"/>
            <w:noWrap/>
            <w:vAlign w:val="bottom"/>
            <w:hideMark/>
          </w:tcPr>
          <w:p w14:paraId="4CC6F5B9" w14:textId="77777777" w:rsidR="003604ED" w:rsidRPr="00E93F94" w:rsidRDefault="003604ED" w:rsidP="00980257">
            <w:pPr>
              <w:jc w:val="center"/>
              <w:rPr>
                <w:color w:val="000000" w:themeColor="text1"/>
                <w:sz w:val="20"/>
                <w:szCs w:val="20"/>
              </w:rPr>
            </w:pPr>
            <w:r w:rsidRPr="00E93F94">
              <w:rPr>
                <w:color w:val="000000" w:themeColor="text1"/>
                <w:sz w:val="20"/>
                <w:szCs w:val="20"/>
              </w:rPr>
              <w:t>93</w:t>
            </w:r>
          </w:p>
        </w:tc>
        <w:tc>
          <w:tcPr>
            <w:tcW w:w="1516" w:type="dxa"/>
            <w:tcBorders>
              <w:top w:val="nil"/>
              <w:left w:val="nil"/>
              <w:bottom w:val="single" w:sz="4" w:space="0" w:color="auto"/>
              <w:right w:val="nil"/>
            </w:tcBorders>
            <w:shd w:val="clear" w:color="auto" w:fill="auto"/>
            <w:noWrap/>
            <w:vAlign w:val="bottom"/>
            <w:hideMark/>
          </w:tcPr>
          <w:p w14:paraId="07CDA3C9" w14:textId="77777777" w:rsidR="003604ED" w:rsidRPr="00E93F94" w:rsidRDefault="003604ED" w:rsidP="00980257">
            <w:pPr>
              <w:jc w:val="center"/>
              <w:rPr>
                <w:color w:val="000000" w:themeColor="text1"/>
                <w:sz w:val="20"/>
                <w:szCs w:val="20"/>
              </w:rPr>
            </w:pPr>
            <w:r w:rsidRPr="00E93F94">
              <w:rPr>
                <w:color w:val="000000" w:themeColor="text1"/>
                <w:sz w:val="20"/>
                <w:szCs w:val="20"/>
              </w:rPr>
              <w:t>80</w:t>
            </w:r>
          </w:p>
        </w:tc>
        <w:tc>
          <w:tcPr>
            <w:tcW w:w="1383" w:type="dxa"/>
            <w:tcBorders>
              <w:top w:val="nil"/>
              <w:left w:val="nil"/>
              <w:bottom w:val="single" w:sz="4" w:space="0" w:color="auto"/>
              <w:right w:val="nil"/>
            </w:tcBorders>
            <w:shd w:val="clear" w:color="auto" w:fill="auto"/>
            <w:noWrap/>
            <w:vAlign w:val="bottom"/>
            <w:hideMark/>
          </w:tcPr>
          <w:p w14:paraId="771106DF" w14:textId="77777777" w:rsidR="003604ED" w:rsidRPr="00E93F94" w:rsidRDefault="003604ED" w:rsidP="00980257">
            <w:pPr>
              <w:jc w:val="center"/>
              <w:rPr>
                <w:color w:val="000000" w:themeColor="text1"/>
                <w:sz w:val="20"/>
                <w:szCs w:val="20"/>
              </w:rPr>
            </w:pPr>
            <w:r w:rsidRPr="00E93F94">
              <w:rPr>
                <w:color w:val="000000" w:themeColor="text1"/>
                <w:sz w:val="20"/>
                <w:szCs w:val="20"/>
              </w:rPr>
              <w:t>70</w:t>
            </w:r>
          </w:p>
        </w:tc>
        <w:tc>
          <w:tcPr>
            <w:tcW w:w="827" w:type="dxa"/>
            <w:tcBorders>
              <w:top w:val="nil"/>
              <w:left w:val="nil"/>
              <w:bottom w:val="single" w:sz="4" w:space="0" w:color="auto"/>
              <w:right w:val="nil"/>
            </w:tcBorders>
            <w:shd w:val="clear" w:color="auto" w:fill="auto"/>
            <w:noWrap/>
            <w:vAlign w:val="bottom"/>
            <w:hideMark/>
          </w:tcPr>
          <w:p w14:paraId="63418355" w14:textId="77777777" w:rsidR="003604ED" w:rsidRPr="00E93F94" w:rsidRDefault="003604ED" w:rsidP="00980257">
            <w:pPr>
              <w:jc w:val="center"/>
              <w:rPr>
                <w:color w:val="000000" w:themeColor="text1"/>
                <w:sz w:val="20"/>
                <w:szCs w:val="20"/>
              </w:rPr>
            </w:pPr>
            <w:r w:rsidRPr="00E93F94">
              <w:rPr>
                <w:color w:val="000000" w:themeColor="text1"/>
                <w:sz w:val="20"/>
                <w:szCs w:val="20"/>
              </w:rPr>
              <w:t>149</w:t>
            </w:r>
          </w:p>
        </w:tc>
        <w:tc>
          <w:tcPr>
            <w:tcW w:w="801" w:type="dxa"/>
            <w:tcBorders>
              <w:top w:val="nil"/>
              <w:left w:val="nil"/>
              <w:bottom w:val="single" w:sz="4" w:space="0" w:color="auto"/>
              <w:right w:val="nil"/>
            </w:tcBorders>
            <w:shd w:val="clear" w:color="auto" w:fill="auto"/>
            <w:noWrap/>
            <w:vAlign w:val="bottom"/>
            <w:hideMark/>
          </w:tcPr>
          <w:p w14:paraId="63584A7D" w14:textId="77777777" w:rsidR="003604ED" w:rsidRPr="00E93F94" w:rsidRDefault="003604ED" w:rsidP="00980257">
            <w:pPr>
              <w:jc w:val="center"/>
              <w:rPr>
                <w:color w:val="000000" w:themeColor="text1"/>
                <w:sz w:val="20"/>
                <w:szCs w:val="20"/>
              </w:rPr>
            </w:pPr>
            <w:r w:rsidRPr="00E93F94">
              <w:rPr>
                <w:color w:val="000000" w:themeColor="text1"/>
                <w:sz w:val="20"/>
                <w:szCs w:val="20"/>
              </w:rPr>
              <w:t>862</w:t>
            </w:r>
          </w:p>
        </w:tc>
      </w:tr>
      <w:tr w:rsidR="00E93F94" w:rsidRPr="00E720BC" w14:paraId="5BEC03B9" w14:textId="77777777" w:rsidTr="00980257">
        <w:trPr>
          <w:trHeight w:val="304"/>
        </w:trPr>
        <w:tc>
          <w:tcPr>
            <w:tcW w:w="1294" w:type="dxa"/>
            <w:tcBorders>
              <w:top w:val="nil"/>
              <w:left w:val="nil"/>
              <w:bottom w:val="nil"/>
              <w:right w:val="nil"/>
            </w:tcBorders>
            <w:shd w:val="clear" w:color="auto" w:fill="auto"/>
            <w:noWrap/>
            <w:vAlign w:val="bottom"/>
            <w:hideMark/>
          </w:tcPr>
          <w:p w14:paraId="0DB8205C" w14:textId="6FD7C143" w:rsidR="003604ED" w:rsidRPr="00E93F94" w:rsidRDefault="003604ED" w:rsidP="00980257">
            <w:pPr>
              <w:rPr>
                <w:color w:val="000000" w:themeColor="text1"/>
                <w:sz w:val="20"/>
                <w:szCs w:val="20"/>
              </w:rPr>
            </w:pPr>
            <w:r w:rsidRPr="00E93F94">
              <w:rPr>
                <w:color w:val="000000" w:themeColor="text1"/>
                <w:sz w:val="20"/>
                <w:szCs w:val="20"/>
              </w:rPr>
              <w:t>Data</w:t>
            </w:r>
          </w:p>
        </w:tc>
        <w:tc>
          <w:tcPr>
            <w:tcW w:w="739" w:type="dxa"/>
            <w:tcBorders>
              <w:top w:val="nil"/>
              <w:left w:val="nil"/>
              <w:bottom w:val="nil"/>
              <w:right w:val="nil"/>
            </w:tcBorders>
            <w:shd w:val="clear" w:color="auto" w:fill="auto"/>
            <w:noWrap/>
            <w:vAlign w:val="bottom"/>
            <w:hideMark/>
          </w:tcPr>
          <w:p w14:paraId="6BBE2E0E" w14:textId="77777777" w:rsidR="003604ED" w:rsidRPr="00E93F94" w:rsidRDefault="003604ED" w:rsidP="00980257">
            <w:pPr>
              <w:jc w:val="center"/>
              <w:rPr>
                <w:color w:val="000000" w:themeColor="text1"/>
                <w:sz w:val="20"/>
                <w:szCs w:val="20"/>
              </w:rPr>
            </w:pPr>
            <w:r w:rsidRPr="00E93F94">
              <w:rPr>
                <w:color w:val="000000" w:themeColor="text1"/>
                <w:sz w:val="20"/>
                <w:szCs w:val="20"/>
              </w:rPr>
              <w:t>88</w:t>
            </w:r>
          </w:p>
        </w:tc>
        <w:tc>
          <w:tcPr>
            <w:tcW w:w="805" w:type="dxa"/>
            <w:tcBorders>
              <w:top w:val="nil"/>
              <w:left w:val="nil"/>
              <w:bottom w:val="nil"/>
              <w:right w:val="nil"/>
            </w:tcBorders>
            <w:shd w:val="clear" w:color="auto" w:fill="auto"/>
            <w:noWrap/>
            <w:vAlign w:val="bottom"/>
            <w:hideMark/>
          </w:tcPr>
          <w:p w14:paraId="79F9B79C" w14:textId="77777777" w:rsidR="003604ED" w:rsidRPr="00E93F94" w:rsidRDefault="003604ED" w:rsidP="00980257">
            <w:pPr>
              <w:jc w:val="center"/>
              <w:rPr>
                <w:color w:val="000000" w:themeColor="text1"/>
                <w:sz w:val="20"/>
                <w:szCs w:val="20"/>
              </w:rPr>
            </w:pPr>
            <w:r w:rsidRPr="00E93F94">
              <w:rPr>
                <w:color w:val="000000" w:themeColor="text1"/>
                <w:sz w:val="20"/>
                <w:szCs w:val="20"/>
              </w:rPr>
              <w:t>66</w:t>
            </w:r>
          </w:p>
        </w:tc>
        <w:tc>
          <w:tcPr>
            <w:tcW w:w="1061" w:type="dxa"/>
            <w:tcBorders>
              <w:top w:val="nil"/>
              <w:left w:val="nil"/>
              <w:bottom w:val="nil"/>
              <w:right w:val="nil"/>
            </w:tcBorders>
            <w:shd w:val="clear" w:color="auto" w:fill="auto"/>
            <w:noWrap/>
            <w:vAlign w:val="bottom"/>
            <w:hideMark/>
          </w:tcPr>
          <w:p w14:paraId="7C05C47E" w14:textId="77777777" w:rsidR="003604ED" w:rsidRPr="00E93F94" w:rsidRDefault="003604ED" w:rsidP="00980257">
            <w:pPr>
              <w:jc w:val="center"/>
              <w:rPr>
                <w:color w:val="000000" w:themeColor="text1"/>
                <w:sz w:val="20"/>
                <w:szCs w:val="20"/>
              </w:rPr>
            </w:pPr>
            <w:r w:rsidRPr="00E93F94">
              <w:rPr>
                <w:color w:val="000000" w:themeColor="text1"/>
                <w:sz w:val="20"/>
                <w:szCs w:val="20"/>
              </w:rPr>
              <w:t>58</w:t>
            </w:r>
          </w:p>
        </w:tc>
        <w:tc>
          <w:tcPr>
            <w:tcW w:w="994" w:type="dxa"/>
            <w:tcBorders>
              <w:top w:val="nil"/>
              <w:left w:val="nil"/>
              <w:bottom w:val="nil"/>
              <w:right w:val="nil"/>
            </w:tcBorders>
            <w:shd w:val="clear" w:color="auto" w:fill="auto"/>
            <w:noWrap/>
            <w:vAlign w:val="bottom"/>
            <w:hideMark/>
          </w:tcPr>
          <w:p w14:paraId="04501A7A" w14:textId="77777777" w:rsidR="003604ED" w:rsidRPr="00E93F94" w:rsidRDefault="003604ED" w:rsidP="00980257">
            <w:pPr>
              <w:jc w:val="center"/>
              <w:rPr>
                <w:color w:val="000000" w:themeColor="text1"/>
                <w:sz w:val="20"/>
                <w:szCs w:val="20"/>
              </w:rPr>
            </w:pPr>
            <w:r w:rsidRPr="00E93F94">
              <w:rPr>
                <w:color w:val="000000" w:themeColor="text1"/>
                <w:sz w:val="20"/>
                <w:szCs w:val="20"/>
              </w:rPr>
              <w:t>42</w:t>
            </w:r>
          </w:p>
        </w:tc>
        <w:tc>
          <w:tcPr>
            <w:tcW w:w="1094" w:type="dxa"/>
            <w:tcBorders>
              <w:top w:val="nil"/>
              <w:left w:val="nil"/>
              <w:bottom w:val="nil"/>
              <w:right w:val="nil"/>
            </w:tcBorders>
            <w:shd w:val="clear" w:color="auto" w:fill="auto"/>
            <w:noWrap/>
            <w:vAlign w:val="bottom"/>
            <w:hideMark/>
          </w:tcPr>
          <w:p w14:paraId="101461D0" w14:textId="77777777" w:rsidR="003604ED" w:rsidRPr="00E93F94" w:rsidRDefault="003604ED" w:rsidP="00980257">
            <w:pPr>
              <w:jc w:val="center"/>
              <w:rPr>
                <w:color w:val="000000" w:themeColor="text1"/>
                <w:sz w:val="20"/>
                <w:szCs w:val="20"/>
              </w:rPr>
            </w:pPr>
            <w:r w:rsidRPr="00E93F94">
              <w:rPr>
                <w:color w:val="000000" w:themeColor="text1"/>
                <w:sz w:val="20"/>
                <w:szCs w:val="20"/>
              </w:rPr>
              <w:t>36</w:t>
            </w:r>
          </w:p>
        </w:tc>
        <w:tc>
          <w:tcPr>
            <w:tcW w:w="1516" w:type="dxa"/>
            <w:tcBorders>
              <w:top w:val="nil"/>
              <w:left w:val="nil"/>
              <w:bottom w:val="nil"/>
              <w:right w:val="nil"/>
            </w:tcBorders>
            <w:shd w:val="clear" w:color="auto" w:fill="auto"/>
            <w:noWrap/>
            <w:vAlign w:val="bottom"/>
            <w:hideMark/>
          </w:tcPr>
          <w:p w14:paraId="78F91178" w14:textId="77777777" w:rsidR="003604ED" w:rsidRPr="00E93F94" w:rsidRDefault="003604ED" w:rsidP="00980257">
            <w:pPr>
              <w:jc w:val="center"/>
              <w:rPr>
                <w:color w:val="000000" w:themeColor="text1"/>
                <w:sz w:val="20"/>
                <w:szCs w:val="20"/>
              </w:rPr>
            </w:pPr>
            <w:r w:rsidRPr="00E93F94">
              <w:rPr>
                <w:color w:val="000000" w:themeColor="text1"/>
                <w:sz w:val="20"/>
                <w:szCs w:val="20"/>
              </w:rPr>
              <w:t>31</w:t>
            </w:r>
          </w:p>
        </w:tc>
        <w:tc>
          <w:tcPr>
            <w:tcW w:w="1383" w:type="dxa"/>
            <w:tcBorders>
              <w:top w:val="nil"/>
              <w:left w:val="nil"/>
              <w:bottom w:val="nil"/>
              <w:right w:val="nil"/>
            </w:tcBorders>
            <w:shd w:val="clear" w:color="auto" w:fill="auto"/>
            <w:noWrap/>
            <w:vAlign w:val="bottom"/>
            <w:hideMark/>
          </w:tcPr>
          <w:p w14:paraId="06202F8B" w14:textId="77777777" w:rsidR="003604ED" w:rsidRPr="00E93F94" w:rsidRDefault="003604ED" w:rsidP="00980257">
            <w:pPr>
              <w:jc w:val="center"/>
              <w:rPr>
                <w:color w:val="000000" w:themeColor="text1"/>
                <w:sz w:val="20"/>
                <w:szCs w:val="20"/>
              </w:rPr>
            </w:pPr>
            <w:r w:rsidRPr="00E93F94">
              <w:rPr>
                <w:color w:val="000000" w:themeColor="text1"/>
                <w:sz w:val="20"/>
                <w:szCs w:val="20"/>
              </w:rPr>
              <w:t>27</w:t>
            </w:r>
          </w:p>
        </w:tc>
        <w:tc>
          <w:tcPr>
            <w:tcW w:w="827" w:type="dxa"/>
            <w:tcBorders>
              <w:top w:val="nil"/>
              <w:left w:val="nil"/>
              <w:bottom w:val="nil"/>
              <w:right w:val="nil"/>
            </w:tcBorders>
            <w:shd w:val="clear" w:color="auto" w:fill="auto"/>
            <w:noWrap/>
            <w:vAlign w:val="bottom"/>
            <w:hideMark/>
          </w:tcPr>
          <w:p w14:paraId="1BCCA038" w14:textId="77777777" w:rsidR="003604ED" w:rsidRPr="00E93F94" w:rsidRDefault="003604ED" w:rsidP="00980257">
            <w:pPr>
              <w:jc w:val="center"/>
              <w:rPr>
                <w:color w:val="000000" w:themeColor="text1"/>
                <w:sz w:val="20"/>
                <w:szCs w:val="20"/>
              </w:rPr>
            </w:pPr>
            <w:r w:rsidRPr="00E93F94">
              <w:rPr>
                <w:color w:val="000000" w:themeColor="text1"/>
                <w:sz w:val="20"/>
                <w:szCs w:val="20"/>
              </w:rPr>
              <w:t>16</w:t>
            </w:r>
          </w:p>
        </w:tc>
        <w:tc>
          <w:tcPr>
            <w:tcW w:w="801" w:type="dxa"/>
            <w:tcBorders>
              <w:top w:val="nil"/>
              <w:left w:val="nil"/>
              <w:bottom w:val="nil"/>
              <w:right w:val="nil"/>
            </w:tcBorders>
            <w:shd w:val="clear" w:color="auto" w:fill="auto"/>
            <w:noWrap/>
            <w:vAlign w:val="bottom"/>
            <w:hideMark/>
          </w:tcPr>
          <w:p w14:paraId="142B4B14" w14:textId="7E05CD99" w:rsidR="003604ED" w:rsidRPr="00E93F94" w:rsidRDefault="003604ED" w:rsidP="00980257">
            <w:pPr>
              <w:jc w:val="center"/>
              <w:rPr>
                <w:color w:val="000000" w:themeColor="text1"/>
                <w:sz w:val="20"/>
                <w:szCs w:val="20"/>
              </w:rPr>
            </w:pPr>
            <w:r w:rsidRPr="00E93F94">
              <w:rPr>
                <w:color w:val="000000" w:themeColor="text1"/>
                <w:sz w:val="20"/>
                <w:szCs w:val="20"/>
              </w:rPr>
              <w:t>364</w:t>
            </w:r>
          </w:p>
        </w:tc>
      </w:tr>
      <w:tr w:rsidR="00E93F94" w:rsidRPr="00E720BC" w14:paraId="663E39F4" w14:textId="77777777" w:rsidTr="00980257">
        <w:trPr>
          <w:trHeight w:val="304"/>
        </w:trPr>
        <w:tc>
          <w:tcPr>
            <w:tcW w:w="1294" w:type="dxa"/>
            <w:tcBorders>
              <w:top w:val="nil"/>
              <w:left w:val="nil"/>
              <w:bottom w:val="nil"/>
              <w:right w:val="nil"/>
            </w:tcBorders>
            <w:shd w:val="clear" w:color="auto" w:fill="auto"/>
            <w:noWrap/>
            <w:vAlign w:val="bottom"/>
            <w:hideMark/>
          </w:tcPr>
          <w:p w14:paraId="0857B8A9" w14:textId="431E1A81" w:rsidR="003604ED" w:rsidRPr="00E93F94" w:rsidRDefault="003604ED" w:rsidP="00980257">
            <w:pPr>
              <w:rPr>
                <w:color w:val="000000" w:themeColor="text1"/>
                <w:sz w:val="20"/>
                <w:szCs w:val="20"/>
              </w:rPr>
            </w:pPr>
            <w:r w:rsidRPr="00E93F94">
              <w:rPr>
                <w:color w:val="000000" w:themeColor="text1"/>
                <w:sz w:val="20"/>
                <w:szCs w:val="20"/>
                <w:lang w:val="en-US"/>
              </w:rPr>
              <w:t>Instrument</w:t>
            </w:r>
          </w:p>
        </w:tc>
        <w:tc>
          <w:tcPr>
            <w:tcW w:w="739" w:type="dxa"/>
            <w:tcBorders>
              <w:top w:val="nil"/>
              <w:left w:val="nil"/>
              <w:bottom w:val="nil"/>
              <w:right w:val="nil"/>
            </w:tcBorders>
            <w:shd w:val="clear" w:color="auto" w:fill="auto"/>
            <w:noWrap/>
            <w:vAlign w:val="bottom"/>
            <w:hideMark/>
          </w:tcPr>
          <w:p w14:paraId="2853E6D0" w14:textId="77777777" w:rsidR="003604ED" w:rsidRPr="00E93F94" w:rsidRDefault="003604ED" w:rsidP="00980257">
            <w:pPr>
              <w:jc w:val="center"/>
              <w:rPr>
                <w:color w:val="000000" w:themeColor="text1"/>
                <w:sz w:val="20"/>
                <w:szCs w:val="20"/>
              </w:rPr>
            </w:pPr>
            <w:r w:rsidRPr="00E93F94">
              <w:rPr>
                <w:color w:val="000000" w:themeColor="text1"/>
                <w:sz w:val="20"/>
                <w:szCs w:val="20"/>
              </w:rPr>
              <w:t>88</w:t>
            </w:r>
          </w:p>
        </w:tc>
        <w:tc>
          <w:tcPr>
            <w:tcW w:w="805" w:type="dxa"/>
            <w:tcBorders>
              <w:top w:val="nil"/>
              <w:left w:val="nil"/>
              <w:bottom w:val="nil"/>
              <w:right w:val="nil"/>
            </w:tcBorders>
            <w:shd w:val="clear" w:color="auto" w:fill="auto"/>
            <w:noWrap/>
            <w:vAlign w:val="bottom"/>
            <w:hideMark/>
          </w:tcPr>
          <w:p w14:paraId="35CA94FA" w14:textId="77777777" w:rsidR="003604ED" w:rsidRPr="00E93F94" w:rsidRDefault="003604ED" w:rsidP="00980257">
            <w:pPr>
              <w:jc w:val="center"/>
              <w:rPr>
                <w:color w:val="000000" w:themeColor="text1"/>
                <w:sz w:val="20"/>
                <w:szCs w:val="20"/>
              </w:rPr>
            </w:pPr>
            <w:r w:rsidRPr="00E93F94">
              <w:rPr>
                <w:color w:val="000000" w:themeColor="text1"/>
                <w:sz w:val="20"/>
                <w:szCs w:val="20"/>
              </w:rPr>
              <w:t>71</w:t>
            </w:r>
          </w:p>
        </w:tc>
        <w:tc>
          <w:tcPr>
            <w:tcW w:w="1061" w:type="dxa"/>
            <w:tcBorders>
              <w:top w:val="nil"/>
              <w:left w:val="nil"/>
              <w:bottom w:val="nil"/>
              <w:right w:val="nil"/>
            </w:tcBorders>
            <w:shd w:val="clear" w:color="auto" w:fill="auto"/>
            <w:noWrap/>
            <w:vAlign w:val="bottom"/>
            <w:hideMark/>
          </w:tcPr>
          <w:p w14:paraId="37C20560" w14:textId="77777777" w:rsidR="003604ED" w:rsidRPr="00E93F94" w:rsidRDefault="003604ED" w:rsidP="00980257">
            <w:pPr>
              <w:jc w:val="center"/>
              <w:rPr>
                <w:color w:val="000000" w:themeColor="text1"/>
                <w:sz w:val="20"/>
                <w:szCs w:val="20"/>
              </w:rPr>
            </w:pPr>
            <w:r w:rsidRPr="00E93F94">
              <w:rPr>
                <w:color w:val="000000" w:themeColor="text1"/>
                <w:sz w:val="20"/>
                <w:szCs w:val="20"/>
              </w:rPr>
              <w:t>62</w:t>
            </w:r>
          </w:p>
        </w:tc>
        <w:tc>
          <w:tcPr>
            <w:tcW w:w="994" w:type="dxa"/>
            <w:tcBorders>
              <w:top w:val="nil"/>
              <w:left w:val="nil"/>
              <w:bottom w:val="nil"/>
              <w:right w:val="nil"/>
            </w:tcBorders>
            <w:shd w:val="clear" w:color="auto" w:fill="auto"/>
            <w:noWrap/>
            <w:vAlign w:val="bottom"/>
            <w:hideMark/>
          </w:tcPr>
          <w:p w14:paraId="29550373" w14:textId="77777777" w:rsidR="003604ED" w:rsidRPr="00E93F94" w:rsidRDefault="003604ED" w:rsidP="00980257">
            <w:pPr>
              <w:jc w:val="center"/>
              <w:rPr>
                <w:color w:val="000000" w:themeColor="text1"/>
                <w:sz w:val="20"/>
                <w:szCs w:val="20"/>
              </w:rPr>
            </w:pPr>
            <w:r w:rsidRPr="00E93F94">
              <w:rPr>
                <w:color w:val="000000" w:themeColor="text1"/>
                <w:sz w:val="20"/>
                <w:szCs w:val="20"/>
              </w:rPr>
              <w:t>49</w:t>
            </w:r>
          </w:p>
        </w:tc>
        <w:tc>
          <w:tcPr>
            <w:tcW w:w="1094" w:type="dxa"/>
            <w:tcBorders>
              <w:top w:val="nil"/>
              <w:left w:val="nil"/>
              <w:bottom w:val="nil"/>
              <w:right w:val="nil"/>
            </w:tcBorders>
            <w:shd w:val="clear" w:color="auto" w:fill="auto"/>
            <w:noWrap/>
            <w:vAlign w:val="bottom"/>
            <w:hideMark/>
          </w:tcPr>
          <w:p w14:paraId="3D7228DF" w14:textId="77777777" w:rsidR="003604ED" w:rsidRPr="00E93F94" w:rsidRDefault="003604ED" w:rsidP="00980257">
            <w:pPr>
              <w:jc w:val="center"/>
              <w:rPr>
                <w:color w:val="000000" w:themeColor="text1"/>
                <w:sz w:val="20"/>
                <w:szCs w:val="20"/>
              </w:rPr>
            </w:pPr>
            <w:r w:rsidRPr="00E93F94">
              <w:rPr>
                <w:color w:val="000000" w:themeColor="text1"/>
                <w:sz w:val="20"/>
                <w:szCs w:val="20"/>
              </w:rPr>
              <w:t>49</w:t>
            </w:r>
          </w:p>
        </w:tc>
        <w:tc>
          <w:tcPr>
            <w:tcW w:w="1516" w:type="dxa"/>
            <w:tcBorders>
              <w:top w:val="nil"/>
              <w:left w:val="nil"/>
              <w:bottom w:val="nil"/>
              <w:right w:val="nil"/>
            </w:tcBorders>
            <w:shd w:val="clear" w:color="auto" w:fill="auto"/>
            <w:noWrap/>
            <w:vAlign w:val="bottom"/>
            <w:hideMark/>
          </w:tcPr>
          <w:p w14:paraId="5F96C189" w14:textId="77777777" w:rsidR="003604ED" w:rsidRPr="00E93F94" w:rsidRDefault="003604ED" w:rsidP="00980257">
            <w:pPr>
              <w:jc w:val="center"/>
              <w:rPr>
                <w:color w:val="000000" w:themeColor="text1"/>
                <w:sz w:val="20"/>
                <w:szCs w:val="20"/>
              </w:rPr>
            </w:pPr>
            <w:r w:rsidRPr="00E93F94">
              <w:rPr>
                <w:color w:val="000000" w:themeColor="text1"/>
                <w:sz w:val="20"/>
                <w:szCs w:val="20"/>
              </w:rPr>
              <w:t>40</w:t>
            </w:r>
          </w:p>
        </w:tc>
        <w:tc>
          <w:tcPr>
            <w:tcW w:w="1383" w:type="dxa"/>
            <w:tcBorders>
              <w:top w:val="nil"/>
              <w:left w:val="nil"/>
              <w:bottom w:val="nil"/>
              <w:right w:val="nil"/>
            </w:tcBorders>
            <w:shd w:val="clear" w:color="auto" w:fill="auto"/>
            <w:noWrap/>
            <w:vAlign w:val="bottom"/>
            <w:hideMark/>
          </w:tcPr>
          <w:p w14:paraId="358B8C65" w14:textId="77777777" w:rsidR="003604ED" w:rsidRPr="00E93F94" w:rsidRDefault="003604ED" w:rsidP="00980257">
            <w:pPr>
              <w:jc w:val="center"/>
              <w:rPr>
                <w:color w:val="000000" w:themeColor="text1"/>
                <w:sz w:val="20"/>
                <w:szCs w:val="20"/>
              </w:rPr>
            </w:pPr>
            <w:r w:rsidRPr="00E93F94">
              <w:rPr>
                <w:color w:val="000000" w:themeColor="text1"/>
                <w:sz w:val="20"/>
                <w:szCs w:val="20"/>
              </w:rPr>
              <w:t>35</w:t>
            </w:r>
          </w:p>
        </w:tc>
        <w:tc>
          <w:tcPr>
            <w:tcW w:w="827" w:type="dxa"/>
            <w:tcBorders>
              <w:top w:val="nil"/>
              <w:left w:val="nil"/>
              <w:bottom w:val="nil"/>
              <w:right w:val="nil"/>
            </w:tcBorders>
            <w:shd w:val="clear" w:color="auto" w:fill="auto"/>
            <w:noWrap/>
            <w:vAlign w:val="bottom"/>
            <w:hideMark/>
          </w:tcPr>
          <w:p w14:paraId="4595E08C" w14:textId="77777777" w:rsidR="003604ED" w:rsidRPr="00E93F94" w:rsidRDefault="003604ED" w:rsidP="00980257">
            <w:pPr>
              <w:jc w:val="center"/>
              <w:rPr>
                <w:color w:val="000000" w:themeColor="text1"/>
                <w:sz w:val="20"/>
                <w:szCs w:val="20"/>
              </w:rPr>
            </w:pPr>
            <w:r w:rsidRPr="00E93F94">
              <w:rPr>
                <w:color w:val="000000" w:themeColor="text1"/>
                <w:sz w:val="20"/>
                <w:szCs w:val="20"/>
              </w:rPr>
              <w:t>44</w:t>
            </w:r>
          </w:p>
        </w:tc>
        <w:tc>
          <w:tcPr>
            <w:tcW w:w="801" w:type="dxa"/>
            <w:tcBorders>
              <w:top w:val="nil"/>
              <w:left w:val="nil"/>
              <w:bottom w:val="nil"/>
              <w:right w:val="nil"/>
            </w:tcBorders>
            <w:shd w:val="clear" w:color="auto" w:fill="auto"/>
            <w:noWrap/>
            <w:vAlign w:val="bottom"/>
            <w:hideMark/>
          </w:tcPr>
          <w:p w14:paraId="21D43D3E" w14:textId="3FAD5181" w:rsidR="003604ED" w:rsidRPr="00E93F94" w:rsidRDefault="003604ED" w:rsidP="00980257">
            <w:pPr>
              <w:jc w:val="center"/>
              <w:rPr>
                <w:color w:val="000000" w:themeColor="text1"/>
                <w:sz w:val="20"/>
                <w:szCs w:val="20"/>
              </w:rPr>
            </w:pPr>
            <w:r w:rsidRPr="00E93F94">
              <w:rPr>
                <w:color w:val="000000" w:themeColor="text1"/>
                <w:sz w:val="20"/>
                <w:szCs w:val="20"/>
              </w:rPr>
              <w:t>438</w:t>
            </w:r>
          </w:p>
        </w:tc>
      </w:tr>
      <w:tr w:rsidR="00E93F94" w:rsidRPr="00E720BC" w14:paraId="169DDF38" w14:textId="77777777" w:rsidTr="00980257">
        <w:trPr>
          <w:trHeight w:val="304"/>
        </w:trPr>
        <w:tc>
          <w:tcPr>
            <w:tcW w:w="1294" w:type="dxa"/>
            <w:tcBorders>
              <w:top w:val="nil"/>
              <w:left w:val="nil"/>
              <w:bottom w:val="nil"/>
              <w:right w:val="nil"/>
            </w:tcBorders>
            <w:shd w:val="clear" w:color="auto" w:fill="auto"/>
            <w:noWrap/>
            <w:vAlign w:val="bottom"/>
            <w:hideMark/>
          </w:tcPr>
          <w:p w14:paraId="7C423BF3" w14:textId="74EBA7BE" w:rsidR="003604ED" w:rsidRPr="00E93F94" w:rsidRDefault="003604ED" w:rsidP="00980257">
            <w:pPr>
              <w:rPr>
                <w:color w:val="000000" w:themeColor="text1"/>
                <w:sz w:val="20"/>
                <w:szCs w:val="20"/>
              </w:rPr>
            </w:pPr>
            <w:r w:rsidRPr="00E93F94">
              <w:rPr>
                <w:color w:val="000000" w:themeColor="text1"/>
                <w:sz w:val="20"/>
                <w:szCs w:val="20"/>
                <w:lang w:val="en-US"/>
              </w:rPr>
              <w:t>Script</w:t>
            </w:r>
          </w:p>
        </w:tc>
        <w:tc>
          <w:tcPr>
            <w:tcW w:w="739" w:type="dxa"/>
            <w:tcBorders>
              <w:top w:val="nil"/>
              <w:left w:val="nil"/>
              <w:bottom w:val="nil"/>
              <w:right w:val="nil"/>
            </w:tcBorders>
            <w:shd w:val="clear" w:color="auto" w:fill="auto"/>
            <w:noWrap/>
            <w:vAlign w:val="bottom"/>
            <w:hideMark/>
          </w:tcPr>
          <w:p w14:paraId="1402D237" w14:textId="77777777" w:rsidR="003604ED" w:rsidRPr="00E93F94" w:rsidRDefault="003604ED" w:rsidP="00980257">
            <w:pPr>
              <w:jc w:val="center"/>
              <w:rPr>
                <w:color w:val="000000" w:themeColor="text1"/>
                <w:sz w:val="20"/>
                <w:szCs w:val="20"/>
              </w:rPr>
            </w:pPr>
            <w:r w:rsidRPr="00E93F94">
              <w:rPr>
                <w:color w:val="000000" w:themeColor="text1"/>
                <w:sz w:val="20"/>
                <w:szCs w:val="20"/>
              </w:rPr>
              <w:t>82</w:t>
            </w:r>
          </w:p>
        </w:tc>
        <w:tc>
          <w:tcPr>
            <w:tcW w:w="805" w:type="dxa"/>
            <w:tcBorders>
              <w:top w:val="nil"/>
              <w:left w:val="nil"/>
              <w:bottom w:val="nil"/>
              <w:right w:val="nil"/>
            </w:tcBorders>
            <w:shd w:val="clear" w:color="auto" w:fill="auto"/>
            <w:noWrap/>
            <w:vAlign w:val="bottom"/>
            <w:hideMark/>
          </w:tcPr>
          <w:p w14:paraId="4B47420D" w14:textId="77777777" w:rsidR="003604ED" w:rsidRPr="00E93F94" w:rsidRDefault="003604ED" w:rsidP="00980257">
            <w:pPr>
              <w:jc w:val="center"/>
              <w:rPr>
                <w:color w:val="000000" w:themeColor="text1"/>
                <w:sz w:val="20"/>
                <w:szCs w:val="20"/>
              </w:rPr>
            </w:pPr>
            <w:r w:rsidRPr="00E93F94">
              <w:rPr>
                <w:color w:val="000000" w:themeColor="text1"/>
                <w:sz w:val="20"/>
                <w:szCs w:val="20"/>
              </w:rPr>
              <w:t>57</w:t>
            </w:r>
          </w:p>
        </w:tc>
        <w:tc>
          <w:tcPr>
            <w:tcW w:w="1061" w:type="dxa"/>
            <w:tcBorders>
              <w:top w:val="nil"/>
              <w:left w:val="nil"/>
              <w:bottom w:val="nil"/>
              <w:right w:val="nil"/>
            </w:tcBorders>
            <w:shd w:val="clear" w:color="auto" w:fill="auto"/>
            <w:noWrap/>
            <w:vAlign w:val="bottom"/>
            <w:hideMark/>
          </w:tcPr>
          <w:p w14:paraId="07BDBDCD" w14:textId="77777777" w:rsidR="003604ED" w:rsidRPr="00E93F94" w:rsidRDefault="003604ED" w:rsidP="00980257">
            <w:pPr>
              <w:jc w:val="center"/>
              <w:rPr>
                <w:color w:val="000000" w:themeColor="text1"/>
                <w:sz w:val="20"/>
                <w:szCs w:val="20"/>
              </w:rPr>
            </w:pPr>
            <w:r w:rsidRPr="00E93F94">
              <w:rPr>
                <w:color w:val="000000" w:themeColor="text1"/>
                <w:sz w:val="20"/>
                <w:szCs w:val="20"/>
              </w:rPr>
              <w:t>48</w:t>
            </w:r>
          </w:p>
        </w:tc>
        <w:tc>
          <w:tcPr>
            <w:tcW w:w="994" w:type="dxa"/>
            <w:tcBorders>
              <w:top w:val="nil"/>
              <w:left w:val="nil"/>
              <w:bottom w:val="nil"/>
              <w:right w:val="nil"/>
            </w:tcBorders>
            <w:shd w:val="clear" w:color="auto" w:fill="auto"/>
            <w:noWrap/>
            <w:vAlign w:val="bottom"/>
            <w:hideMark/>
          </w:tcPr>
          <w:p w14:paraId="1527031E" w14:textId="77777777" w:rsidR="003604ED" w:rsidRPr="00E93F94" w:rsidRDefault="003604ED" w:rsidP="00980257">
            <w:pPr>
              <w:jc w:val="center"/>
              <w:rPr>
                <w:color w:val="000000" w:themeColor="text1"/>
                <w:sz w:val="20"/>
                <w:szCs w:val="20"/>
              </w:rPr>
            </w:pPr>
            <w:r w:rsidRPr="00E93F94">
              <w:rPr>
                <w:color w:val="000000" w:themeColor="text1"/>
                <w:sz w:val="20"/>
                <w:szCs w:val="20"/>
              </w:rPr>
              <w:t>41</w:t>
            </w:r>
          </w:p>
        </w:tc>
        <w:tc>
          <w:tcPr>
            <w:tcW w:w="1094" w:type="dxa"/>
            <w:tcBorders>
              <w:top w:val="nil"/>
              <w:left w:val="nil"/>
              <w:bottom w:val="nil"/>
              <w:right w:val="nil"/>
            </w:tcBorders>
            <w:shd w:val="clear" w:color="auto" w:fill="auto"/>
            <w:noWrap/>
            <w:vAlign w:val="bottom"/>
            <w:hideMark/>
          </w:tcPr>
          <w:p w14:paraId="14AF5EBB" w14:textId="77777777" w:rsidR="003604ED" w:rsidRPr="00E93F94" w:rsidRDefault="003604ED" w:rsidP="00980257">
            <w:pPr>
              <w:jc w:val="center"/>
              <w:rPr>
                <w:color w:val="000000" w:themeColor="text1"/>
                <w:sz w:val="20"/>
                <w:szCs w:val="20"/>
              </w:rPr>
            </w:pPr>
            <w:r w:rsidRPr="00E93F94">
              <w:rPr>
                <w:color w:val="000000" w:themeColor="text1"/>
                <w:sz w:val="20"/>
                <w:szCs w:val="20"/>
              </w:rPr>
              <w:t>47</w:t>
            </w:r>
          </w:p>
        </w:tc>
        <w:tc>
          <w:tcPr>
            <w:tcW w:w="1516" w:type="dxa"/>
            <w:tcBorders>
              <w:top w:val="nil"/>
              <w:left w:val="nil"/>
              <w:bottom w:val="nil"/>
              <w:right w:val="nil"/>
            </w:tcBorders>
            <w:shd w:val="clear" w:color="auto" w:fill="auto"/>
            <w:noWrap/>
            <w:vAlign w:val="bottom"/>
            <w:hideMark/>
          </w:tcPr>
          <w:p w14:paraId="26D1F4B1" w14:textId="77777777" w:rsidR="003604ED" w:rsidRPr="00E93F94" w:rsidRDefault="003604ED" w:rsidP="00980257">
            <w:pPr>
              <w:jc w:val="center"/>
              <w:rPr>
                <w:color w:val="000000" w:themeColor="text1"/>
                <w:sz w:val="20"/>
                <w:szCs w:val="20"/>
              </w:rPr>
            </w:pPr>
            <w:r w:rsidRPr="00E93F94">
              <w:rPr>
                <w:color w:val="000000" w:themeColor="text1"/>
                <w:sz w:val="20"/>
                <w:szCs w:val="20"/>
              </w:rPr>
              <w:t>32</w:t>
            </w:r>
          </w:p>
        </w:tc>
        <w:tc>
          <w:tcPr>
            <w:tcW w:w="1383" w:type="dxa"/>
            <w:tcBorders>
              <w:top w:val="nil"/>
              <w:left w:val="nil"/>
              <w:bottom w:val="nil"/>
              <w:right w:val="nil"/>
            </w:tcBorders>
            <w:shd w:val="clear" w:color="auto" w:fill="auto"/>
            <w:noWrap/>
            <w:vAlign w:val="bottom"/>
            <w:hideMark/>
          </w:tcPr>
          <w:p w14:paraId="5FA4EC16" w14:textId="77777777" w:rsidR="003604ED" w:rsidRPr="00E93F94" w:rsidRDefault="003604ED" w:rsidP="00980257">
            <w:pPr>
              <w:jc w:val="center"/>
              <w:rPr>
                <w:color w:val="000000" w:themeColor="text1"/>
                <w:sz w:val="20"/>
                <w:szCs w:val="20"/>
              </w:rPr>
            </w:pPr>
            <w:r w:rsidRPr="00E93F94">
              <w:rPr>
                <w:color w:val="000000" w:themeColor="text1"/>
                <w:sz w:val="20"/>
                <w:szCs w:val="20"/>
              </w:rPr>
              <w:t>28</w:t>
            </w:r>
          </w:p>
        </w:tc>
        <w:tc>
          <w:tcPr>
            <w:tcW w:w="827" w:type="dxa"/>
            <w:tcBorders>
              <w:top w:val="nil"/>
              <w:left w:val="nil"/>
              <w:bottom w:val="nil"/>
              <w:right w:val="nil"/>
            </w:tcBorders>
            <w:shd w:val="clear" w:color="auto" w:fill="auto"/>
            <w:noWrap/>
            <w:vAlign w:val="bottom"/>
            <w:hideMark/>
          </w:tcPr>
          <w:p w14:paraId="5501F443" w14:textId="77777777" w:rsidR="003604ED" w:rsidRPr="00E93F94" w:rsidRDefault="003604ED" w:rsidP="00980257">
            <w:pPr>
              <w:jc w:val="center"/>
              <w:rPr>
                <w:color w:val="000000" w:themeColor="text1"/>
                <w:sz w:val="20"/>
                <w:szCs w:val="20"/>
              </w:rPr>
            </w:pPr>
            <w:r w:rsidRPr="00E93F94">
              <w:rPr>
                <w:color w:val="000000" w:themeColor="text1"/>
                <w:sz w:val="20"/>
                <w:szCs w:val="20"/>
              </w:rPr>
              <w:t>21</w:t>
            </w:r>
          </w:p>
        </w:tc>
        <w:tc>
          <w:tcPr>
            <w:tcW w:w="801" w:type="dxa"/>
            <w:tcBorders>
              <w:top w:val="nil"/>
              <w:left w:val="nil"/>
              <w:bottom w:val="nil"/>
              <w:right w:val="nil"/>
            </w:tcBorders>
            <w:shd w:val="clear" w:color="auto" w:fill="auto"/>
            <w:noWrap/>
            <w:vAlign w:val="bottom"/>
            <w:hideMark/>
          </w:tcPr>
          <w:p w14:paraId="47049A3D" w14:textId="771CA37E" w:rsidR="003604ED" w:rsidRPr="00E93F94" w:rsidRDefault="003604ED" w:rsidP="00980257">
            <w:pPr>
              <w:jc w:val="center"/>
              <w:rPr>
                <w:color w:val="000000" w:themeColor="text1"/>
                <w:sz w:val="20"/>
                <w:szCs w:val="20"/>
              </w:rPr>
            </w:pPr>
            <w:r w:rsidRPr="00E93F94">
              <w:rPr>
                <w:color w:val="000000" w:themeColor="text1"/>
                <w:sz w:val="20"/>
                <w:szCs w:val="20"/>
              </w:rPr>
              <w:t>356</w:t>
            </w:r>
          </w:p>
        </w:tc>
      </w:tr>
      <w:tr w:rsidR="00E93F94" w:rsidRPr="00E720BC" w14:paraId="3C3F5C5C" w14:textId="77777777" w:rsidTr="00980257">
        <w:trPr>
          <w:trHeight w:val="304"/>
        </w:trPr>
        <w:tc>
          <w:tcPr>
            <w:tcW w:w="1294" w:type="dxa"/>
            <w:tcBorders>
              <w:top w:val="nil"/>
              <w:left w:val="nil"/>
              <w:bottom w:val="nil"/>
              <w:right w:val="nil"/>
            </w:tcBorders>
            <w:shd w:val="clear" w:color="auto" w:fill="auto"/>
            <w:noWrap/>
            <w:vAlign w:val="bottom"/>
            <w:hideMark/>
          </w:tcPr>
          <w:p w14:paraId="41891EA4" w14:textId="0F8F1EE9" w:rsidR="003604ED" w:rsidRPr="00E93F94" w:rsidRDefault="003604ED" w:rsidP="00980257">
            <w:pPr>
              <w:rPr>
                <w:color w:val="000000" w:themeColor="text1"/>
                <w:sz w:val="20"/>
                <w:szCs w:val="20"/>
              </w:rPr>
            </w:pPr>
            <w:r w:rsidRPr="00E93F94">
              <w:rPr>
                <w:color w:val="000000" w:themeColor="text1"/>
                <w:sz w:val="20"/>
                <w:szCs w:val="20"/>
                <w:lang w:val="en-US"/>
              </w:rPr>
              <w:t>Methodology</w:t>
            </w:r>
          </w:p>
        </w:tc>
        <w:tc>
          <w:tcPr>
            <w:tcW w:w="739" w:type="dxa"/>
            <w:tcBorders>
              <w:top w:val="nil"/>
              <w:left w:val="nil"/>
              <w:bottom w:val="nil"/>
              <w:right w:val="nil"/>
            </w:tcBorders>
            <w:shd w:val="clear" w:color="auto" w:fill="auto"/>
            <w:noWrap/>
            <w:vAlign w:val="bottom"/>
            <w:hideMark/>
          </w:tcPr>
          <w:p w14:paraId="4469555E" w14:textId="0488C6A5" w:rsidR="003604ED" w:rsidRPr="00196F89" w:rsidRDefault="00196F89" w:rsidP="00980257">
            <w:pPr>
              <w:rPr>
                <w:color w:val="000000" w:themeColor="text1"/>
                <w:sz w:val="20"/>
                <w:szCs w:val="20"/>
                <w:lang w:val="en-US"/>
              </w:rPr>
            </w:pPr>
            <w:r>
              <w:rPr>
                <w:color w:val="000000" w:themeColor="text1"/>
                <w:sz w:val="20"/>
                <w:szCs w:val="20"/>
                <w:lang w:val="en-US"/>
              </w:rPr>
              <w:t xml:space="preserve">   65</w:t>
            </w:r>
          </w:p>
        </w:tc>
        <w:tc>
          <w:tcPr>
            <w:tcW w:w="805" w:type="dxa"/>
            <w:tcBorders>
              <w:top w:val="nil"/>
              <w:left w:val="nil"/>
              <w:bottom w:val="nil"/>
              <w:right w:val="nil"/>
            </w:tcBorders>
            <w:shd w:val="clear" w:color="auto" w:fill="auto"/>
            <w:noWrap/>
            <w:vAlign w:val="bottom"/>
            <w:hideMark/>
          </w:tcPr>
          <w:p w14:paraId="17FCBE2F" w14:textId="085B919A" w:rsidR="003604ED" w:rsidRPr="00196F89" w:rsidRDefault="00196F89" w:rsidP="00980257">
            <w:pPr>
              <w:jc w:val="center"/>
              <w:rPr>
                <w:color w:val="000000" w:themeColor="text1"/>
                <w:sz w:val="20"/>
                <w:szCs w:val="20"/>
                <w:lang w:val="en-US"/>
              </w:rPr>
            </w:pPr>
            <w:r>
              <w:rPr>
                <w:color w:val="000000" w:themeColor="text1"/>
                <w:sz w:val="20"/>
                <w:szCs w:val="20"/>
                <w:lang w:val="en-US"/>
              </w:rPr>
              <w:t>35</w:t>
            </w:r>
          </w:p>
        </w:tc>
        <w:tc>
          <w:tcPr>
            <w:tcW w:w="1061" w:type="dxa"/>
            <w:tcBorders>
              <w:top w:val="nil"/>
              <w:left w:val="nil"/>
              <w:bottom w:val="nil"/>
              <w:right w:val="nil"/>
            </w:tcBorders>
            <w:shd w:val="clear" w:color="auto" w:fill="auto"/>
            <w:noWrap/>
            <w:vAlign w:val="bottom"/>
            <w:hideMark/>
          </w:tcPr>
          <w:p w14:paraId="5618CC0B" w14:textId="585A4D51" w:rsidR="003604ED" w:rsidRPr="00196F89" w:rsidRDefault="00196F89" w:rsidP="00980257">
            <w:pPr>
              <w:jc w:val="center"/>
              <w:rPr>
                <w:color w:val="000000" w:themeColor="text1"/>
                <w:sz w:val="20"/>
                <w:szCs w:val="20"/>
                <w:lang w:val="en-US"/>
              </w:rPr>
            </w:pPr>
            <w:r>
              <w:rPr>
                <w:color w:val="000000" w:themeColor="text1"/>
                <w:sz w:val="20"/>
                <w:szCs w:val="20"/>
                <w:lang w:val="en-US"/>
              </w:rPr>
              <w:t>41</w:t>
            </w:r>
          </w:p>
        </w:tc>
        <w:tc>
          <w:tcPr>
            <w:tcW w:w="994" w:type="dxa"/>
            <w:tcBorders>
              <w:top w:val="nil"/>
              <w:left w:val="nil"/>
              <w:bottom w:val="nil"/>
              <w:right w:val="nil"/>
            </w:tcBorders>
            <w:shd w:val="clear" w:color="auto" w:fill="auto"/>
            <w:noWrap/>
            <w:vAlign w:val="bottom"/>
            <w:hideMark/>
          </w:tcPr>
          <w:p w14:paraId="105899F7" w14:textId="4C8A9656" w:rsidR="003604ED" w:rsidRPr="00196F89" w:rsidRDefault="00196F89" w:rsidP="00980257">
            <w:pPr>
              <w:jc w:val="center"/>
              <w:rPr>
                <w:color w:val="000000" w:themeColor="text1"/>
                <w:sz w:val="20"/>
                <w:szCs w:val="20"/>
                <w:lang w:val="en-US"/>
              </w:rPr>
            </w:pPr>
            <w:r>
              <w:rPr>
                <w:color w:val="000000" w:themeColor="text1"/>
                <w:sz w:val="20"/>
                <w:szCs w:val="20"/>
                <w:lang w:val="en-US"/>
              </w:rPr>
              <w:t>31</w:t>
            </w:r>
          </w:p>
        </w:tc>
        <w:tc>
          <w:tcPr>
            <w:tcW w:w="1094" w:type="dxa"/>
            <w:tcBorders>
              <w:top w:val="nil"/>
              <w:left w:val="nil"/>
              <w:bottom w:val="nil"/>
              <w:right w:val="nil"/>
            </w:tcBorders>
            <w:shd w:val="clear" w:color="auto" w:fill="auto"/>
            <w:noWrap/>
            <w:vAlign w:val="bottom"/>
            <w:hideMark/>
          </w:tcPr>
          <w:p w14:paraId="321755A6" w14:textId="6AB6465C" w:rsidR="003604ED" w:rsidRPr="00196F89" w:rsidRDefault="00196F89" w:rsidP="00980257">
            <w:pPr>
              <w:jc w:val="center"/>
              <w:rPr>
                <w:color w:val="000000" w:themeColor="text1"/>
                <w:sz w:val="20"/>
                <w:szCs w:val="20"/>
                <w:lang w:val="en-US"/>
              </w:rPr>
            </w:pPr>
            <w:r>
              <w:rPr>
                <w:color w:val="000000" w:themeColor="text1"/>
                <w:sz w:val="20"/>
                <w:szCs w:val="20"/>
                <w:lang w:val="en-US"/>
              </w:rPr>
              <w:t>39</w:t>
            </w:r>
          </w:p>
        </w:tc>
        <w:tc>
          <w:tcPr>
            <w:tcW w:w="1516" w:type="dxa"/>
            <w:tcBorders>
              <w:top w:val="nil"/>
              <w:left w:val="nil"/>
              <w:bottom w:val="nil"/>
              <w:right w:val="nil"/>
            </w:tcBorders>
            <w:shd w:val="clear" w:color="auto" w:fill="auto"/>
            <w:noWrap/>
            <w:vAlign w:val="bottom"/>
            <w:hideMark/>
          </w:tcPr>
          <w:p w14:paraId="443D8EA1" w14:textId="21F8B649" w:rsidR="003604ED" w:rsidRPr="00196F89" w:rsidRDefault="00196F89" w:rsidP="00980257">
            <w:pPr>
              <w:jc w:val="center"/>
              <w:rPr>
                <w:color w:val="000000" w:themeColor="text1"/>
                <w:sz w:val="20"/>
                <w:szCs w:val="20"/>
                <w:lang w:val="en-US"/>
              </w:rPr>
            </w:pPr>
            <w:r>
              <w:rPr>
                <w:color w:val="000000" w:themeColor="text1"/>
                <w:sz w:val="20"/>
                <w:szCs w:val="20"/>
                <w:lang w:val="en-US"/>
              </w:rPr>
              <w:t>32</w:t>
            </w:r>
          </w:p>
        </w:tc>
        <w:tc>
          <w:tcPr>
            <w:tcW w:w="1383" w:type="dxa"/>
            <w:tcBorders>
              <w:top w:val="nil"/>
              <w:left w:val="nil"/>
              <w:bottom w:val="nil"/>
              <w:right w:val="nil"/>
            </w:tcBorders>
            <w:shd w:val="clear" w:color="auto" w:fill="auto"/>
            <w:noWrap/>
            <w:vAlign w:val="bottom"/>
            <w:hideMark/>
          </w:tcPr>
          <w:p w14:paraId="0895A1B7" w14:textId="7816BD84" w:rsidR="003604ED" w:rsidRPr="00196F89" w:rsidRDefault="00196F89" w:rsidP="00980257">
            <w:pPr>
              <w:jc w:val="center"/>
              <w:rPr>
                <w:color w:val="000000" w:themeColor="text1"/>
                <w:sz w:val="20"/>
                <w:szCs w:val="20"/>
                <w:lang w:val="en-US"/>
              </w:rPr>
            </w:pPr>
            <w:r>
              <w:rPr>
                <w:color w:val="000000" w:themeColor="text1"/>
                <w:sz w:val="20"/>
                <w:szCs w:val="20"/>
                <w:lang w:val="en-US"/>
              </w:rPr>
              <w:t>28</w:t>
            </w:r>
          </w:p>
        </w:tc>
        <w:tc>
          <w:tcPr>
            <w:tcW w:w="827" w:type="dxa"/>
            <w:tcBorders>
              <w:top w:val="nil"/>
              <w:left w:val="nil"/>
              <w:bottom w:val="nil"/>
              <w:right w:val="nil"/>
            </w:tcBorders>
            <w:shd w:val="clear" w:color="auto" w:fill="auto"/>
            <w:noWrap/>
            <w:vAlign w:val="bottom"/>
            <w:hideMark/>
          </w:tcPr>
          <w:p w14:paraId="6F699A2E" w14:textId="2A16F5ED" w:rsidR="003604ED" w:rsidRPr="00196F89" w:rsidRDefault="00196F89" w:rsidP="00980257">
            <w:pPr>
              <w:jc w:val="center"/>
              <w:rPr>
                <w:color w:val="000000" w:themeColor="text1"/>
                <w:sz w:val="20"/>
                <w:szCs w:val="20"/>
                <w:lang w:val="en-US"/>
              </w:rPr>
            </w:pPr>
            <w:r>
              <w:rPr>
                <w:color w:val="000000" w:themeColor="text1"/>
                <w:sz w:val="20"/>
                <w:szCs w:val="20"/>
                <w:lang w:val="en-US"/>
              </w:rPr>
              <w:t>30</w:t>
            </w:r>
          </w:p>
        </w:tc>
        <w:tc>
          <w:tcPr>
            <w:tcW w:w="801" w:type="dxa"/>
            <w:tcBorders>
              <w:top w:val="nil"/>
              <w:left w:val="nil"/>
              <w:bottom w:val="nil"/>
              <w:right w:val="nil"/>
            </w:tcBorders>
            <w:shd w:val="clear" w:color="auto" w:fill="auto"/>
            <w:noWrap/>
            <w:vAlign w:val="bottom"/>
            <w:hideMark/>
          </w:tcPr>
          <w:p w14:paraId="414CD976" w14:textId="4597F2F4" w:rsidR="003604ED" w:rsidRPr="00196F89" w:rsidRDefault="00196F89" w:rsidP="00980257">
            <w:pPr>
              <w:jc w:val="center"/>
              <w:rPr>
                <w:color w:val="000000" w:themeColor="text1"/>
                <w:sz w:val="20"/>
                <w:szCs w:val="20"/>
                <w:lang w:val="en-US"/>
              </w:rPr>
            </w:pPr>
            <w:r>
              <w:rPr>
                <w:color w:val="000000" w:themeColor="text1"/>
                <w:sz w:val="20"/>
                <w:szCs w:val="20"/>
                <w:lang w:val="en-US"/>
              </w:rPr>
              <w:t>301</w:t>
            </w:r>
          </w:p>
        </w:tc>
      </w:tr>
      <w:tr w:rsidR="00E93F94" w:rsidRPr="00E720BC" w14:paraId="52AFF623" w14:textId="77777777" w:rsidTr="00980257">
        <w:trPr>
          <w:trHeight w:val="304"/>
        </w:trPr>
        <w:tc>
          <w:tcPr>
            <w:tcW w:w="1294" w:type="dxa"/>
            <w:tcBorders>
              <w:top w:val="nil"/>
              <w:left w:val="nil"/>
              <w:bottom w:val="nil"/>
              <w:right w:val="nil"/>
            </w:tcBorders>
            <w:shd w:val="clear" w:color="auto" w:fill="auto"/>
            <w:noWrap/>
            <w:vAlign w:val="bottom"/>
            <w:hideMark/>
          </w:tcPr>
          <w:p w14:paraId="65C6FCC0" w14:textId="00A17FEE" w:rsidR="003604ED" w:rsidRPr="00E93F94" w:rsidRDefault="003604ED" w:rsidP="00980257">
            <w:pPr>
              <w:rPr>
                <w:color w:val="000000" w:themeColor="text1"/>
                <w:sz w:val="20"/>
                <w:szCs w:val="20"/>
              </w:rPr>
            </w:pPr>
            <w:r w:rsidRPr="00E93F94">
              <w:rPr>
                <w:color w:val="000000" w:themeColor="text1"/>
                <w:sz w:val="20"/>
                <w:szCs w:val="20"/>
                <w:lang w:val="en-US"/>
              </w:rPr>
              <w:t>File</w:t>
            </w:r>
          </w:p>
        </w:tc>
        <w:tc>
          <w:tcPr>
            <w:tcW w:w="739" w:type="dxa"/>
            <w:tcBorders>
              <w:top w:val="nil"/>
              <w:left w:val="nil"/>
              <w:bottom w:val="nil"/>
              <w:right w:val="nil"/>
            </w:tcBorders>
            <w:shd w:val="clear" w:color="auto" w:fill="auto"/>
            <w:noWrap/>
            <w:vAlign w:val="bottom"/>
            <w:hideMark/>
          </w:tcPr>
          <w:p w14:paraId="1DDB4EF5" w14:textId="77777777" w:rsidR="003604ED" w:rsidRPr="00E93F94" w:rsidRDefault="003604ED" w:rsidP="00980257">
            <w:pPr>
              <w:jc w:val="center"/>
              <w:rPr>
                <w:color w:val="000000" w:themeColor="text1"/>
                <w:sz w:val="20"/>
                <w:szCs w:val="20"/>
              </w:rPr>
            </w:pPr>
            <w:r w:rsidRPr="00E93F94">
              <w:rPr>
                <w:color w:val="000000" w:themeColor="text1"/>
                <w:sz w:val="20"/>
                <w:szCs w:val="20"/>
              </w:rPr>
              <w:t>75</w:t>
            </w:r>
          </w:p>
        </w:tc>
        <w:tc>
          <w:tcPr>
            <w:tcW w:w="805" w:type="dxa"/>
            <w:tcBorders>
              <w:top w:val="nil"/>
              <w:left w:val="nil"/>
              <w:bottom w:val="nil"/>
              <w:right w:val="nil"/>
            </w:tcBorders>
            <w:shd w:val="clear" w:color="auto" w:fill="auto"/>
            <w:noWrap/>
            <w:vAlign w:val="bottom"/>
            <w:hideMark/>
          </w:tcPr>
          <w:p w14:paraId="0170D47D" w14:textId="77777777" w:rsidR="003604ED" w:rsidRPr="00E93F94" w:rsidRDefault="003604ED" w:rsidP="00980257">
            <w:pPr>
              <w:jc w:val="center"/>
              <w:rPr>
                <w:color w:val="000000" w:themeColor="text1"/>
                <w:sz w:val="20"/>
                <w:szCs w:val="20"/>
              </w:rPr>
            </w:pPr>
            <w:r w:rsidRPr="00E93F94">
              <w:rPr>
                <w:color w:val="000000" w:themeColor="text1"/>
                <w:sz w:val="20"/>
                <w:szCs w:val="20"/>
              </w:rPr>
              <w:t>62</w:t>
            </w:r>
          </w:p>
        </w:tc>
        <w:tc>
          <w:tcPr>
            <w:tcW w:w="1061" w:type="dxa"/>
            <w:tcBorders>
              <w:top w:val="nil"/>
              <w:left w:val="nil"/>
              <w:bottom w:val="nil"/>
              <w:right w:val="nil"/>
            </w:tcBorders>
            <w:shd w:val="clear" w:color="auto" w:fill="auto"/>
            <w:noWrap/>
            <w:vAlign w:val="bottom"/>
            <w:hideMark/>
          </w:tcPr>
          <w:p w14:paraId="60947DD3" w14:textId="77777777" w:rsidR="003604ED" w:rsidRPr="00E93F94" w:rsidRDefault="003604ED" w:rsidP="00980257">
            <w:pPr>
              <w:jc w:val="center"/>
              <w:rPr>
                <w:color w:val="000000" w:themeColor="text1"/>
                <w:sz w:val="20"/>
                <w:szCs w:val="20"/>
              </w:rPr>
            </w:pPr>
            <w:r w:rsidRPr="00E93F94">
              <w:rPr>
                <w:color w:val="000000" w:themeColor="text1"/>
                <w:sz w:val="20"/>
                <w:szCs w:val="20"/>
              </w:rPr>
              <w:t>50</w:t>
            </w:r>
          </w:p>
        </w:tc>
        <w:tc>
          <w:tcPr>
            <w:tcW w:w="994" w:type="dxa"/>
            <w:tcBorders>
              <w:top w:val="nil"/>
              <w:left w:val="nil"/>
              <w:bottom w:val="nil"/>
              <w:right w:val="nil"/>
            </w:tcBorders>
            <w:shd w:val="clear" w:color="auto" w:fill="auto"/>
            <w:noWrap/>
            <w:vAlign w:val="bottom"/>
            <w:hideMark/>
          </w:tcPr>
          <w:p w14:paraId="3BABED42" w14:textId="77777777" w:rsidR="003604ED" w:rsidRPr="00E93F94" w:rsidRDefault="003604ED" w:rsidP="00980257">
            <w:pPr>
              <w:jc w:val="center"/>
              <w:rPr>
                <w:color w:val="000000" w:themeColor="text1"/>
                <w:sz w:val="20"/>
                <w:szCs w:val="20"/>
              </w:rPr>
            </w:pPr>
            <w:r w:rsidRPr="00E93F94">
              <w:rPr>
                <w:color w:val="000000" w:themeColor="text1"/>
                <w:sz w:val="20"/>
                <w:szCs w:val="20"/>
              </w:rPr>
              <w:t>41</w:t>
            </w:r>
          </w:p>
        </w:tc>
        <w:tc>
          <w:tcPr>
            <w:tcW w:w="1094" w:type="dxa"/>
            <w:tcBorders>
              <w:top w:val="nil"/>
              <w:left w:val="nil"/>
              <w:bottom w:val="nil"/>
              <w:right w:val="nil"/>
            </w:tcBorders>
            <w:shd w:val="clear" w:color="auto" w:fill="auto"/>
            <w:noWrap/>
            <w:vAlign w:val="bottom"/>
            <w:hideMark/>
          </w:tcPr>
          <w:p w14:paraId="4DB9C79B" w14:textId="77777777" w:rsidR="003604ED" w:rsidRPr="00E93F94" w:rsidRDefault="003604ED" w:rsidP="00980257">
            <w:pPr>
              <w:jc w:val="center"/>
              <w:rPr>
                <w:color w:val="000000" w:themeColor="text1"/>
                <w:sz w:val="20"/>
                <w:szCs w:val="20"/>
              </w:rPr>
            </w:pPr>
            <w:r w:rsidRPr="00E93F94">
              <w:rPr>
                <w:color w:val="000000" w:themeColor="text1"/>
                <w:sz w:val="20"/>
                <w:szCs w:val="20"/>
              </w:rPr>
              <w:t>39</w:t>
            </w:r>
          </w:p>
        </w:tc>
        <w:tc>
          <w:tcPr>
            <w:tcW w:w="1516" w:type="dxa"/>
            <w:tcBorders>
              <w:top w:val="nil"/>
              <w:left w:val="nil"/>
              <w:bottom w:val="nil"/>
              <w:right w:val="nil"/>
            </w:tcBorders>
            <w:shd w:val="clear" w:color="auto" w:fill="auto"/>
            <w:noWrap/>
            <w:vAlign w:val="bottom"/>
            <w:hideMark/>
          </w:tcPr>
          <w:p w14:paraId="6B2B5BD9" w14:textId="77777777" w:rsidR="003604ED" w:rsidRPr="00E93F94" w:rsidRDefault="003604ED" w:rsidP="00980257">
            <w:pPr>
              <w:jc w:val="center"/>
              <w:rPr>
                <w:color w:val="000000" w:themeColor="text1"/>
                <w:sz w:val="20"/>
                <w:szCs w:val="20"/>
              </w:rPr>
            </w:pPr>
            <w:r w:rsidRPr="00E93F94">
              <w:rPr>
                <w:color w:val="000000" w:themeColor="text1"/>
                <w:sz w:val="20"/>
                <w:szCs w:val="20"/>
              </w:rPr>
              <w:t>35</w:t>
            </w:r>
          </w:p>
        </w:tc>
        <w:tc>
          <w:tcPr>
            <w:tcW w:w="1383" w:type="dxa"/>
            <w:tcBorders>
              <w:top w:val="nil"/>
              <w:left w:val="nil"/>
              <w:bottom w:val="nil"/>
              <w:right w:val="nil"/>
            </w:tcBorders>
            <w:shd w:val="clear" w:color="auto" w:fill="auto"/>
            <w:noWrap/>
            <w:vAlign w:val="bottom"/>
            <w:hideMark/>
          </w:tcPr>
          <w:p w14:paraId="796F8C2A" w14:textId="77777777" w:rsidR="003604ED" w:rsidRPr="00E93F94" w:rsidRDefault="003604ED" w:rsidP="00980257">
            <w:pPr>
              <w:jc w:val="center"/>
              <w:rPr>
                <w:color w:val="000000" w:themeColor="text1"/>
                <w:sz w:val="20"/>
                <w:szCs w:val="20"/>
              </w:rPr>
            </w:pPr>
            <w:r w:rsidRPr="00E93F94">
              <w:rPr>
                <w:color w:val="000000" w:themeColor="text1"/>
                <w:sz w:val="20"/>
                <w:szCs w:val="20"/>
              </w:rPr>
              <w:t>31</w:t>
            </w:r>
          </w:p>
        </w:tc>
        <w:tc>
          <w:tcPr>
            <w:tcW w:w="827" w:type="dxa"/>
            <w:tcBorders>
              <w:top w:val="nil"/>
              <w:left w:val="nil"/>
              <w:bottom w:val="nil"/>
              <w:right w:val="nil"/>
            </w:tcBorders>
            <w:shd w:val="clear" w:color="auto" w:fill="auto"/>
            <w:noWrap/>
            <w:vAlign w:val="bottom"/>
            <w:hideMark/>
          </w:tcPr>
          <w:p w14:paraId="47611CAC" w14:textId="77777777" w:rsidR="003604ED" w:rsidRPr="00E93F94" w:rsidRDefault="003604ED" w:rsidP="00980257">
            <w:pPr>
              <w:jc w:val="center"/>
              <w:rPr>
                <w:color w:val="000000" w:themeColor="text1"/>
                <w:sz w:val="20"/>
                <w:szCs w:val="20"/>
              </w:rPr>
            </w:pPr>
            <w:r w:rsidRPr="00E93F94">
              <w:rPr>
                <w:color w:val="000000" w:themeColor="text1"/>
                <w:sz w:val="20"/>
                <w:szCs w:val="20"/>
              </w:rPr>
              <w:t>37</w:t>
            </w:r>
          </w:p>
        </w:tc>
        <w:tc>
          <w:tcPr>
            <w:tcW w:w="801" w:type="dxa"/>
            <w:tcBorders>
              <w:top w:val="nil"/>
              <w:left w:val="nil"/>
              <w:bottom w:val="nil"/>
              <w:right w:val="nil"/>
            </w:tcBorders>
            <w:shd w:val="clear" w:color="auto" w:fill="auto"/>
            <w:noWrap/>
            <w:vAlign w:val="bottom"/>
            <w:hideMark/>
          </w:tcPr>
          <w:p w14:paraId="7395BE3C" w14:textId="7625B5FA" w:rsidR="003604ED" w:rsidRPr="00E93F94" w:rsidRDefault="003604ED" w:rsidP="00980257">
            <w:pPr>
              <w:jc w:val="center"/>
              <w:rPr>
                <w:color w:val="000000" w:themeColor="text1"/>
                <w:sz w:val="20"/>
                <w:szCs w:val="20"/>
              </w:rPr>
            </w:pPr>
            <w:r w:rsidRPr="00E93F94">
              <w:rPr>
                <w:color w:val="000000" w:themeColor="text1"/>
                <w:sz w:val="20"/>
                <w:szCs w:val="20"/>
              </w:rPr>
              <w:t>370</w:t>
            </w:r>
          </w:p>
        </w:tc>
      </w:tr>
      <w:tr w:rsidR="00E93F94" w:rsidRPr="00E720BC" w14:paraId="501C839A" w14:textId="77777777" w:rsidTr="00980257">
        <w:trPr>
          <w:trHeight w:val="304"/>
        </w:trPr>
        <w:tc>
          <w:tcPr>
            <w:tcW w:w="1294" w:type="dxa"/>
            <w:tcBorders>
              <w:top w:val="nil"/>
              <w:left w:val="nil"/>
              <w:bottom w:val="nil"/>
              <w:right w:val="nil"/>
            </w:tcBorders>
            <w:shd w:val="clear" w:color="auto" w:fill="auto"/>
            <w:noWrap/>
            <w:vAlign w:val="bottom"/>
            <w:hideMark/>
          </w:tcPr>
          <w:p w14:paraId="43827DBF" w14:textId="4EB5722D" w:rsidR="003604ED" w:rsidRPr="00E93F94" w:rsidRDefault="003604ED" w:rsidP="00980257">
            <w:pPr>
              <w:rPr>
                <w:color w:val="000000" w:themeColor="text1"/>
                <w:sz w:val="20"/>
                <w:szCs w:val="20"/>
              </w:rPr>
            </w:pPr>
            <w:r w:rsidRPr="00E93F94">
              <w:rPr>
                <w:color w:val="000000" w:themeColor="text1"/>
                <w:sz w:val="20"/>
                <w:szCs w:val="20"/>
                <w:lang w:val="en-US"/>
              </w:rPr>
              <w:t>Site</w:t>
            </w:r>
          </w:p>
        </w:tc>
        <w:tc>
          <w:tcPr>
            <w:tcW w:w="739" w:type="dxa"/>
            <w:tcBorders>
              <w:top w:val="nil"/>
              <w:left w:val="nil"/>
              <w:bottom w:val="nil"/>
              <w:right w:val="nil"/>
            </w:tcBorders>
            <w:shd w:val="clear" w:color="auto" w:fill="auto"/>
            <w:noWrap/>
            <w:vAlign w:val="bottom"/>
            <w:hideMark/>
          </w:tcPr>
          <w:p w14:paraId="001EEAD9" w14:textId="77777777" w:rsidR="003604ED" w:rsidRPr="00E93F94" w:rsidRDefault="003604ED" w:rsidP="00980257">
            <w:pPr>
              <w:jc w:val="center"/>
              <w:rPr>
                <w:color w:val="000000" w:themeColor="text1"/>
                <w:sz w:val="20"/>
                <w:szCs w:val="20"/>
              </w:rPr>
            </w:pPr>
            <w:r w:rsidRPr="00E93F94">
              <w:rPr>
                <w:color w:val="000000" w:themeColor="text1"/>
                <w:sz w:val="20"/>
                <w:szCs w:val="20"/>
              </w:rPr>
              <w:t>71</w:t>
            </w:r>
          </w:p>
        </w:tc>
        <w:tc>
          <w:tcPr>
            <w:tcW w:w="805" w:type="dxa"/>
            <w:tcBorders>
              <w:top w:val="nil"/>
              <w:left w:val="nil"/>
              <w:bottom w:val="nil"/>
              <w:right w:val="nil"/>
            </w:tcBorders>
            <w:shd w:val="clear" w:color="auto" w:fill="auto"/>
            <w:noWrap/>
            <w:vAlign w:val="bottom"/>
            <w:hideMark/>
          </w:tcPr>
          <w:p w14:paraId="3D242DDF" w14:textId="77777777" w:rsidR="003604ED" w:rsidRPr="00E93F94" w:rsidRDefault="003604ED" w:rsidP="00980257">
            <w:pPr>
              <w:jc w:val="center"/>
              <w:rPr>
                <w:color w:val="000000" w:themeColor="text1"/>
                <w:sz w:val="20"/>
                <w:szCs w:val="20"/>
              </w:rPr>
            </w:pPr>
            <w:r w:rsidRPr="00E93F94">
              <w:rPr>
                <w:color w:val="000000" w:themeColor="text1"/>
                <w:sz w:val="20"/>
                <w:szCs w:val="20"/>
              </w:rPr>
              <w:t>56</w:t>
            </w:r>
          </w:p>
        </w:tc>
        <w:tc>
          <w:tcPr>
            <w:tcW w:w="1061" w:type="dxa"/>
            <w:tcBorders>
              <w:top w:val="nil"/>
              <w:left w:val="nil"/>
              <w:bottom w:val="nil"/>
              <w:right w:val="nil"/>
            </w:tcBorders>
            <w:shd w:val="clear" w:color="auto" w:fill="auto"/>
            <w:noWrap/>
            <w:vAlign w:val="bottom"/>
            <w:hideMark/>
          </w:tcPr>
          <w:p w14:paraId="30008FD8" w14:textId="77777777" w:rsidR="003604ED" w:rsidRPr="00E93F94" w:rsidRDefault="003604ED" w:rsidP="00980257">
            <w:pPr>
              <w:jc w:val="center"/>
              <w:rPr>
                <w:color w:val="000000" w:themeColor="text1"/>
                <w:sz w:val="20"/>
                <w:szCs w:val="20"/>
              </w:rPr>
            </w:pPr>
            <w:r w:rsidRPr="00E93F94">
              <w:rPr>
                <w:color w:val="000000" w:themeColor="text1"/>
                <w:sz w:val="20"/>
                <w:szCs w:val="20"/>
              </w:rPr>
              <w:t>48</w:t>
            </w:r>
          </w:p>
        </w:tc>
        <w:tc>
          <w:tcPr>
            <w:tcW w:w="994" w:type="dxa"/>
            <w:tcBorders>
              <w:top w:val="nil"/>
              <w:left w:val="nil"/>
              <w:bottom w:val="nil"/>
              <w:right w:val="nil"/>
            </w:tcBorders>
            <w:shd w:val="clear" w:color="auto" w:fill="auto"/>
            <w:noWrap/>
            <w:vAlign w:val="bottom"/>
            <w:hideMark/>
          </w:tcPr>
          <w:p w14:paraId="209B0C71" w14:textId="77777777" w:rsidR="003604ED" w:rsidRPr="00E93F94" w:rsidRDefault="003604ED" w:rsidP="00980257">
            <w:pPr>
              <w:jc w:val="center"/>
              <w:rPr>
                <w:color w:val="000000" w:themeColor="text1"/>
                <w:sz w:val="20"/>
                <w:szCs w:val="20"/>
              </w:rPr>
            </w:pPr>
            <w:r w:rsidRPr="00E93F94">
              <w:rPr>
                <w:color w:val="000000" w:themeColor="text1"/>
                <w:sz w:val="20"/>
                <w:szCs w:val="20"/>
              </w:rPr>
              <w:t>45</w:t>
            </w:r>
          </w:p>
        </w:tc>
        <w:tc>
          <w:tcPr>
            <w:tcW w:w="1094" w:type="dxa"/>
            <w:tcBorders>
              <w:top w:val="nil"/>
              <w:left w:val="nil"/>
              <w:bottom w:val="nil"/>
              <w:right w:val="nil"/>
            </w:tcBorders>
            <w:shd w:val="clear" w:color="auto" w:fill="auto"/>
            <w:noWrap/>
            <w:vAlign w:val="bottom"/>
            <w:hideMark/>
          </w:tcPr>
          <w:p w14:paraId="7738FCA6" w14:textId="77777777" w:rsidR="003604ED" w:rsidRPr="00E93F94" w:rsidRDefault="003604ED" w:rsidP="00980257">
            <w:pPr>
              <w:jc w:val="center"/>
              <w:rPr>
                <w:color w:val="000000" w:themeColor="text1"/>
                <w:sz w:val="20"/>
                <w:szCs w:val="20"/>
              </w:rPr>
            </w:pPr>
            <w:r w:rsidRPr="00E93F94">
              <w:rPr>
                <w:color w:val="000000" w:themeColor="text1"/>
                <w:sz w:val="20"/>
                <w:szCs w:val="20"/>
              </w:rPr>
              <w:t>42</w:t>
            </w:r>
          </w:p>
        </w:tc>
        <w:tc>
          <w:tcPr>
            <w:tcW w:w="1516" w:type="dxa"/>
            <w:tcBorders>
              <w:top w:val="nil"/>
              <w:left w:val="nil"/>
              <w:bottom w:val="nil"/>
              <w:right w:val="nil"/>
            </w:tcBorders>
            <w:shd w:val="clear" w:color="auto" w:fill="auto"/>
            <w:noWrap/>
            <w:vAlign w:val="bottom"/>
            <w:hideMark/>
          </w:tcPr>
          <w:p w14:paraId="604175F2" w14:textId="77777777" w:rsidR="003604ED" w:rsidRPr="00E93F94" w:rsidRDefault="003604ED" w:rsidP="00980257">
            <w:pPr>
              <w:jc w:val="center"/>
              <w:rPr>
                <w:color w:val="000000" w:themeColor="text1"/>
                <w:sz w:val="20"/>
                <w:szCs w:val="20"/>
              </w:rPr>
            </w:pPr>
            <w:r w:rsidRPr="00E93F94">
              <w:rPr>
                <w:color w:val="000000" w:themeColor="text1"/>
                <w:sz w:val="20"/>
                <w:szCs w:val="20"/>
              </w:rPr>
              <w:t>37</w:t>
            </w:r>
          </w:p>
        </w:tc>
        <w:tc>
          <w:tcPr>
            <w:tcW w:w="1383" w:type="dxa"/>
            <w:tcBorders>
              <w:top w:val="nil"/>
              <w:left w:val="nil"/>
              <w:bottom w:val="nil"/>
              <w:right w:val="nil"/>
            </w:tcBorders>
            <w:shd w:val="clear" w:color="auto" w:fill="auto"/>
            <w:noWrap/>
            <w:vAlign w:val="bottom"/>
            <w:hideMark/>
          </w:tcPr>
          <w:p w14:paraId="4A56B8AE" w14:textId="77777777" w:rsidR="003604ED" w:rsidRPr="00E93F94" w:rsidRDefault="003604ED" w:rsidP="00980257">
            <w:pPr>
              <w:jc w:val="center"/>
              <w:rPr>
                <w:color w:val="000000" w:themeColor="text1"/>
                <w:sz w:val="20"/>
                <w:szCs w:val="20"/>
              </w:rPr>
            </w:pPr>
            <w:r w:rsidRPr="00E93F94">
              <w:rPr>
                <w:color w:val="000000" w:themeColor="text1"/>
                <w:sz w:val="20"/>
                <w:szCs w:val="20"/>
              </w:rPr>
              <w:t>31</w:t>
            </w:r>
          </w:p>
        </w:tc>
        <w:tc>
          <w:tcPr>
            <w:tcW w:w="827" w:type="dxa"/>
            <w:tcBorders>
              <w:top w:val="nil"/>
              <w:left w:val="nil"/>
              <w:bottom w:val="nil"/>
              <w:right w:val="nil"/>
            </w:tcBorders>
            <w:shd w:val="clear" w:color="auto" w:fill="auto"/>
            <w:noWrap/>
            <w:vAlign w:val="bottom"/>
            <w:hideMark/>
          </w:tcPr>
          <w:p w14:paraId="7BF7B709" w14:textId="77777777" w:rsidR="003604ED" w:rsidRPr="00E93F94" w:rsidRDefault="003604ED" w:rsidP="00980257">
            <w:pPr>
              <w:jc w:val="center"/>
              <w:rPr>
                <w:color w:val="000000" w:themeColor="text1"/>
                <w:sz w:val="20"/>
                <w:szCs w:val="20"/>
              </w:rPr>
            </w:pPr>
            <w:r w:rsidRPr="00E93F94">
              <w:rPr>
                <w:color w:val="000000" w:themeColor="text1"/>
                <w:sz w:val="20"/>
                <w:szCs w:val="20"/>
              </w:rPr>
              <w:t>39</w:t>
            </w:r>
          </w:p>
        </w:tc>
        <w:tc>
          <w:tcPr>
            <w:tcW w:w="801" w:type="dxa"/>
            <w:tcBorders>
              <w:top w:val="nil"/>
              <w:left w:val="nil"/>
              <w:bottom w:val="nil"/>
              <w:right w:val="nil"/>
            </w:tcBorders>
            <w:shd w:val="clear" w:color="auto" w:fill="auto"/>
            <w:noWrap/>
            <w:vAlign w:val="bottom"/>
            <w:hideMark/>
          </w:tcPr>
          <w:p w14:paraId="6935CD94" w14:textId="1FC33AF2" w:rsidR="003604ED" w:rsidRPr="00E93F94" w:rsidRDefault="003604ED" w:rsidP="00980257">
            <w:pPr>
              <w:jc w:val="center"/>
              <w:rPr>
                <w:color w:val="000000" w:themeColor="text1"/>
                <w:sz w:val="20"/>
                <w:szCs w:val="20"/>
              </w:rPr>
            </w:pPr>
            <w:r w:rsidRPr="00E93F94">
              <w:rPr>
                <w:color w:val="000000" w:themeColor="text1"/>
                <w:sz w:val="20"/>
                <w:szCs w:val="20"/>
              </w:rPr>
              <w:t>369</w:t>
            </w:r>
          </w:p>
        </w:tc>
      </w:tr>
      <w:tr w:rsidR="00E93F94" w:rsidRPr="00E720BC" w14:paraId="47085C98" w14:textId="77777777" w:rsidTr="00980257">
        <w:trPr>
          <w:trHeight w:val="304"/>
        </w:trPr>
        <w:tc>
          <w:tcPr>
            <w:tcW w:w="1294" w:type="dxa"/>
            <w:tcBorders>
              <w:top w:val="nil"/>
              <w:left w:val="nil"/>
              <w:bottom w:val="single" w:sz="4" w:space="0" w:color="auto"/>
              <w:right w:val="nil"/>
            </w:tcBorders>
            <w:shd w:val="clear" w:color="auto" w:fill="auto"/>
            <w:noWrap/>
            <w:vAlign w:val="bottom"/>
            <w:hideMark/>
          </w:tcPr>
          <w:p w14:paraId="70F186CE" w14:textId="29688851" w:rsidR="003604ED" w:rsidRPr="00E93F94" w:rsidRDefault="003604ED" w:rsidP="00980257">
            <w:pPr>
              <w:rPr>
                <w:color w:val="000000" w:themeColor="text1"/>
                <w:sz w:val="20"/>
                <w:szCs w:val="20"/>
              </w:rPr>
            </w:pPr>
            <w:r w:rsidRPr="00E93F94">
              <w:rPr>
                <w:color w:val="000000" w:themeColor="text1"/>
                <w:sz w:val="20"/>
                <w:szCs w:val="20"/>
                <w:lang w:val="en-US"/>
              </w:rPr>
              <w:t>Publication</w:t>
            </w:r>
          </w:p>
        </w:tc>
        <w:tc>
          <w:tcPr>
            <w:tcW w:w="739" w:type="dxa"/>
            <w:tcBorders>
              <w:top w:val="nil"/>
              <w:left w:val="nil"/>
              <w:bottom w:val="single" w:sz="4" w:space="0" w:color="auto"/>
              <w:right w:val="nil"/>
            </w:tcBorders>
            <w:shd w:val="clear" w:color="auto" w:fill="auto"/>
            <w:noWrap/>
            <w:vAlign w:val="bottom"/>
            <w:hideMark/>
          </w:tcPr>
          <w:p w14:paraId="7CCD8132" w14:textId="77777777" w:rsidR="003604ED" w:rsidRPr="00E93F94" w:rsidRDefault="003604ED" w:rsidP="00980257">
            <w:pPr>
              <w:jc w:val="center"/>
              <w:rPr>
                <w:color w:val="000000" w:themeColor="text1"/>
                <w:sz w:val="20"/>
                <w:szCs w:val="20"/>
              </w:rPr>
            </w:pPr>
            <w:r w:rsidRPr="00E93F94">
              <w:rPr>
                <w:color w:val="000000" w:themeColor="text1"/>
                <w:sz w:val="20"/>
                <w:szCs w:val="20"/>
              </w:rPr>
              <w:t>56</w:t>
            </w:r>
          </w:p>
        </w:tc>
        <w:tc>
          <w:tcPr>
            <w:tcW w:w="805" w:type="dxa"/>
            <w:tcBorders>
              <w:top w:val="nil"/>
              <w:left w:val="nil"/>
              <w:bottom w:val="single" w:sz="4" w:space="0" w:color="auto"/>
              <w:right w:val="nil"/>
            </w:tcBorders>
            <w:shd w:val="clear" w:color="auto" w:fill="auto"/>
            <w:noWrap/>
            <w:vAlign w:val="bottom"/>
            <w:hideMark/>
          </w:tcPr>
          <w:p w14:paraId="72E25ECF" w14:textId="77777777" w:rsidR="003604ED" w:rsidRPr="00E93F94" w:rsidRDefault="003604ED" w:rsidP="00980257">
            <w:pPr>
              <w:jc w:val="center"/>
              <w:rPr>
                <w:color w:val="000000" w:themeColor="text1"/>
                <w:sz w:val="20"/>
                <w:szCs w:val="20"/>
              </w:rPr>
            </w:pPr>
            <w:r w:rsidRPr="00E93F94">
              <w:rPr>
                <w:color w:val="000000" w:themeColor="text1"/>
                <w:sz w:val="20"/>
                <w:szCs w:val="20"/>
              </w:rPr>
              <w:t>55</w:t>
            </w:r>
          </w:p>
        </w:tc>
        <w:tc>
          <w:tcPr>
            <w:tcW w:w="1061" w:type="dxa"/>
            <w:tcBorders>
              <w:top w:val="nil"/>
              <w:left w:val="nil"/>
              <w:bottom w:val="single" w:sz="4" w:space="0" w:color="auto"/>
              <w:right w:val="nil"/>
            </w:tcBorders>
            <w:shd w:val="clear" w:color="auto" w:fill="auto"/>
            <w:noWrap/>
            <w:vAlign w:val="bottom"/>
            <w:hideMark/>
          </w:tcPr>
          <w:p w14:paraId="715C30F2" w14:textId="77777777" w:rsidR="003604ED" w:rsidRPr="00E93F94" w:rsidRDefault="003604ED" w:rsidP="00980257">
            <w:pPr>
              <w:jc w:val="center"/>
              <w:rPr>
                <w:color w:val="000000" w:themeColor="text1"/>
                <w:sz w:val="20"/>
                <w:szCs w:val="20"/>
              </w:rPr>
            </w:pPr>
            <w:r w:rsidRPr="00E93F94">
              <w:rPr>
                <w:color w:val="000000" w:themeColor="text1"/>
                <w:sz w:val="20"/>
                <w:szCs w:val="20"/>
              </w:rPr>
              <w:t>28</w:t>
            </w:r>
          </w:p>
        </w:tc>
        <w:tc>
          <w:tcPr>
            <w:tcW w:w="994" w:type="dxa"/>
            <w:tcBorders>
              <w:top w:val="nil"/>
              <w:left w:val="nil"/>
              <w:bottom w:val="single" w:sz="4" w:space="0" w:color="auto"/>
              <w:right w:val="nil"/>
            </w:tcBorders>
            <w:shd w:val="clear" w:color="auto" w:fill="auto"/>
            <w:noWrap/>
            <w:vAlign w:val="bottom"/>
            <w:hideMark/>
          </w:tcPr>
          <w:p w14:paraId="78CE9697" w14:textId="77777777" w:rsidR="003604ED" w:rsidRPr="00E93F94" w:rsidRDefault="003604ED" w:rsidP="00980257">
            <w:pPr>
              <w:jc w:val="center"/>
              <w:rPr>
                <w:color w:val="000000" w:themeColor="text1"/>
                <w:sz w:val="20"/>
                <w:szCs w:val="20"/>
              </w:rPr>
            </w:pPr>
            <w:r w:rsidRPr="00E93F94">
              <w:rPr>
                <w:color w:val="000000" w:themeColor="text1"/>
                <w:sz w:val="20"/>
                <w:szCs w:val="20"/>
              </w:rPr>
              <w:t>31</w:t>
            </w:r>
          </w:p>
        </w:tc>
        <w:tc>
          <w:tcPr>
            <w:tcW w:w="1094" w:type="dxa"/>
            <w:tcBorders>
              <w:top w:val="nil"/>
              <w:left w:val="nil"/>
              <w:bottom w:val="single" w:sz="4" w:space="0" w:color="auto"/>
              <w:right w:val="nil"/>
            </w:tcBorders>
            <w:shd w:val="clear" w:color="auto" w:fill="auto"/>
            <w:noWrap/>
            <w:vAlign w:val="bottom"/>
            <w:hideMark/>
          </w:tcPr>
          <w:p w14:paraId="2874279A" w14:textId="77777777" w:rsidR="003604ED" w:rsidRPr="00E93F94" w:rsidRDefault="003604ED" w:rsidP="00980257">
            <w:pPr>
              <w:jc w:val="center"/>
              <w:rPr>
                <w:color w:val="000000" w:themeColor="text1"/>
                <w:sz w:val="20"/>
                <w:szCs w:val="20"/>
              </w:rPr>
            </w:pPr>
            <w:r w:rsidRPr="00E93F94">
              <w:rPr>
                <w:color w:val="000000" w:themeColor="text1"/>
                <w:sz w:val="20"/>
                <w:szCs w:val="20"/>
              </w:rPr>
              <w:t>40</w:t>
            </w:r>
          </w:p>
        </w:tc>
        <w:tc>
          <w:tcPr>
            <w:tcW w:w="1516" w:type="dxa"/>
            <w:tcBorders>
              <w:top w:val="nil"/>
              <w:left w:val="nil"/>
              <w:bottom w:val="single" w:sz="4" w:space="0" w:color="auto"/>
              <w:right w:val="nil"/>
            </w:tcBorders>
            <w:shd w:val="clear" w:color="auto" w:fill="auto"/>
            <w:noWrap/>
            <w:vAlign w:val="bottom"/>
            <w:hideMark/>
          </w:tcPr>
          <w:p w14:paraId="0B200575" w14:textId="77777777" w:rsidR="003604ED" w:rsidRPr="00E93F94" w:rsidRDefault="003604ED" w:rsidP="00980257">
            <w:pPr>
              <w:jc w:val="center"/>
              <w:rPr>
                <w:color w:val="000000" w:themeColor="text1"/>
                <w:sz w:val="20"/>
                <w:szCs w:val="20"/>
              </w:rPr>
            </w:pPr>
            <w:r w:rsidRPr="00E93F94">
              <w:rPr>
                <w:color w:val="000000" w:themeColor="text1"/>
                <w:sz w:val="20"/>
                <w:szCs w:val="20"/>
              </w:rPr>
              <w:t>33</w:t>
            </w:r>
          </w:p>
        </w:tc>
        <w:tc>
          <w:tcPr>
            <w:tcW w:w="1383" w:type="dxa"/>
            <w:tcBorders>
              <w:top w:val="nil"/>
              <w:left w:val="nil"/>
              <w:bottom w:val="single" w:sz="4" w:space="0" w:color="auto"/>
              <w:right w:val="nil"/>
            </w:tcBorders>
            <w:shd w:val="clear" w:color="auto" w:fill="auto"/>
            <w:noWrap/>
            <w:vAlign w:val="bottom"/>
            <w:hideMark/>
          </w:tcPr>
          <w:p w14:paraId="667E0A0E" w14:textId="77777777" w:rsidR="003604ED" w:rsidRPr="00E93F94" w:rsidRDefault="003604ED" w:rsidP="00980257">
            <w:pPr>
              <w:jc w:val="center"/>
              <w:rPr>
                <w:color w:val="000000" w:themeColor="text1"/>
                <w:sz w:val="20"/>
                <w:szCs w:val="20"/>
              </w:rPr>
            </w:pPr>
            <w:r w:rsidRPr="00E93F94">
              <w:rPr>
                <w:color w:val="000000" w:themeColor="text1"/>
                <w:sz w:val="20"/>
                <w:szCs w:val="20"/>
              </w:rPr>
              <w:t>28</w:t>
            </w:r>
          </w:p>
        </w:tc>
        <w:tc>
          <w:tcPr>
            <w:tcW w:w="827" w:type="dxa"/>
            <w:tcBorders>
              <w:top w:val="nil"/>
              <w:left w:val="nil"/>
              <w:bottom w:val="single" w:sz="4" w:space="0" w:color="auto"/>
              <w:right w:val="nil"/>
            </w:tcBorders>
            <w:shd w:val="clear" w:color="auto" w:fill="auto"/>
            <w:noWrap/>
            <w:vAlign w:val="bottom"/>
            <w:hideMark/>
          </w:tcPr>
          <w:p w14:paraId="0C54AFE7" w14:textId="77777777" w:rsidR="003604ED" w:rsidRPr="00E93F94" w:rsidRDefault="003604ED" w:rsidP="00980257">
            <w:pPr>
              <w:jc w:val="center"/>
              <w:rPr>
                <w:color w:val="000000" w:themeColor="text1"/>
                <w:sz w:val="20"/>
                <w:szCs w:val="20"/>
              </w:rPr>
            </w:pPr>
            <w:r w:rsidRPr="00E93F94">
              <w:rPr>
                <w:color w:val="000000" w:themeColor="text1"/>
                <w:sz w:val="20"/>
                <w:szCs w:val="20"/>
              </w:rPr>
              <w:t>29</w:t>
            </w:r>
          </w:p>
        </w:tc>
        <w:tc>
          <w:tcPr>
            <w:tcW w:w="801" w:type="dxa"/>
            <w:tcBorders>
              <w:top w:val="nil"/>
              <w:left w:val="nil"/>
              <w:bottom w:val="single" w:sz="4" w:space="0" w:color="auto"/>
              <w:right w:val="nil"/>
            </w:tcBorders>
            <w:shd w:val="clear" w:color="auto" w:fill="auto"/>
            <w:noWrap/>
            <w:vAlign w:val="bottom"/>
            <w:hideMark/>
          </w:tcPr>
          <w:p w14:paraId="27ECEB37" w14:textId="1DB1D910" w:rsidR="003604ED" w:rsidRPr="00E93F94" w:rsidRDefault="003604ED" w:rsidP="00980257">
            <w:pPr>
              <w:jc w:val="center"/>
              <w:rPr>
                <w:color w:val="000000" w:themeColor="text1"/>
                <w:sz w:val="20"/>
                <w:szCs w:val="20"/>
              </w:rPr>
            </w:pPr>
            <w:r w:rsidRPr="00E93F94">
              <w:rPr>
                <w:color w:val="000000" w:themeColor="text1"/>
                <w:sz w:val="20"/>
                <w:szCs w:val="20"/>
              </w:rPr>
              <w:t>300</w:t>
            </w:r>
          </w:p>
        </w:tc>
      </w:tr>
      <w:tr w:rsidR="00E93F94" w:rsidRPr="00E720BC" w14:paraId="36D0A007" w14:textId="77777777" w:rsidTr="00980257">
        <w:trPr>
          <w:trHeight w:val="304"/>
        </w:trPr>
        <w:tc>
          <w:tcPr>
            <w:tcW w:w="1294" w:type="dxa"/>
            <w:tcBorders>
              <w:top w:val="nil"/>
              <w:left w:val="nil"/>
              <w:bottom w:val="nil"/>
              <w:right w:val="nil"/>
            </w:tcBorders>
            <w:shd w:val="clear" w:color="auto" w:fill="auto"/>
            <w:noWrap/>
            <w:vAlign w:val="bottom"/>
            <w:hideMark/>
          </w:tcPr>
          <w:p w14:paraId="26D5153A" w14:textId="77777777" w:rsidR="003604ED" w:rsidRPr="00E93F94" w:rsidRDefault="003604ED" w:rsidP="00980257">
            <w:pPr>
              <w:rPr>
                <w:color w:val="000000" w:themeColor="text1"/>
                <w:sz w:val="20"/>
                <w:szCs w:val="20"/>
              </w:rPr>
            </w:pPr>
            <w:r w:rsidRPr="00E93F94">
              <w:rPr>
                <w:color w:val="000000" w:themeColor="text1"/>
                <w:sz w:val="20"/>
                <w:szCs w:val="20"/>
                <w:lang w:val="en-US"/>
              </w:rPr>
              <w:t>Utilize</w:t>
            </w:r>
          </w:p>
        </w:tc>
        <w:tc>
          <w:tcPr>
            <w:tcW w:w="739" w:type="dxa"/>
            <w:tcBorders>
              <w:top w:val="nil"/>
              <w:left w:val="nil"/>
              <w:bottom w:val="nil"/>
              <w:right w:val="nil"/>
            </w:tcBorders>
            <w:shd w:val="clear" w:color="auto" w:fill="auto"/>
            <w:noWrap/>
            <w:vAlign w:val="bottom"/>
            <w:hideMark/>
          </w:tcPr>
          <w:p w14:paraId="579C1C06" w14:textId="77777777" w:rsidR="003604ED" w:rsidRPr="00E93F94" w:rsidRDefault="003604ED" w:rsidP="00980257">
            <w:pPr>
              <w:jc w:val="center"/>
              <w:rPr>
                <w:color w:val="000000" w:themeColor="text1"/>
                <w:sz w:val="20"/>
                <w:szCs w:val="20"/>
              </w:rPr>
            </w:pPr>
            <w:r w:rsidRPr="00E93F94">
              <w:rPr>
                <w:color w:val="000000" w:themeColor="text1"/>
                <w:sz w:val="20"/>
                <w:szCs w:val="20"/>
              </w:rPr>
              <w:t>158</w:t>
            </w:r>
          </w:p>
        </w:tc>
        <w:tc>
          <w:tcPr>
            <w:tcW w:w="805" w:type="dxa"/>
            <w:tcBorders>
              <w:top w:val="nil"/>
              <w:left w:val="nil"/>
              <w:bottom w:val="nil"/>
              <w:right w:val="nil"/>
            </w:tcBorders>
            <w:shd w:val="clear" w:color="auto" w:fill="auto"/>
            <w:noWrap/>
            <w:vAlign w:val="bottom"/>
            <w:hideMark/>
          </w:tcPr>
          <w:p w14:paraId="1AEBF6BC" w14:textId="77777777" w:rsidR="003604ED" w:rsidRPr="00E93F94" w:rsidRDefault="003604ED" w:rsidP="00980257">
            <w:pPr>
              <w:jc w:val="center"/>
              <w:rPr>
                <w:color w:val="000000" w:themeColor="text1"/>
                <w:sz w:val="20"/>
                <w:szCs w:val="20"/>
              </w:rPr>
            </w:pPr>
            <w:r w:rsidRPr="00E93F94">
              <w:rPr>
                <w:color w:val="000000" w:themeColor="text1"/>
                <w:sz w:val="20"/>
                <w:szCs w:val="20"/>
              </w:rPr>
              <w:t>132</w:t>
            </w:r>
          </w:p>
        </w:tc>
        <w:tc>
          <w:tcPr>
            <w:tcW w:w="1061" w:type="dxa"/>
            <w:tcBorders>
              <w:top w:val="nil"/>
              <w:left w:val="nil"/>
              <w:bottom w:val="nil"/>
              <w:right w:val="nil"/>
            </w:tcBorders>
            <w:shd w:val="clear" w:color="auto" w:fill="auto"/>
            <w:noWrap/>
            <w:vAlign w:val="bottom"/>
            <w:hideMark/>
          </w:tcPr>
          <w:p w14:paraId="69655AFE" w14:textId="77777777" w:rsidR="003604ED" w:rsidRPr="00E93F94" w:rsidRDefault="003604ED" w:rsidP="00980257">
            <w:pPr>
              <w:jc w:val="center"/>
              <w:rPr>
                <w:color w:val="000000" w:themeColor="text1"/>
                <w:sz w:val="20"/>
                <w:szCs w:val="20"/>
              </w:rPr>
            </w:pPr>
            <w:r w:rsidRPr="00E93F94">
              <w:rPr>
                <w:color w:val="000000" w:themeColor="text1"/>
                <w:sz w:val="20"/>
                <w:szCs w:val="20"/>
              </w:rPr>
              <w:t>134</w:t>
            </w:r>
          </w:p>
        </w:tc>
        <w:tc>
          <w:tcPr>
            <w:tcW w:w="994" w:type="dxa"/>
            <w:tcBorders>
              <w:top w:val="nil"/>
              <w:left w:val="nil"/>
              <w:bottom w:val="nil"/>
              <w:right w:val="nil"/>
            </w:tcBorders>
            <w:shd w:val="clear" w:color="auto" w:fill="auto"/>
            <w:noWrap/>
            <w:vAlign w:val="bottom"/>
            <w:hideMark/>
          </w:tcPr>
          <w:p w14:paraId="7060B429" w14:textId="77777777" w:rsidR="003604ED" w:rsidRPr="00E93F94" w:rsidRDefault="003604ED" w:rsidP="00980257">
            <w:pPr>
              <w:jc w:val="center"/>
              <w:rPr>
                <w:color w:val="000000" w:themeColor="text1"/>
                <w:sz w:val="20"/>
                <w:szCs w:val="20"/>
              </w:rPr>
            </w:pPr>
            <w:r w:rsidRPr="00E93F94">
              <w:rPr>
                <w:color w:val="000000" w:themeColor="text1"/>
                <w:sz w:val="20"/>
                <w:szCs w:val="20"/>
              </w:rPr>
              <w:t>113</w:t>
            </w:r>
          </w:p>
        </w:tc>
        <w:tc>
          <w:tcPr>
            <w:tcW w:w="1094" w:type="dxa"/>
            <w:tcBorders>
              <w:top w:val="nil"/>
              <w:left w:val="nil"/>
              <w:bottom w:val="nil"/>
              <w:right w:val="nil"/>
            </w:tcBorders>
            <w:shd w:val="clear" w:color="auto" w:fill="auto"/>
            <w:noWrap/>
            <w:vAlign w:val="bottom"/>
            <w:hideMark/>
          </w:tcPr>
          <w:p w14:paraId="48EC8CB1" w14:textId="77777777" w:rsidR="003604ED" w:rsidRPr="00E93F94" w:rsidRDefault="003604ED" w:rsidP="00980257">
            <w:pPr>
              <w:jc w:val="center"/>
              <w:rPr>
                <w:color w:val="000000" w:themeColor="text1"/>
                <w:sz w:val="20"/>
                <w:szCs w:val="20"/>
              </w:rPr>
            </w:pPr>
            <w:r w:rsidRPr="00E93F94">
              <w:rPr>
                <w:color w:val="000000" w:themeColor="text1"/>
                <w:sz w:val="20"/>
                <w:szCs w:val="20"/>
              </w:rPr>
              <w:t>110</w:t>
            </w:r>
          </w:p>
        </w:tc>
        <w:tc>
          <w:tcPr>
            <w:tcW w:w="1516" w:type="dxa"/>
            <w:tcBorders>
              <w:top w:val="nil"/>
              <w:left w:val="nil"/>
              <w:bottom w:val="nil"/>
              <w:right w:val="nil"/>
            </w:tcBorders>
            <w:shd w:val="clear" w:color="auto" w:fill="auto"/>
            <w:noWrap/>
            <w:vAlign w:val="bottom"/>
            <w:hideMark/>
          </w:tcPr>
          <w:p w14:paraId="35DE4F9F" w14:textId="77777777" w:rsidR="003604ED" w:rsidRPr="00E93F94" w:rsidRDefault="003604ED" w:rsidP="00980257">
            <w:pPr>
              <w:jc w:val="center"/>
              <w:rPr>
                <w:color w:val="000000" w:themeColor="text1"/>
                <w:sz w:val="20"/>
                <w:szCs w:val="20"/>
              </w:rPr>
            </w:pPr>
            <w:r w:rsidRPr="00E93F94">
              <w:rPr>
                <w:color w:val="000000" w:themeColor="text1"/>
                <w:sz w:val="20"/>
                <w:szCs w:val="20"/>
              </w:rPr>
              <w:t>99</w:t>
            </w:r>
          </w:p>
        </w:tc>
        <w:tc>
          <w:tcPr>
            <w:tcW w:w="1383" w:type="dxa"/>
            <w:tcBorders>
              <w:top w:val="nil"/>
              <w:left w:val="nil"/>
              <w:bottom w:val="nil"/>
              <w:right w:val="nil"/>
            </w:tcBorders>
            <w:shd w:val="clear" w:color="auto" w:fill="auto"/>
            <w:noWrap/>
            <w:vAlign w:val="bottom"/>
            <w:hideMark/>
          </w:tcPr>
          <w:p w14:paraId="2CA16120" w14:textId="77777777" w:rsidR="003604ED" w:rsidRPr="00E93F94" w:rsidRDefault="003604ED" w:rsidP="00980257">
            <w:pPr>
              <w:jc w:val="center"/>
              <w:rPr>
                <w:color w:val="000000" w:themeColor="text1"/>
                <w:sz w:val="20"/>
                <w:szCs w:val="20"/>
              </w:rPr>
            </w:pPr>
            <w:r w:rsidRPr="00E93F94">
              <w:rPr>
                <w:color w:val="000000" w:themeColor="text1"/>
                <w:sz w:val="20"/>
                <w:szCs w:val="20"/>
              </w:rPr>
              <w:t>88</w:t>
            </w:r>
          </w:p>
        </w:tc>
        <w:tc>
          <w:tcPr>
            <w:tcW w:w="827" w:type="dxa"/>
            <w:tcBorders>
              <w:top w:val="nil"/>
              <w:left w:val="nil"/>
              <w:bottom w:val="nil"/>
              <w:right w:val="nil"/>
            </w:tcBorders>
            <w:shd w:val="clear" w:color="auto" w:fill="auto"/>
            <w:noWrap/>
            <w:vAlign w:val="bottom"/>
            <w:hideMark/>
          </w:tcPr>
          <w:p w14:paraId="4617E4B6" w14:textId="77777777" w:rsidR="003604ED" w:rsidRPr="00E93F94" w:rsidRDefault="003604ED" w:rsidP="00980257">
            <w:pPr>
              <w:jc w:val="center"/>
              <w:rPr>
                <w:color w:val="000000" w:themeColor="text1"/>
                <w:sz w:val="20"/>
                <w:szCs w:val="20"/>
              </w:rPr>
            </w:pPr>
            <w:r w:rsidRPr="00E93F94">
              <w:rPr>
                <w:color w:val="000000" w:themeColor="text1"/>
                <w:sz w:val="20"/>
                <w:szCs w:val="20"/>
              </w:rPr>
              <w:t>62</w:t>
            </w:r>
          </w:p>
        </w:tc>
        <w:tc>
          <w:tcPr>
            <w:tcW w:w="801" w:type="dxa"/>
            <w:tcBorders>
              <w:top w:val="nil"/>
              <w:left w:val="nil"/>
              <w:bottom w:val="nil"/>
              <w:right w:val="nil"/>
            </w:tcBorders>
            <w:shd w:val="clear" w:color="auto" w:fill="auto"/>
            <w:noWrap/>
            <w:vAlign w:val="bottom"/>
            <w:hideMark/>
          </w:tcPr>
          <w:p w14:paraId="1DADFD06" w14:textId="7FA1FB2D" w:rsidR="003604ED" w:rsidRPr="00E93F94" w:rsidRDefault="003604ED" w:rsidP="00980257">
            <w:pPr>
              <w:jc w:val="center"/>
              <w:rPr>
                <w:color w:val="000000" w:themeColor="text1"/>
                <w:sz w:val="20"/>
                <w:szCs w:val="20"/>
              </w:rPr>
            </w:pPr>
            <w:r w:rsidRPr="00E93F94">
              <w:rPr>
                <w:color w:val="000000" w:themeColor="text1"/>
                <w:sz w:val="20"/>
                <w:szCs w:val="20"/>
              </w:rPr>
              <w:t>896</w:t>
            </w:r>
          </w:p>
        </w:tc>
      </w:tr>
      <w:tr w:rsidR="00E93F94" w:rsidRPr="00E720BC" w14:paraId="37BD84E1" w14:textId="77777777" w:rsidTr="00980257">
        <w:trPr>
          <w:trHeight w:val="304"/>
        </w:trPr>
        <w:tc>
          <w:tcPr>
            <w:tcW w:w="1294" w:type="dxa"/>
            <w:tcBorders>
              <w:top w:val="nil"/>
              <w:left w:val="nil"/>
              <w:bottom w:val="nil"/>
              <w:right w:val="nil"/>
            </w:tcBorders>
            <w:shd w:val="clear" w:color="auto" w:fill="auto"/>
            <w:noWrap/>
            <w:vAlign w:val="bottom"/>
            <w:hideMark/>
          </w:tcPr>
          <w:p w14:paraId="7C980601" w14:textId="77777777" w:rsidR="003604ED" w:rsidRPr="00E93F94" w:rsidRDefault="003604ED" w:rsidP="00980257">
            <w:pPr>
              <w:rPr>
                <w:color w:val="000000" w:themeColor="text1"/>
                <w:sz w:val="20"/>
                <w:szCs w:val="20"/>
              </w:rPr>
            </w:pPr>
            <w:r w:rsidRPr="00E93F94">
              <w:rPr>
                <w:color w:val="000000" w:themeColor="text1"/>
                <w:sz w:val="20"/>
                <w:szCs w:val="20"/>
                <w:lang w:val="en-US"/>
              </w:rPr>
              <w:t>Generate</w:t>
            </w:r>
          </w:p>
        </w:tc>
        <w:tc>
          <w:tcPr>
            <w:tcW w:w="739" w:type="dxa"/>
            <w:tcBorders>
              <w:top w:val="nil"/>
              <w:left w:val="nil"/>
              <w:bottom w:val="nil"/>
              <w:right w:val="nil"/>
            </w:tcBorders>
            <w:shd w:val="clear" w:color="auto" w:fill="auto"/>
            <w:noWrap/>
            <w:vAlign w:val="bottom"/>
            <w:hideMark/>
          </w:tcPr>
          <w:p w14:paraId="6F2B4FEB" w14:textId="77777777" w:rsidR="003604ED" w:rsidRPr="00E93F94" w:rsidRDefault="003604ED" w:rsidP="00980257">
            <w:pPr>
              <w:jc w:val="center"/>
              <w:rPr>
                <w:color w:val="000000" w:themeColor="text1"/>
                <w:sz w:val="20"/>
                <w:szCs w:val="20"/>
              </w:rPr>
            </w:pPr>
            <w:r w:rsidRPr="00E93F94">
              <w:rPr>
                <w:color w:val="000000" w:themeColor="text1"/>
                <w:sz w:val="20"/>
                <w:szCs w:val="20"/>
              </w:rPr>
              <w:t>150</w:t>
            </w:r>
          </w:p>
        </w:tc>
        <w:tc>
          <w:tcPr>
            <w:tcW w:w="805" w:type="dxa"/>
            <w:tcBorders>
              <w:top w:val="nil"/>
              <w:left w:val="nil"/>
              <w:bottom w:val="nil"/>
              <w:right w:val="nil"/>
            </w:tcBorders>
            <w:shd w:val="clear" w:color="auto" w:fill="auto"/>
            <w:noWrap/>
            <w:vAlign w:val="bottom"/>
            <w:hideMark/>
          </w:tcPr>
          <w:p w14:paraId="6BA5D870" w14:textId="77777777" w:rsidR="003604ED" w:rsidRPr="00E93F94" w:rsidRDefault="003604ED" w:rsidP="00980257">
            <w:pPr>
              <w:jc w:val="center"/>
              <w:rPr>
                <w:color w:val="000000" w:themeColor="text1"/>
                <w:sz w:val="20"/>
                <w:szCs w:val="20"/>
              </w:rPr>
            </w:pPr>
            <w:r w:rsidRPr="00E93F94">
              <w:rPr>
                <w:color w:val="000000" w:themeColor="text1"/>
                <w:sz w:val="20"/>
                <w:szCs w:val="20"/>
              </w:rPr>
              <w:t>120</w:t>
            </w:r>
          </w:p>
        </w:tc>
        <w:tc>
          <w:tcPr>
            <w:tcW w:w="1061" w:type="dxa"/>
            <w:tcBorders>
              <w:top w:val="nil"/>
              <w:left w:val="nil"/>
              <w:bottom w:val="nil"/>
              <w:right w:val="nil"/>
            </w:tcBorders>
            <w:shd w:val="clear" w:color="auto" w:fill="auto"/>
            <w:noWrap/>
            <w:vAlign w:val="bottom"/>
            <w:hideMark/>
          </w:tcPr>
          <w:p w14:paraId="546D3A72" w14:textId="77777777" w:rsidR="003604ED" w:rsidRPr="00E93F94" w:rsidRDefault="003604ED" w:rsidP="00980257">
            <w:pPr>
              <w:jc w:val="center"/>
              <w:rPr>
                <w:color w:val="000000" w:themeColor="text1"/>
                <w:sz w:val="20"/>
                <w:szCs w:val="20"/>
              </w:rPr>
            </w:pPr>
            <w:r w:rsidRPr="00E93F94">
              <w:rPr>
                <w:color w:val="000000" w:themeColor="text1"/>
                <w:sz w:val="20"/>
                <w:szCs w:val="20"/>
              </w:rPr>
              <w:t>104</w:t>
            </w:r>
          </w:p>
        </w:tc>
        <w:tc>
          <w:tcPr>
            <w:tcW w:w="994" w:type="dxa"/>
            <w:tcBorders>
              <w:top w:val="nil"/>
              <w:left w:val="nil"/>
              <w:bottom w:val="nil"/>
              <w:right w:val="nil"/>
            </w:tcBorders>
            <w:shd w:val="clear" w:color="auto" w:fill="auto"/>
            <w:noWrap/>
            <w:vAlign w:val="bottom"/>
            <w:hideMark/>
          </w:tcPr>
          <w:p w14:paraId="7D6807B2" w14:textId="77777777" w:rsidR="003604ED" w:rsidRPr="00E93F94" w:rsidRDefault="003604ED" w:rsidP="00980257">
            <w:pPr>
              <w:jc w:val="center"/>
              <w:rPr>
                <w:color w:val="000000" w:themeColor="text1"/>
                <w:sz w:val="20"/>
                <w:szCs w:val="20"/>
              </w:rPr>
            </w:pPr>
            <w:r w:rsidRPr="00E93F94">
              <w:rPr>
                <w:color w:val="000000" w:themeColor="text1"/>
                <w:sz w:val="20"/>
                <w:szCs w:val="20"/>
              </w:rPr>
              <w:t>86</w:t>
            </w:r>
          </w:p>
        </w:tc>
        <w:tc>
          <w:tcPr>
            <w:tcW w:w="1094" w:type="dxa"/>
            <w:tcBorders>
              <w:top w:val="nil"/>
              <w:left w:val="nil"/>
              <w:bottom w:val="nil"/>
              <w:right w:val="nil"/>
            </w:tcBorders>
            <w:shd w:val="clear" w:color="auto" w:fill="auto"/>
            <w:noWrap/>
            <w:vAlign w:val="bottom"/>
            <w:hideMark/>
          </w:tcPr>
          <w:p w14:paraId="1AFC212A" w14:textId="77777777" w:rsidR="003604ED" w:rsidRPr="00E93F94" w:rsidRDefault="003604ED" w:rsidP="00980257">
            <w:pPr>
              <w:jc w:val="center"/>
              <w:rPr>
                <w:color w:val="000000" w:themeColor="text1"/>
                <w:sz w:val="20"/>
                <w:szCs w:val="20"/>
              </w:rPr>
            </w:pPr>
            <w:r w:rsidRPr="00E93F94">
              <w:rPr>
                <w:color w:val="000000" w:themeColor="text1"/>
                <w:sz w:val="20"/>
                <w:szCs w:val="20"/>
              </w:rPr>
              <w:t>84</w:t>
            </w:r>
          </w:p>
        </w:tc>
        <w:tc>
          <w:tcPr>
            <w:tcW w:w="1516" w:type="dxa"/>
            <w:tcBorders>
              <w:top w:val="nil"/>
              <w:left w:val="nil"/>
              <w:bottom w:val="nil"/>
              <w:right w:val="nil"/>
            </w:tcBorders>
            <w:shd w:val="clear" w:color="auto" w:fill="auto"/>
            <w:noWrap/>
            <w:vAlign w:val="bottom"/>
            <w:hideMark/>
          </w:tcPr>
          <w:p w14:paraId="55911881" w14:textId="77777777" w:rsidR="003604ED" w:rsidRPr="00E93F94" w:rsidRDefault="003604ED" w:rsidP="00980257">
            <w:pPr>
              <w:jc w:val="center"/>
              <w:rPr>
                <w:color w:val="000000" w:themeColor="text1"/>
                <w:sz w:val="20"/>
                <w:szCs w:val="20"/>
              </w:rPr>
            </w:pPr>
            <w:r w:rsidRPr="00E93F94">
              <w:rPr>
                <w:color w:val="000000" w:themeColor="text1"/>
                <w:sz w:val="20"/>
                <w:szCs w:val="20"/>
              </w:rPr>
              <w:t>86</w:t>
            </w:r>
          </w:p>
        </w:tc>
        <w:tc>
          <w:tcPr>
            <w:tcW w:w="1383" w:type="dxa"/>
            <w:tcBorders>
              <w:top w:val="nil"/>
              <w:left w:val="nil"/>
              <w:bottom w:val="nil"/>
              <w:right w:val="nil"/>
            </w:tcBorders>
            <w:shd w:val="clear" w:color="auto" w:fill="auto"/>
            <w:noWrap/>
            <w:vAlign w:val="bottom"/>
            <w:hideMark/>
          </w:tcPr>
          <w:p w14:paraId="3A65FB4F" w14:textId="77777777" w:rsidR="003604ED" w:rsidRPr="00E93F94" w:rsidRDefault="003604ED" w:rsidP="00980257">
            <w:pPr>
              <w:jc w:val="center"/>
              <w:rPr>
                <w:color w:val="000000" w:themeColor="text1"/>
                <w:sz w:val="20"/>
                <w:szCs w:val="20"/>
              </w:rPr>
            </w:pPr>
            <w:r w:rsidRPr="00E93F94">
              <w:rPr>
                <w:color w:val="000000" w:themeColor="text1"/>
                <w:sz w:val="20"/>
                <w:szCs w:val="20"/>
              </w:rPr>
              <w:t>76</w:t>
            </w:r>
          </w:p>
        </w:tc>
        <w:tc>
          <w:tcPr>
            <w:tcW w:w="827" w:type="dxa"/>
            <w:tcBorders>
              <w:top w:val="nil"/>
              <w:left w:val="nil"/>
              <w:bottom w:val="nil"/>
              <w:right w:val="nil"/>
            </w:tcBorders>
            <w:shd w:val="clear" w:color="auto" w:fill="auto"/>
            <w:noWrap/>
            <w:vAlign w:val="bottom"/>
            <w:hideMark/>
          </w:tcPr>
          <w:p w14:paraId="7566D57F" w14:textId="77777777" w:rsidR="003604ED" w:rsidRPr="00E93F94" w:rsidRDefault="003604ED" w:rsidP="00980257">
            <w:pPr>
              <w:jc w:val="center"/>
              <w:rPr>
                <w:color w:val="000000" w:themeColor="text1"/>
                <w:sz w:val="20"/>
                <w:szCs w:val="20"/>
              </w:rPr>
            </w:pPr>
            <w:r w:rsidRPr="00E93F94">
              <w:rPr>
                <w:color w:val="000000" w:themeColor="text1"/>
                <w:sz w:val="20"/>
                <w:szCs w:val="20"/>
              </w:rPr>
              <w:t>65</w:t>
            </w:r>
          </w:p>
        </w:tc>
        <w:tc>
          <w:tcPr>
            <w:tcW w:w="801" w:type="dxa"/>
            <w:tcBorders>
              <w:top w:val="nil"/>
              <w:left w:val="nil"/>
              <w:bottom w:val="nil"/>
              <w:right w:val="nil"/>
            </w:tcBorders>
            <w:shd w:val="clear" w:color="auto" w:fill="auto"/>
            <w:noWrap/>
            <w:vAlign w:val="bottom"/>
            <w:hideMark/>
          </w:tcPr>
          <w:p w14:paraId="05195423" w14:textId="042DFBF1" w:rsidR="003604ED" w:rsidRPr="00E93F94" w:rsidRDefault="003604ED" w:rsidP="00980257">
            <w:pPr>
              <w:jc w:val="center"/>
              <w:rPr>
                <w:color w:val="000000" w:themeColor="text1"/>
                <w:sz w:val="20"/>
                <w:szCs w:val="20"/>
              </w:rPr>
            </w:pPr>
            <w:r w:rsidRPr="00E93F94">
              <w:rPr>
                <w:color w:val="000000" w:themeColor="text1"/>
                <w:sz w:val="20"/>
                <w:szCs w:val="20"/>
              </w:rPr>
              <w:t>771</w:t>
            </w:r>
          </w:p>
        </w:tc>
      </w:tr>
      <w:tr w:rsidR="00E93F94" w:rsidRPr="00E720BC" w14:paraId="2C51A391" w14:textId="77777777" w:rsidTr="00980257">
        <w:trPr>
          <w:trHeight w:val="304"/>
        </w:trPr>
        <w:tc>
          <w:tcPr>
            <w:tcW w:w="1294" w:type="dxa"/>
            <w:tcBorders>
              <w:top w:val="nil"/>
              <w:left w:val="nil"/>
              <w:bottom w:val="single" w:sz="4" w:space="0" w:color="auto"/>
              <w:right w:val="nil"/>
            </w:tcBorders>
            <w:shd w:val="clear" w:color="auto" w:fill="auto"/>
            <w:noWrap/>
            <w:vAlign w:val="bottom"/>
            <w:hideMark/>
          </w:tcPr>
          <w:p w14:paraId="7C9F6E1F" w14:textId="77777777" w:rsidR="003604ED" w:rsidRPr="00E93F94" w:rsidRDefault="003604ED" w:rsidP="00980257">
            <w:pPr>
              <w:rPr>
                <w:color w:val="000000" w:themeColor="text1"/>
                <w:sz w:val="20"/>
                <w:szCs w:val="20"/>
              </w:rPr>
            </w:pPr>
            <w:r w:rsidRPr="00E93F94">
              <w:rPr>
                <w:color w:val="000000" w:themeColor="text1"/>
                <w:sz w:val="20"/>
                <w:szCs w:val="20"/>
                <w:lang w:val="en-US"/>
              </w:rPr>
              <w:t>Present</w:t>
            </w:r>
          </w:p>
        </w:tc>
        <w:tc>
          <w:tcPr>
            <w:tcW w:w="739" w:type="dxa"/>
            <w:tcBorders>
              <w:top w:val="nil"/>
              <w:left w:val="nil"/>
              <w:bottom w:val="single" w:sz="4" w:space="0" w:color="auto"/>
              <w:right w:val="nil"/>
            </w:tcBorders>
            <w:shd w:val="clear" w:color="auto" w:fill="auto"/>
            <w:noWrap/>
            <w:vAlign w:val="bottom"/>
            <w:hideMark/>
          </w:tcPr>
          <w:p w14:paraId="0B5098EC" w14:textId="77777777" w:rsidR="003604ED" w:rsidRPr="00E93F94" w:rsidRDefault="003604ED" w:rsidP="00980257">
            <w:pPr>
              <w:jc w:val="center"/>
              <w:rPr>
                <w:color w:val="000000" w:themeColor="text1"/>
                <w:sz w:val="20"/>
                <w:szCs w:val="20"/>
              </w:rPr>
            </w:pPr>
            <w:r w:rsidRPr="00E93F94">
              <w:rPr>
                <w:color w:val="000000" w:themeColor="text1"/>
                <w:sz w:val="20"/>
                <w:szCs w:val="20"/>
              </w:rPr>
              <w:t>183</w:t>
            </w:r>
          </w:p>
        </w:tc>
        <w:tc>
          <w:tcPr>
            <w:tcW w:w="805" w:type="dxa"/>
            <w:tcBorders>
              <w:top w:val="nil"/>
              <w:left w:val="nil"/>
              <w:bottom w:val="single" w:sz="4" w:space="0" w:color="auto"/>
              <w:right w:val="nil"/>
            </w:tcBorders>
            <w:shd w:val="clear" w:color="auto" w:fill="auto"/>
            <w:noWrap/>
            <w:vAlign w:val="bottom"/>
            <w:hideMark/>
          </w:tcPr>
          <w:p w14:paraId="2E073A60" w14:textId="77777777" w:rsidR="003604ED" w:rsidRPr="00E93F94" w:rsidRDefault="003604ED" w:rsidP="00980257">
            <w:pPr>
              <w:jc w:val="center"/>
              <w:rPr>
                <w:color w:val="000000" w:themeColor="text1"/>
                <w:sz w:val="20"/>
                <w:szCs w:val="20"/>
              </w:rPr>
            </w:pPr>
            <w:r w:rsidRPr="00E93F94">
              <w:rPr>
                <w:color w:val="000000" w:themeColor="text1"/>
                <w:sz w:val="20"/>
                <w:szCs w:val="20"/>
              </w:rPr>
              <w:t>136</w:t>
            </w:r>
          </w:p>
        </w:tc>
        <w:tc>
          <w:tcPr>
            <w:tcW w:w="1061" w:type="dxa"/>
            <w:tcBorders>
              <w:top w:val="nil"/>
              <w:left w:val="nil"/>
              <w:bottom w:val="single" w:sz="4" w:space="0" w:color="auto"/>
              <w:right w:val="nil"/>
            </w:tcBorders>
            <w:shd w:val="clear" w:color="auto" w:fill="auto"/>
            <w:noWrap/>
            <w:vAlign w:val="bottom"/>
            <w:hideMark/>
          </w:tcPr>
          <w:p w14:paraId="665747E5" w14:textId="77777777" w:rsidR="003604ED" w:rsidRPr="00E93F94" w:rsidRDefault="003604ED" w:rsidP="00980257">
            <w:pPr>
              <w:jc w:val="center"/>
              <w:rPr>
                <w:color w:val="000000" w:themeColor="text1"/>
                <w:sz w:val="20"/>
                <w:szCs w:val="20"/>
              </w:rPr>
            </w:pPr>
            <w:r w:rsidRPr="00E93F94">
              <w:rPr>
                <w:color w:val="000000" w:themeColor="text1"/>
                <w:sz w:val="20"/>
                <w:szCs w:val="20"/>
              </w:rPr>
              <w:t>112</w:t>
            </w:r>
          </w:p>
        </w:tc>
        <w:tc>
          <w:tcPr>
            <w:tcW w:w="994" w:type="dxa"/>
            <w:tcBorders>
              <w:top w:val="nil"/>
              <w:left w:val="nil"/>
              <w:bottom w:val="single" w:sz="4" w:space="0" w:color="auto"/>
              <w:right w:val="nil"/>
            </w:tcBorders>
            <w:shd w:val="clear" w:color="auto" w:fill="auto"/>
            <w:noWrap/>
            <w:vAlign w:val="bottom"/>
            <w:hideMark/>
          </w:tcPr>
          <w:p w14:paraId="3D6DFFEC" w14:textId="77777777" w:rsidR="003604ED" w:rsidRPr="00E93F94" w:rsidRDefault="003604ED" w:rsidP="00980257">
            <w:pPr>
              <w:jc w:val="center"/>
              <w:rPr>
                <w:color w:val="000000" w:themeColor="text1"/>
                <w:sz w:val="20"/>
                <w:szCs w:val="20"/>
              </w:rPr>
            </w:pPr>
            <w:r w:rsidRPr="00E93F94">
              <w:rPr>
                <w:color w:val="000000" w:themeColor="text1"/>
                <w:sz w:val="20"/>
                <w:szCs w:val="20"/>
              </w:rPr>
              <w:t>101</w:t>
            </w:r>
          </w:p>
        </w:tc>
        <w:tc>
          <w:tcPr>
            <w:tcW w:w="1094" w:type="dxa"/>
            <w:tcBorders>
              <w:top w:val="nil"/>
              <w:left w:val="nil"/>
              <w:bottom w:val="single" w:sz="4" w:space="0" w:color="auto"/>
              <w:right w:val="nil"/>
            </w:tcBorders>
            <w:shd w:val="clear" w:color="auto" w:fill="auto"/>
            <w:noWrap/>
            <w:vAlign w:val="bottom"/>
            <w:hideMark/>
          </w:tcPr>
          <w:p w14:paraId="3FFFD182" w14:textId="77777777" w:rsidR="003604ED" w:rsidRPr="00E93F94" w:rsidRDefault="003604ED" w:rsidP="00980257">
            <w:pPr>
              <w:jc w:val="center"/>
              <w:rPr>
                <w:color w:val="000000" w:themeColor="text1"/>
                <w:sz w:val="20"/>
                <w:szCs w:val="20"/>
              </w:rPr>
            </w:pPr>
            <w:r w:rsidRPr="00E93F94">
              <w:rPr>
                <w:color w:val="000000" w:themeColor="text1"/>
                <w:sz w:val="20"/>
                <w:szCs w:val="20"/>
              </w:rPr>
              <w:t>95</w:t>
            </w:r>
          </w:p>
        </w:tc>
        <w:tc>
          <w:tcPr>
            <w:tcW w:w="1516" w:type="dxa"/>
            <w:tcBorders>
              <w:top w:val="nil"/>
              <w:left w:val="nil"/>
              <w:bottom w:val="single" w:sz="4" w:space="0" w:color="auto"/>
              <w:right w:val="nil"/>
            </w:tcBorders>
            <w:shd w:val="clear" w:color="auto" w:fill="auto"/>
            <w:noWrap/>
            <w:vAlign w:val="bottom"/>
            <w:hideMark/>
          </w:tcPr>
          <w:p w14:paraId="54153AB9" w14:textId="77777777" w:rsidR="003604ED" w:rsidRPr="00E93F94" w:rsidRDefault="003604ED" w:rsidP="00980257">
            <w:pPr>
              <w:jc w:val="center"/>
              <w:rPr>
                <w:color w:val="000000" w:themeColor="text1"/>
                <w:sz w:val="20"/>
                <w:szCs w:val="20"/>
              </w:rPr>
            </w:pPr>
            <w:r w:rsidRPr="00E93F94">
              <w:rPr>
                <w:color w:val="000000" w:themeColor="text1"/>
                <w:sz w:val="20"/>
                <w:szCs w:val="20"/>
              </w:rPr>
              <w:t>72</w:t>
            </w:r>
          </w:p>
        </w:tc>
        <w:tc>
          <w:tcPr>
            <w:tcW w:w="1383" w:type="dxa"/>
            <w:tcBorders>
              <w:top w:val="nil"/>
              <w:left w:val="nil"/>
              <w:bottom w:val="single" w:sz="4" w:space="0" w:color="auto"/>
              <w:right w:val="nil"/>
            </w:tcBorders>
            <w:shd w:val="clear" w:color="auto" w:fill="auto"/>
            <w:noWrap/>
            <w:vAlign w:val="bottom"/>
            <w:hideMark/>
          </w:tcPr>
          <w:p w14:paraId="4D7AA485" w14:textId="77777777" w:rsidR="003604ED" w:rsidRPr="00E93F94" w:rsidRDefault="003604ED" w:rsidP="00980257">
            <w:pPr>
              <w:jc w:val="center"/>
              <w:rPr>
                <w:color w:val="000000" w:themeColor="text1"/>
                <w:sz w:val="20"/>
                <w:szCs w:val="20"/>
              </w:rPr>
            </w:pPr>
            <w:r w:rsidRPr="00E93F94">
              <w:rPr>
                <w:color w:val="000000" w:themeColor="text1"/>
                <w:sz w:val="20"/>
                <w:szCs w:val="20"/>
              </w:rPr>
              <w:t>68</w:t>
            </w:r>
          </w:p>
        </w:tc>
        <w:tc>
          <w:tcPr>
            <w:tcW w:w="827" w:type="dxa"/>
            <w:tcBorders>
              <w:top w:val="nil"/>
              <w:left w:val="nil"/>
              <w:bottom w:val="single" w:sz="4" w:space="0" w:color="auto"/>
              <w:right w:val="nil"/>
            </w:tcBorders>
            <w:shd w:val="clear" w:color="auto" w:fill="auto"/>
            <w:noWrap/>
            <w:vAlign w:val="bottom"/>
            <w:hideMark/>
          </w:tcPr>
          <w:p w14:paraId="75066FEF" w14:textId="77777777" w:rsidR="003604ED" w:rsidRPr="00E93F94" w:rsidRDefault="003604ED" w:rsidP="00980257">
            <w:pPr>
              <w:jc w:val="center"/>
              <w:rPr>
                <w:color w:val="000000" w:themeColor="text1"/>
                <w:sz w:val="20"/>
                <w:szCs w:val="20"/>
              </w:rPr>
            </w:pPr>
            <w:r w:rsidRPr="00E93F94">
              <w:rPr>
                <w:color w:val="000000" w:themeColor="text1"/>
                <w:sz w:val="20"/>
                <w:szCs w:val="20"/>
              </w:rPr>
              <w:t>64</w:t>
            </w:r>
          </w:p>
        </w:tc>
        <w:tc>
          <w:tcPr>
            <w:tcW w:w="801" w:type="dxa"/>
            <w:tcBorders>
              <w:top w:val="nil"/>
              <w:left w:val="nil"/>
              <w:bottom w:val="single" w:sz="4" w:space="0" w:color="auto"/>
              <w:right w:val="nil"/>
            </w:tcBorders>
            <w:shd w:val="clear" w:color="auto" w:fill="auto"/>
            <w:noWrap/>
            <w:vAlign w:val="bottom"/>
            <w:hideMark/>
          </w:tcPr>
          <w:p w14:paraId="13011A10" w14:textId="384A7476" w:rsidR="003604ED" w:rsidRPr="00E93F94" w:rsidRDefault="003604ED" w:rsidP="00980257">
            <w:pPr>
              <w:jc w:val="center"/>
              <w:rPr>
                <w:color w:val="000000" w:themeColor="text1"/>
                <w:sz w:val="20"/>
                <w:szCs w:val="20"/>
              </w:rPr>
            </w:pPr>
            <w:r w:rsidRPr="00E93F94">
              <w:rPr>
                <w:color w:val="000000" w:themeColor="text1"/>
                <w:sz w:val="20"/>
                <w:szCs w:val="20"/>
              </w:rPr>
              <w:t>831</w:t>
            </w:r>
          </w:p>
        </w:tc>
      </w:tr>
    </w:tbl>
    <w:p w14:paraId="38AB8E8D" w14:textId="77777777" w:rsidR="00367A95" w:rsidRDefault="00367A95" w:rsidP="00E720BC">
      <w:pPr>
        <w:jc w:val="both"/>
        <w:rPr>
          <w:sz w:val="22"/>
          <w:szCs w:val="22"/>
          <w:lang w:val="en-US"/>
        </w:rPr>
      </w:pPr>
    </w:p>
    <w:p w14:paraId="13A66DA4" w14:textId="77777777" w:rsidR="00980257" w:rsidRDefault="00980257" w:rsidP="00E720BC">
      <w:pPr>
        <w:jc w:val="both"/>
        <w:rPr>
          <w:sz w:val="22"/>
          <w:szCs w:val="22"/>
          <w:lang w:val="en-US"/>
        </w:rPr>
      </w:pPr>
    </w:p>
    <w:p w14:paraId="52005856" w14:textId="2270066B" w:rsidR="003604ED" w:rsidRPr="00E720BC" w:rsidRDefault="009B19E9" w:rsidP="00E720BC">
      <w:pPr>
        <w:jc w:val="both"/>
        <w:rPr>
          <w:sz w:val="22"/>
          <w:szCs w:val="22"/>
          <w:lang w:val="en-US"/>
        </w:rPr>
      </w:pPr>
      <w:r w:rsidRPr="00E720BC">
        <w:rPr>
          <w:sz w:val="22"/>
          <w:szCs w:val="22"/>
          <w:lang w:val="en-US"/>
        </w:rPr>
        <w:t>Bảng 2.</w:t>
      </w:r>
      <w:r w:rsidR="00824D63">
        <w:rPr>
          <w:sz w:val="22"/>
          <w:szCs w:val="22"/>
          <w:lang w:val="en-US"/>
        </w:rPr>
        <w:t xml:space="preserve"> Thống kê số lượng nhãn trong bộ dữ liệu hoàn chỉnh cho lớp nhiệm vụ 1, nhiệm vụ 2 và mục đích</w:t>
      </w:r>
      <w:r w:rsidR="00980257">
        <w:rPr>
          <w:sz w:val="22"/>
          <w:szCs w:val="22"/>
          <w:lang w:val="en-US"/>
        </w:rPr>
        <w:t>.</w:t>
      </w:r>
    </w:p>
    <w:p w14:paraId="2028FC4C" w14:textId="77777777" w:rsidR="00B8101A" w:rsidRPr="00E720BC" w:rsidRDefault="00B8101A" w:rsidP="00E720BC">
      <w:pPr>
        <w:jc w:val="both"/>
        <w:rPr>
          <w:sz w:val="22"/>
          <w:szCs w:val="22"/>
          <w:lang w:val="en-US"/>
        </w:rPr>
      </w:pPr>
    </w:p>
    <w:p w14:paraId="6A7D5705" w14:textId="77777777" w:rsidR="00367A95" w:rsidRDefault="00B8101A" w:rsidP="00E720BC">
      <w:pPr>
        <w:jc w:val="both"/>
        <w:rPr>
          <w:b/>
          <w:bCs/>
          <w:sz w:val="22"/>
          <w:szCs w:val="22"/>
          <w:lang w:val="en-US"/>
        </w:rPr>
      </w:pPr>
      <w:r w:rsidRPr="00E720BC">
        <w:rPr>
          <w:b/>
          <w:bCs/>
          <w:sz w:val="22"/>
          <w:szCs w:val="22"/>
          <w:lang w:val="en-US"/>
        </w:rPr>
        <w:t xml:space="preserve">3.2 </w:t>
      </w:r>
      <w:r w:rsidR="00367A95">
        <w:rPr>
          <w:b/>
          <w:bCs/>
          <w:sz w:val="22"/>
          <w:szCs w:val="22"/>
          <w:lang w:val="en-US"/>
        </w:rPr>
        <w:t xml:space="preserve"> Hệ thống gán nhãn</w:t>
      </w:r>
    </w:p>
    <w:p w14:paraId="5F63A734" w14:textId="567BE7ED" w:rsidR="00B8101A" w:rsidRPr="00E720BC" w:rsidRDefault="00367A95" w:rsidP="00E720BC">
      <w:pPr>
        <w:jc w:val="both"/>
        <w:rPr>
          <w:b/>
          <w:bCs/>
          <w:sz w:val="22"/>
          <w:szCs w:val="22"/>
          <w:lang w:val="en-US"/>
        </w:rPr>
      </w:pPr>
      <w:r>
        <w:rPr>
          <w:b/>
          <w:bCs/>
          <w:sz w:val="22"/>
          <w:szCs w:val="22"/>
          <w:lang w:val="en-US"/>
        </w:rPr>
        <w:t xml:space="preserve"> </w:t>
      </w:r>
    </w:p>
    <w:p w14:paraId="17019723" w14:textId="2A0515E2" w:rsidR="00B8101A" w:rsidRPr="00E720BC" w:rsidRDefault="00B8101A" w:rsidP="00E720BC">
      <w:pPr>
        <w:jc w:val="both"/>
        <w:rPr>
          <w:sz w:val="22"/>
          <w:szCs w:val="22"/>
          <w:lang w:val="en-US"/>
        </w:rPr>
      </w:pPr>
      <w:r w:rsidRPr="00E720BC">
        <w:rPr>
          <w:sz w:val="22"/>
          <w:szCs w:val="22"/>
          <w:lang w:val="en-US"/>
        </w:rPr>
        <w:t>Nhiều mô hình chú thích cho các chức năng trích dẫn đã được tạo ra trong những năm qua. Dựa trên những công trình trước đây và một số mô hình chú thích gần đây, chúng tôi sử dụng mô hình chú thích sau:</w:t>
      </w:r>
    </w:p>
    <w:p w14:paraId="330FD62F" w14:textId="12F3896B" w:rsidR="00B8101A" w:rsidRPr="00E720BC" w:rsidRDefault="00B8101A" w:rsidP="00E720BC">
      <w:pPr>
        <w:pStyle w:val="ListParagraph"/>
        <w:numPr>
          <w:ilvl w:val="0"/>
          <w:numId w:val="3"/>
        </w:numPr>
        <w:jc w:val="both"/>
        <w:rPr>
          <w:rFonts w:ascii="Times New Roman" w:hAnsi="Times New Roman" w:cs="Times New Roman"/>
          <w:sz w:val="22"/>
          <w:szCs w:val="22"/>
          <w:lang w:val="en-US"/>
        </w:rPr>
      </w:pPr>
      <w:r w:rsidRPr="00E720BC">
        <w:rPr>
          <w:rFonts w:ascii="Times New Roman" w:hAnsi="Times New Roman" w:cs="Times New Roman"/>
          <w:b/>
          <w:bCs/>
          <w:sz w:val="22"/>
          <w:szCs w:val="22"/>
          <w:lang w:val="en-US"/>
        </w:rPr>
        <w:t xml:space="preserve">3 loại </w:t>
      </w:r>
      <w:r w:rsidR="00757422">
        <w:rPr>
          <w:rFonts w:ascii="Times New Roman" w:hAnsi="Times New Roman" w:cs="Times New Roman"/>
          <w:b/>
          <w:bCs/>
          <w:sz w:val="22"/>
          <w:szCs w:val="22"/>
          <w:lang w:val="en-US"/>
        </w:rPr>
        <w:t>nhiệm vụ</w:t>
      </w:r>
      <w:r w:rsidRPr="00E720BC">
        <w:rPr>
          <w:rFonts w:ascii="Times New Roman" w:hAnsi="Times New Roman" w:cs="Times New Roman"/>
          <w:b/>
          <w:bCs/>
          <w:sz w:val="22"/>
          <w:szCs w:val="22"/>
          <w:lang w:val="en-US"/>
        </w:rPr>
        <w:t xml:space="preserve"> chung (</w:t>
      </w:r>
      <w:r w:rsidR="00493AF2" w:rsidRPr="00E720BC">
        <w:rPr>
          <w:rFonts w:ascii="Times New Roman" w:hAnsi="Times New Roman" w:cs="Times New Roman"/>
          <w:b/>
          <w:bCs/>
          <w:sz w:val="22"/>
          <w:szCs w:val="22"/>
          <w:lang w:val="en-US"/>
        </w:rPr>
        <w:t>Task</w:t>
      </w:r>
      <w:r w:rsidRPr="00E720BC">
        <w:rPr>
          <w:rFonts w:ascii="Times New Roman" w:hAnsi="Times New Roman" w:cs="Times New Roman"/>
          <w:b/>
          <w:bCs/>
          <w:sz w:val="22"/>
          <w:szCs w:val="22"/>
          <w:lang w:val="en-US"/>
        </w:rPr>
        <w:t xml:space="preserve"> 1</w:t>
      </w:r>
      <w:r w:rsidR="00C9290E" w:rsidRPr="00E720BC">
        <w:rPr>
          <w:rFonts w:ascii="Times New Roman" w:hAnsi="Times New Roman" w:cs="Times New Roman"/>
          <w:b/>
          <w:bCs/>
          <w:sz w:val="22"/>
          <w:szCs w:val="22"/>
          <w:lang w:val="en-US"/>
        </w:rPr>
        <w:t>):</w:t>
      </w:r>
      <w:r w:rsidR="00CC3AE7" w:rsidRPr="00E720BC">
        <w:rPr>
          <w:rFonts w:ascii="Times New Roman" w:hAnsi="Times New Roman" w:cs="Times New Roman"/>
          <w:sz w:val="22"/>
          <w:szCs w:val="22"/>
        </w:rPr>
        <w:t xml:space="preserve"> </w:t>
      </w:r>
      <w:r w:rsidR="00CC3AE7" w:rsidRPr="00E720BC">
        <w:rPr>
          <w:rFonts w:ascii="Times New Roman" w:hAnsi="Times New Roman" w:cs="Times New Roman"/>
          <w:sz w:val="22"/>
          <w:szCs w:val="22"/>
          <w:lang w:val="en-US"/>
        </w:rPr>
        <w:t>Substance, Approach, Addition.</w:t>
      </w:r>
    </w:p>
    <w:p w14:paraId="019892F5" w14:textId="4076DA50" w:rsidR="00B8101A" w:rsidRPr="00E720BC" w:rsidRDefault="0052322F" w:rsidP="00E720BC">
      <w:pPr>
        <w:pStyle w:val="ListParagraph"/>
        <w:numPr>
          <w:ilvl w:val="0"/>
          <w:numId w:val="3"/>
        </w:numPr>
        <w:jc w:val="both"/>
        <w:rPr>
          <w:rFonts w:ascii="Times New Roman" w:hAnsi="Times New Roman" w:cs="Times New Roman"/>
          <w:sz w:val="22"/>
          <w:szCs w:val="22"/>
          <w:lang w:val="en-US"/>
        </w:rPr>
      </w:pPr>
      <w:r w:rsidRPr="00E720BC">
        <w:rPr>
          <w:rFonts w:ascii="Times New Roman" w:hAnsi="Times New Roman" w:cs="Times New Roman"/>
          <w:b/>
          <w:bCs/>
          <w:sz w:val="22"/>
          <w:szCs w:val="22"/>
          <w:lang w:val="en-US"/>
        </w:rPr>
        <w:t>7</w:t>
      </w:r>
      <w:r w:rsidR="00B8101A" w:rsidRPr="00E720BC">
        <w:rPr>
          <w:rFonts w:ascii="Times New Roman" w:hAnsi="Times New Roman" w:cs="Times New Roman"/>
          <w:b/>
          <w:bCs/>
          <w:sz w:val="22"/>
          <w:szCs w:val="22"/>
          <w:lang w:val="en-US"/>
        </w:rPr>
        <w:t xml:space="preserve"> loại </w:t>
      </w:r>
      <w:r w:rsidR="00757422">
        <w:rPr>
          <w:rFonts w:ascii="Times New Roman" w:hAnsi="Times New Roman" w:cs="Times New Roman"/>
          <w:b/>
          <w:bCs/>
          <w:sz w:val="22"/>
          <w:szCs w:val="22"/>
          <w:lang w:val="en-US"/>
        </w:rPr>
        <w:t>nhiệm vụ</w:t>
      </w:r>
      <w:r w:rsidR="00B8101A" w:rsidRPr="00E720BC">
        <w:rPr>
          <w:rFonts w:ascii="Times New Roman" w:hAnsi="Times New Roman" w:cs="Times New Roman"/>
          <w:b/>
          <w:bCs/>
          <w:sz w:val="22"/>
          <w:szCs w:val="22"/>
          <w:lang w:val="en-US"/>
        </w:rPr>
        <w:t xml:space="preserve"> chi tiết (</w:t>
      </w:r>
      <w:r w:rsidR="00493AF2" w:rsidRPr="00E720BC">
        <w:rPr>
          <w:rFonts w:ascii="Times New Roman" w:hAnsi="Times New Roman" w:cs="Times New Roman"/>
          <w:b/>
          <w:bCs/>
          <w:sz w:val="22"/>
          <w:szCs w:val="22"/>
          <w:lang w:val="en-US"/>
        </w:rPr>
        <w:t>Task</w:t>
      </w:r>
      <w:r w:rsidR="00B8101A" w:rsidRPr="00E720BC">
        <w:rPr>
          <w:rFonts w:ascii="Times New Roman" w:hAnsi="Times New Roman" w:cs="Times New Roman"/>
          <w:b/>
          <w:bCs/>
          <w:sz w:val="22"/>
          <w:szCs w:val="22"/>
          <w:lang w:val="en-US"/>
        </w:rPr>
        <w:t xml:space="preserve"> 2):</w:t>
      </w:r>
      <w:r w:rsidR="00B8101A" w:rsidRPr="00E720BC">
        <w:rPr>
          <w:rFonts w:ascii="Times New Roman" w:hAnsi="Times New Roman" w:cs="Times New Roman"/>
          <w:sz w:val="22"/>
          <w:szCs w:val="22"/>
          <w:lang w:val="en-US"/>
        </w:rPr>
        <w:t xml:space="preserve"> </w:t>
      </w:r>
      <w:r w:rsidR="00C9290E" w:rsidRPr="00E720BC">
        <w:rPr>
          <w:rFonts w:ascii="Times New Roman" w:hAnsi="Times New Roman" w:cs="Times New Roman"/>
          <w:sz w:val="22"/>
          <w:szCs w:val="22"/>
          <w:lang w:val="en-US"/>
        </w:rPr>
        <w:t>Data</w:t>
      </w:r>
      <w:r w:rsidR="00380AEB" w:rsidRPr="00E720BC">
        <w:rPr>
          <w:rFonts w:ascii="Times New Roman" w:hAnsi="Times New Roman" w:cs="Times New Roman"/>
          <w:sz w:val="22"/>
          <w:szCs w:val="22"/>
          <w:lang w:val="en-US"/>
        </w:rPr>
        <w:t>, Instrument, Script, Methodology, File, Site, Publication.</w:t>
      </w:r>
    </w:p>
    <w:p w14:paraId="51612AAC" w14:textId="51CC5868" w:rsidR="0052322F" w:rsidRPr="00E720BC" w:rsidRDefault="0052322F" w:rsidP="00E720BC">
      <w:pPr>
        <w:pStyle w:val="ListParagraph"/>
        <w:numPr>
          <w:ilvl w:val="0"/>
          <w:numId w:val="3"/>
        </w:numPr>
        <w:jc w:val="both"/>
        <w:rPr>
          <w:rFonts w:ascii="Times New Roman" w:hAnsi="Times New Roman" w:cs="Times New Roman"/>
          <w:sz w:val="22"/>
          <w:szCs w:val="22"/>
          <w:lang w:val="en-US"/>
        </w:rPr>
      </w:pPr>
      <w:r w:rsidRPr="00E720BC">
        <w:rPr>
          <w:rFonts w:ascii="Times New Roman" w:hAnsi="Times New Roman" w:cs="Times New Roman"/>
          <w:b/>
          <w:bCs/>
          <w:sz w:val="22"/>
          <w:szCs w:val="22"/>
          <w:lang w:val="en-US"/>
        </w:rPr>
        <w:t>3</w:t>
      </w:r>
      <w:r w:rsidR="00B8101A" w:rsidRPr="00E720BC">
        <w:rPr>
          <w:rFonts w:ascii="Times New Roman" w:hAnsi="Times New Roman" w:cs="Times New Roman"/>
          <w:b/>
          <w:bCs/>
          <w:sz w:val="22"/>
          <w:szCs w:val="22"/>
          <w:lang w:val="en-US"/>
        </w:rPr>
        <w:t xml:space="preserve"> loại </w:t>
      </w:r>
      <w:r w:rsidR="00757422">
        <w:rPr>
          <w:rFonts w:ascii="Times New Roman" w:hAnsi="Times New Roman" w:cs="Times New Roman"/>
          <w:b/>
          <w:bCs/>
          <w:sz w:val="22"/>
          <w:szCs w:val="22"/>
          <w:lang w:val="en-US"/>
        </w:rPr>
        <w:t>mục đích</w:t>
      </w:r>
      <w:r w:rsidR="00493AF2" w:rsidRPr="00E720BC">
        <w:rPr>
          <w:rFonts w:ascii="Times New Roman" w:hAnsi="Times New Roman" w:cs="Times New Roman"/>
          <w:b/>
          <w:bCs/>
          <w:sz w:val="22"/>
          <w:szCs w:val="22"/>
          <w:lang w:val="en-US"/>
        </w:rPr>
        <w:t xml:space="preserve"> (Purpose)</w:t>
      </w:r>
      <w:r w:rsidR="00B8101A" w:rsidRPr="00E720BC">
        <w:rPr>
          <w:rFonts w:ascii="Times New Roman" w:hAnsi="Times New Roman" w:cs="Times New Roman"/>
          <w:b/>
          <w:bCs/>
          <w:sz w:val="22"/>
          <w:szCs w:val="22"/>
          <w:lang w:val="en-US"/>
        </w:rPr>
        <w:t>:</w:t>
      </w:r>
      <w:r w:rsidR="00B8101A" w:rsidRPr="00E720BC">
        <w:rPr>
          <w:rFonts w:ascii="Times New Roman" w:hAnsi="Times New Roman" w:cs="Times New Roman"/>
          <w:sz w:val="22"/>
          <w:szCs w:val="22"/>
          <w:lang w:val="en-US"/>
        </w:rPr>
        <w:t xml:space="preserve"> </w:t>
      </w:r>
      <w:r w:rsidR="00C9290E" w:rsidRPr="00E720BC">
        <w:rPr>
          <w:rFonts w:ascii="Times New Roman" w:hAnsi="Times New Roman" w:cs="Times New Roman"/>
          <w:sz w:val="22"/>
          <w:szCs w:val="22"/>
          <w:lang w:val="en-US"/>
        </w:rPr>
        <w:t>Utilize, Generate, Present.</w:t>
      </w:r>
    </w:p>
    <w:p w14:paraId="3DE39B4C" w14:textId="77777777" w:rsidR="00C9290E" w:rsidRPr="00E720BC" w:rsidRDefault="00C9290E" w:rsidP="00E720BC">
      <w:pPr>
        <w:pStyle w:val="ListParagraph"/>
        <w:jc w:val="both"/>
        <w:rPr>
          <w:rFonts w:ascii="Times New Roman" w:hAnsi="Times New Roman" w:cs="Times New Roman"/>
          <w:sz w:val="22"/>
          <w:szCs w:val="22"/>
          <w:lang w:val="en-US"/>
        </w:rPr>
      </w:pPr>
    </w:p>
    <w:p w14:paraId="1DCE8A73" w14:textId="66A2413B" w:rsidR="00B8101A" w:rsidRDefault="0052322F" w:rsidP="00980257">
      <w:pPr>
        <w:ind w:firstLine="360"/>
        <w:jc w:val="both"/>
        <w:rPr>
          <w:sz w:val="22"/>
          <w:szCs w:val="22"/>
          <w:lang w:val="en-US"/>
        </w:rPr>
      </w:pPr>
      <w:r w:rsidRPr="00E720BC">
        <w:rPr>
          <w:sz w:val="22"/>
          <w:szCs w:val="22"/>
          <w:lang w:val="en-US"/>
        </w:rPr>
        <w:t xml:space="preserve">Quá trình chú thích được thực hiện bởi một nhóm </w:t>
      </w:r>
      <w:r w:rsidR="00323337" w:rsidRPr="00E720BC">
        <w:rPr>
          <w:sz w:val="22"/>
          <w:szCs w:val="22"/>
          <w:lang w:val="en-US"/>
        </w:rPr>
        <w:t>2</w:t>
      </w:r>
      <w:r w:rsidRPr="00E720BC">
        <w:rPr>
          <w:sz w:val="22"/>
          <w:szCs w:val="22"/>
          <w:lang w:val="en-US"/>
        </w:rPr>
        <w:t xml:space="preserve"> sinh viên, với chuyên môn </w:t>
      </w:r>
      <w:r w:rsidR="00323337" w:rsidRPr="00E720BC">
        <w:rPr>
          <w:sz w:val="22"/>
          <w:szCs w:val="22"/>
          <w:lang w:val="en-US"/>
        </w:rPr>
        <w:t>như nhau</w:t>
      </w:r>
      <w:r w:rsidRPr="00E720BC">
        <w:rPr>
          <w:sz w:val="22"/>
          <w:szCs w:val="22"/>
          <w:lang w:val="en-US"/>
        </w:rPr>
        <w:t xml:space="preserve">. Tổng cộng, chúng tôi đã chọn ngẫu nhiên </w:t>
      </w:r>
      <w:r w:rsidR="00851410">
        <w:rPr>
          <w:sz w:val="22"/>
          <w:szCs w:val="22"/>
          <w:lang w:val="en-US"/>
        </w:rPr>
        <w:t>400 mẫu</w:t>
      </w:r>
      <w:r w:rsidR="00323337" w:rsidRPr="00E720BC">
        <w:rPr>
          <w:sz w:val="22"/>
          <w:szCs w:val="22"/>
          <w:lang w:val="en-US"/>
        </w:rPr>
        <w:t xml:space="preserve"> từ bộ dữ liệu cho mỗi sinh viên</w:t>
      </w:r>
      <w:r w:rsidRPr="00E720BC">
        <w:rPr>
          <w:sz w:val="22"/>
          <w:szCs w:val="22"/>
          <w:lang w:val="en-US"/>
        </w:rPr>
        <w:t xml:space="preserve">. Để đảm bảo độ tin cậy, chúng tôi đã loại bỏ các mẫu dữ liệu quá ngắn. </w:t>
      </w:r>
      <w:r w:rsidR="00323337" w:rsidRPr="00E720BC">
        <w:rPr>
          <w:sz w:val="22"/>
          <w:szCs w:val="22"/>
          <w:lang w:val="en-US"/>
        </w:rPr>
        <w:t>Theo kế hoặc thì mỗi</w:t>
      </w:r>
      <w:r w:rsidRPr="00E720BC">
        <w:rPr>
          <w:sz w:val="22"/>
          <w:szCs w:val="22"/>
          <w:lang w:val="en-US"/>
        </w:rPr>
        <w:t xml:space="preserve"> trích dẫn </w:t>
      </w:r>
      <w:r w:rsidR="00323337" w:rsidRPr="00E720BC">
        <w:rPr>
          <w:sz w:val="22"/>
          <w:szCs w:val="22"/>
          <w:lang w:val="en-US"/>
        </w:rPr>
        <w:t>sẽ</w:t>
      </w:r>
      <w:r w:rsidRPr="00E720BC">
        <w:rPr>
          <w:sz w:val="22"/>
          <w:szCs w:val="22"/>
          <w:lang w:val="en-US"/>
        </w:rPr>
        <w:t xml:space="preserve"> được gán ít nhất một nhãn cho </w:t>
      </w:r>
      <w:r w:rsidR="00F00C02">
        <w:rPr>
          <w:sz w:val="22"/>
          <w:szCs w:val="22"/>
          <w:lang w:val="en-US"/>
        </w:rPr>
        <w:t>nhiệm vụ</w:t>
      </w:r>
      <w:r w:rsidRPr="00E720BC">
        <w:rPr>
          <w:sz w:val="22"/>
          <w:szCs w:val="22"/>
          <w:lang w:val="en-US"/>
        </w:rPr>
        <w:t xml:space="preserve"> chung, một nhãn cho </w:t>
      </w:r>
      <w:r w:rsidR="00757422">
        <w:rPr>
          <w:sz w:val="22"/>
          <w:szCs w:val="22"/>
          <w:lang w:val="en-US"/>
        </w:rPr>
        <w:t>nhiệm vụ</w:t>
      </w:r>
      <w:r w:rsidRPr="00E720BC">
        <w:rPr>
          <w:sz w:val="22"/>
          <w:szCs w:val="22"/>
          <w:lang w:val="en-US"/>
        </w:rPr>
        <w:t xml:space="preserve"> chi tiết và một nhãn cho </w:t>
      </w:r>
      <w:r w:rsidR="00757422">
        <w:rPr>
          <w:sz w:val="22"/>
          <w:szCs w:val="22"/>
          <w:lang w:val="en-US"/>
        </w:rPr>
        <w:t>mục đích</w:t>
      </w:r>
      <w:r w:rsidR="00323337" w:rsidRPr="00E720BC">
        <w:rPr>
          <w:sz w:val="22"/>
          <w:szCs w:val="22"/>
          <w:lang w:val="en-US"/>
        </w:rPr>
        <w:t xml:space="preserve"> của trích dẫn đó</w:t>
      </w:r>
      <w:r w:rsidRPr="00E720BC">
        <w:rPr>
          <w:sz w:val="22"/>
          <w:szCs w:val="22"/>
          <w:lang w:val="en-US"/>
        </w:rPr>
        <w:t>. Sự đồng thuận giữa</w:t>
      </w:r>
      <w:r w:rsidR="00323337" w:rsidRPr="00E720BC">
        <w:rPr>
          <w:sz w:val="22"/>
          <w:szCs w:val="22"/>
          <w:lang w:val="en-US"/>
        </w:rPr>
        <w:t xml:space="preserve"> hai người gán nhãn</w:t>
      </w:r>
      <w:r w:rsidRPr="00E720BC">
        <w:rPr>
          <w:sz w:val="22"/>
          <w:szCs w:val="22"/>
          <w:lang w:val="en-US"/>
        </w:rPr>
        <w:t xml:space="preserve"> đã được đánh giá bằng chỉ số Kappa của Fleiss, cho thấy </w:t>
      </w:r>
      <w:r w:rsidR="00323337" w:rsidRPr="00E720BC">
        <w:rPr>
          <w:sz w:val="22"/>
          <w:szCs w:val="22"/>
          <w:lang w:val="en-US"/>
        </w:rPr>
        <w:t>mức độ đồng thuận</w:t>
      </w:r>
      <w:r w:rsidRPr="00E720BC">
        <w:rPr>
          <w:sz w:val="22"/>
          <w:szCs w:val="22"/>
          <w:lang w:val="en-US"/>
        </w:rPr>
        <w:t xml:space="preserve"> tương đối cao</w:t>
      </w:r>
      <w:r w:rsidR="00323337" w:rsidRPr="00E720BC">
        <w:rPr>
          <w:sz w:val="22"/>
          <w:szCs w:val="22"/>
          <w:lang w:val="en-US"/>
        </w:rPr>
        <w:t>, trung bình khoảng  0,71 cho 3 lớp</w:t>
      </w:r>
      <w:r w:rsidRPr="00E720BC">
        <w:rPr>
          <w:sz w:val="22"/>
          <w:szCs w:val="22"/>
          <w:lang w:val="en-US"/>
        </w:rPr>
        <w:t xml:space="preserve">. Cuối cùng, chúng tôi đã thu thập một bộ dữ liệu được chú thích thủ công với </w:t>
      </w:r>
      <w:r w:rsidR="00851410" w:rsidRPr="00757422">
        <w:rPr>
          <w:sz w:val="22"/>
          <w:szCs w:val="22"/>
          <w:lang w:val="en-US"/>
        </w:rPr>
        <w:t>2,498</w:t>
      </w:r>
      <w:r w:rsidRPr="00E720BC">
        <w:rPr>
          <w:sz w:val="22"/>
          <w:szCs w:val="22"/>
          <w:lang w:val="en-US"/>
        </w:rPr>
        <w:t xml:space="preserve"> mẫu dữ liệu. Các loại </w:t>
      </w:r>
      <w:r w:rsidR="00757422">
        <w:rPr>
          <w:sz w:val="22"/>
          <w:szCs w:val="22"/>
          <w:lang w:val="en-US"/>
        </w:rPr>
        <w:t xml:space="preserve">nhãn mục đích </w:t>
      </w:r>
      <w:r w:rsidRPr="00E720BC">
        <w:rPr>
          <w:sz w:val="22"/>
          <w:szCs w:val="22"/>
          <w:lang w:val="en-US"/>
        </w:rPr>
        <w:t xml:space="preserve">và </w:t>
      </w:r>
      <w:r w:rsidR="00757422">
        <w:rPr>
          <w:sz w:val="22"/>
          <w:szCs w:val="22"/>
          <w:lang w:val="en-US"/>
        </w:rPr>
        <w:t>nhiệm vụ</w:t>
      </w:r>
      <w:r w:rsidRPr="00E720BC">
        <w:rPr>
          <w:sz w:val="22"/>
          <w:szCs w:val="22"/>
          <w:lang w:val="en-US"/>
        </w:rPr>
        <w:t xml:space="preserve"> </w:t>
      </w:r>
      <w:r w:rsidR="00757422">
        <w:rPr>
          <w:sz w:val="22"/>
          <w:szCs w:val="22"/>
          <w:lang w:val="en-US"/>
        </w:rPr>
        <w:t xml:space="preserve">của trích dẫn </w:t>
      </w:r>
      <w:r w:rsidRPr="00E720BC">
        <w:rPr>
          <w:sz w:val="22"/>
          <w:szCs w:val="22"/>
          <w:lang w:val="en-US"/>
        </w:rPr>
        <w:t>cùng với số liệu thống kê được hiển thị trong Bảng 2.</w:t>
      </w:r>
    </w:p>
    <w:p w14:paraId="732A0AB9" w14:textId="77777777" w:rsidR="001C635B" w:rsidRDefault="001C635B" w:rsidP="00E720BC">
      <w:pPr>
        <w:jc w:val="both"/>
        <w:rPr>
          <w:sz w:val="22"/>
          <w:szCs w:val="22"/>
          <w:lang w:val="en-US"/>
        </w:rPr>
      </w:pPr>
    </w:p>
    <w:p w14:paraId="4B909EDD" w14:textId="1CAD7287" w:rsidR="00395D71" w:rsidRDefault="00395D71" w:rsidP="00E720BC">
      <w:pPr>
        <w:jc w:val="both"/>
        <w:rPr>
          <w:sz w:val="22"/>
          <w:szCs w:val="22"/>
          <w:lang w:val="en-US"/>
        </w:rPr>
      </w:pPr>
    </w:p>
    <w:p w14:paraId="07D1C4C2" w14:textId="062DC925" w:rsidR="00367A95" w:rsidRDefault="00A52C34" w:rsidP="00E720BC">
      <w:pPr>
        <w:jc w:val="both"/>
        <w:rPr>
          <w:sz w:val="22"/>
          <w:szCs w:val="22"/>
          <w:lang w:val="en-US"/>
        </w:rPr>
      </w:pPr>
      <w:r>
        <w:rPr>
          <w:noProof/>
          <w:sz w:val="22"/>
          <w:szCs w:val="22"/>
          <w:lang w:val="en-US"/>
        </w:rPr>
        <w:lastRenderedPageBreak/>
        <w:drawing>
          <wp:inline distT="0" distB="0" distL="0" distR="0" wp14:anchorId="76EB8817" wp14:editId="00C44F95">
            <wp:extent cx="6146800" cy="1945640"/>
            <wp:effectExtent l="0" t="0" r="0" b="0"/>
            <wp:docPr id="9" name="Picture 9" descr="A picture containing diagram, colorfulness,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colorfulness, circle, screensh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6800" cy="1945640"/>
                    </a:xfrm>
                    <a:prstGeom prst="rect">
                      <a:avLst/>
                    </a:prstGeom>
                  </pic:spPr>
                </pic:pic>
              </a:graphicData>
            </a:graphic>
          </wp:inline>
        </w:drawing>
      </w:r>
    </w:p>
    <w:p w14:paraId="258A44E5" w14:textId="77777777" w:rsidR="00A52C34" w:rsidRDefault="00A52C34" w:rsidP="00E720BC">
      <w:pPr>
        <w:jc w:val="both"/>
        <w:rPr>
          <w:sz w:val="22"/>
          <w:szCs w:val="22"/>
          <w:lang w:val="en-US"/>
        </w:rPr>
      </w:pPr>
    </w:p>
    <w:p w14:paraId="3553BEF4" w14:textId="15760E69" w:rsidR="00395D71" w:rsidRDefault="00E93D18" w:rsidP="00367A95">
      <w:pPr>
        <w:jc w:val="center"/>
        <w:rPr>
          <w:sz w:val="22"/>
          <w:szCs w:val="22"/>
          <w:lang w:val="en-US"/>
        </w:rPr>
      </w:pPr>
      <w:r>
        <w:rPr>
          <w:sz w:val="22"/>
          <w:szCs w:val="22"/>
          <w:lang w:val="en-US"/>
        </w:rPr>
        <w:t>Hình 2. Biểu đồ tròn thể hiện số lượng nhãn ở mỗi lớp của hội nghị ACL</w:t>
      </w:r>
      <w:r w:rsidR="00027739">
        <w:rPr>
          <w:sz w:val="22"/>
          <w:szCs w:val="22"/>
          <w:lang w:val="en-US"/>
        </w:rPr>
        <w:t>.</w:t>
      </w:r>
    </w:p>
    <w:p w14:paraId="3C8DC5D4" w14:textId="77777777" w:rsidR="00A52C34" w:rsidRDefault="00A52C34" w:rsidP="00E720BC">
      <w:pPr>
        <w:jc w:val="both"/>
        <w:rPr>
          <w:sz w:val="22"/>
          <w:szCs w:val="22"/>
          <w:lang w:val="en-US"/>
        </w:rPr>
      </w:pPr>
    </w:p>
    <w:p w14:paraId="2321DD9B" w14:textId="58D4C769" w:rsidR="00367A95" w:rsidRDefault="00A52C34" w:rsidP="00A52C34">
      <w:pPr>
        <w:jc w:val="center"/>
        <w:rPr>
          <w:sz w:val="22"/>
          <w:szCs w:val="22"/>
          <w:lang w:val="en-US"/>
        </w:rPr>
      </w:pPr>
      <w:r>
        <w:rPr>
          <w:noProof/>
          <w:sz w:val="22"/>
          <w:szCs w:val="22"/>
          <w:lang w:val="en-US"/>
        </w:rPr>
        <w:drawing>
          <wp:inline distT="0" distB="0" distL="0" distR="0" wp14:anchorId="03DCDEFF" wp14:editId="251B2028">
            <wp:extent cx="6146800" cy="1959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6800" cy="1959610"/>
                    </a:xfrm>
                    <a:prstGeom prst="rect">
                      <a:avLst/>
                    </a:prstGeom>
                  </pic:spPr>
                </pic:pic>
              </a:graphicData>
            </a:graphic>
          </wp:inline>
        </w:drawing>
      </w:r>
    </w:p>
    <w:p w14:paraId="75F2ECAB" w14:textId="77777777" w:rsidR="00A52C34" w:rsidRDefault="00A52C34" w:rsidP="00A52C34">
      <w:pPr>
        <w:jc w:val="center"/>
        <w:rPr>
          <w:sz w:val="22"/>
          <w:szCs w:val="22"/>
          <w:lang w:val="en-US"/>
        </w:rPr>
      </w:pPr>
    </w:p>
    <w:p w14:paraId="3F5F8F2C" w14:textId="653F44DE" w:rsidR="00027739" w:rsidRPr="00E720BC" w:rsidRDefault="00027739" w:rsidP="00367A95">
      <w:pPr>
        <w:jc w:val="center"/>
        <w:rPr>
          <w:sz w:val="22"/>
          <w:szCs w:val="22"/>
          <w:lang w:val="en-US"/>
        </w:rPr>
      </w:pPr>
      <w:r>
        <w:rPr>
          <w:sz w:val="22"/>
          <w:szCs w:val="22"/>
          <w:lang w:val="en-US"/>
        </w:rPr>
        <w:t>Hình 3. Biểu đồ tròn thể hiện số lượng nhãn ở mỗi lớp của hội nghị NeurIPS.</w:t>
      </w:r>
    </w:p>
    <w:p w14:paraId="3541B279" w14:textId="77777777" w:rsidR="0052322F" w:rsidRPr="00E720BC" w:rsidRDefault="0052322F" w:rsidP="00E720BC">
      <w:pPr>
        <w:jc w:val="both"/>
        <w:rPr>
          <w:sz w:val="22"/>
          <w:szCs w:val="22"/>
          <w:lang w:val="en-US"/>
        </w:rPr>
      </w:pPr>
    </w:p>
    <w:p w14:paraId="04031F3A" w14:textId="0F881F11" w:rsidR="00B8101A" w:rsidRPr="00E720BC" w:rsidRDefault="00323337" w:rsidP="00E720BC">
      <w:pPr>
        <w:jc w:val="both"/>
        <w:rPr>
          <w:sz w:val="22"/>
          <w:szCs w:val="22"/>
          <w:lang w:val="en-US"/>
        </w:rPr>
      </w:pPr>
      <w:r w:rsidRPr="00E720BC">
        <w:rPr>
          <w:sz w:val="22"/>
          <w:szCs w:val="22"/>
          <w:lang w:val="en-US"/>
        </w:rPr>
        <w:t xml:space="preserve">Phân bố của các loại </w:t>
      </w:r>
      <w:r w:rsidR="00757422">
        <w:rPr>
          <w:sz w:val="22"/>
          <w:szCs w:val="22"/>
          <w:lang w:val="en-US"/>
        </w:rPr>
        <w:t>nhãn nhiệm vụ</w:t>
      </w:r>
      <w:r w:rsidRPr="00E720BC">
        <w:rPr>
          <w:sz w:val="22"/>
          <w:szCs w:val="22"/>
          <w:lang w:val="en-US"/>
        </w:rPr>
        <w:t xml:space="preserve"> chi tiết không đồng đều, có một số loại có </w:t>
      </w:r>
      <w:r w:rsidR="00757422">
        <w:rPr>
          <w:sz w:val="22"/>
          <w:szCs w:val="22"/>
          <w:lang w:val="en-US"/>
        </w:rPr>
        <w:t>số lượng</w:t>
      </w:r>
      <w:r w:rsidRPr="00E720BC">
        <w:rPr>
          <w:sz w:val="22"/>
          <w:szCs w:val="22"/>
          <w:lang w:val="en-US"/>
        </w:rPr>
        <w:t xml:space="preserve"> rất thấp. Điều này yêu cầu chúng tôi cân nhắc khi xác định và sử dụng lại mô hình chú thích trong tương lai.</w:t>
      </w:r>
    </w:p>
    <w:p w14:paraId="664AF569" w14:textId="77777777" w:rsidR="00323337" w:rsidRPr="00E720BC" w:rsidRDefault="00323337" w:rsidP="00E720BC">
      <w:pPr>
        <w:jc w:val="both"/>
        <w:rPr>
          <w:sz w:val="22"/>
          <w:szCs w:val="22"/>
          <w:lang w:val="en-US"/>
        </w:rPr>
      </w:pPr>
    </w:p>
    <w:p w14:paraId="34EA47EB" w14:textId="108F3875" w:rsidR="00B8101A" w:rsidRDefault="00367A95" w:rsidP="00E720BC">
      <w:pPr>
        <w:jc w:val="both"/>
        <w:rPr>
          <w:b/>
          <w:bCs/>
          <w:sz w:val="26"/>
          <w:szCs w:val="26"/>
          <w:lang w:val="en-US"/>
        </w:rPr>
      </w:pPr>
      <w:r w:rsidRPr="00724CEC">
        <w:rPr>
          <w:b/>
          <w:bCs/>
          <w:sz w:val="26"/>
          <w:szCs w:val="26"/>
          <w:lang w:val="en-US"/>
        </w:rPr>
        <w:t xml:space="preserve">4.  </w:t>
      </w:r>
      <w:r w:rsidR="00B8101A" w:rsidRPr="00724CEC">
        <w:rPr>
          <w:b/>
          <w:bCs/>
          <w:sz w:val="26"/>
          <w:szCs w:val="26"/>
          <w:lang w:val="en-US"/>
        </w:rPr>
        <w:t>Mô hình</w:t>
      </w:r>
    </w:p>
    <w:p w14:paraId="61759CBF" w14:textId="77777777" w:rsidR="00980257" w:rsidRPr="00724CEC" w:rsidRDefault="00980257" w:rsidP="00E720BC">
      <w:pPr>
        <w:jc w:val="both"/>
        <w:rPr>
          <w:b/>
          <w:bCs/>
          <w:sz w:val="26"/>
          <w:szCs w:val="26"/>
          <w:lang w:val="en-US"/>
        </w:rPr>
      </w:pPr>
    </w:p>
    <w:p w14:paraId="01618998" w14:textId="483773CD" w:rsidR="00B8101A" w:rsidRPr="00E720BC" w:rsidRDefault="00B8101A" w:rsidP="00E720BC">
      <w:pPr>
        <w:jc w:val="both"/>
        <w:rPr>
          <w:sz w:val="22"/>
          <w:szCs w:val="22"/>
          <w:lang w:val="en-US"/>
        </w:rPr>
      </w:pPr>
      <w:r w:rsidRPr="00E720BC">
        <w:rPr>
          <w:sz w:val="22"/>
          <w:szCs w:val="22"/>
          <w:lang w:val="en-US"/>
        </w:rPr>
        <w:t xml:space="preserve">Trong lĩnh vực nghiên cứu khoa học, việc xác định </w:t>
      </w:r>
      <w:r w:rsidR="00757422">
        <w:rPr>
          <w:sz w:val="22"/>
          <w:szCs w:val="22"/>
          <w:lang w:val="en-US"/>
        </w:rPr>
        <w:t>nhiệm vụ</w:t>
      </w:r>
      <w:r w:rsidRPr="00E720BC">
        <w:rPr>
          <w:sz w:val="22"/>
          <w:szCs w:val="22"/>
          <w:lang w:val="en-US"/>
        </w:rPr>
        <w:t xml:space="preserve"> và </w:t>
      </w:r>
      <w:r w:rsidR="00757422">
        <w:rPr>
          <w:sz w:val="22"/>
          <w:szCs w:val="22"/>
          <w:lang w:val="en-US"/>
        </w:rPr>
        <w:t>mục đích</w:t>
      </w:r>
      <w:r w:rsidRPr="00E720BC">
        <w:rPr>
          <w:sz w:val="22"/>
          <w:szCs w:val="22"/>
          <w:lang w:val="en-US"/>
        </w:rPr>
        <w:t xml:space="preserve"> của các trích dẫn tài nguyên trong ngữ cảnh tài nguyên khoa học là một nhiệm vụ quan trọng. Để giải quyết bài toán này, chúng tôi đề xuất hai mô hình </w:t>
      </w:r>
      <w:r w:rsidR="00A42CD4">
        <w:rPr>
          <w:sz w:val="22"/>
          <w:szCs w:val="22"/>
          <w:lang w:val="en-US"/>
        </w:rPr>
        <w:t>cho hai nhiệm vụ tương ứng</w:t>
      </w:r>
      <w:r w:rsidRPr="00E720BC">
        <w:rPr>
          <w:sz w:val="22"/>
          <w:szCs w:val="22"/>
          <w:lang w:val="en-US"/>
        </w:rPr>
        <w:t xml:space="preserve">: Mô hình </w:t>
      </w:r>
      <w:r w:rsidR="00323337" w:rsidRPr="00E720BC">
        <w:rPr>
          <w:sz w:val="22"/>
          <w:szCs w:val="22"/>
          <w:lang w:val="en-US"/>
        </w:rPr>
        <w:t>p</w:t>
      </w:r>
      <w:r w:rsidRPr="00E720BC">
        <w:rPr>
          <w:sz w:val="22"/>
          <w:szCs w:val="22"/>
          <w:lang w:val="en-US"/>
        </w:rPr>
        <w:t>hân loại (</w:t>
      </w:r>
      <w:r w:rsidR="00A42CD4">
        <w:rPr>
          <w:sz w:val="22"/>
          <w:szCs w:val="22"/>
          <w:lang w:val="en-US"/>
        </w:rPr>
        <w:t>Distil</w:t>
      </w:r>
      <w:r w:rsidR="00323337" w:rsidRPr="00E720BC">
        <w:rPr>
          <w:sz w:val="22"/>
          <w:szCs w:val="22"/>
          <w:lang w:val="en-US"/>
        </w:rPr>
        <w:t>BERT</w:t>
      </w:r>
      <w:r w:rsidRPr="00E720BC">
        <w:rPr>
          <w:sz w:val="22"/>
          <w:szCs w:val="22"/>
          <w:lang w:val="en-US"/>
        </w:rPr>
        <w:t xml:space="preserve">) và </w:t>
      </w:r>
      <w:r w:rsidR="00323337" w:rsidRPr="00E720BC">
        <w:rPr>
          <w:sz w:val="22"/>
          <w:szCs w:val="22"/>
          <w:lang w:val="en-US"/>
        </w:rPr>
        <w:t>m</w:t>
      </w:r>
      <w:r w:rsidRPr="00E720BC">
        <w:rPr>
          <w:sz w:val="22"/>
          <w:szCs w:val="22"/>
          <w:lang w:val="en-US"/>
        </w:rPr>
        <w:t xml:space="preserve">ô hình </w:t>
      </w:r>
      <w:r w:rsidR="00323337" w:rsidRPr="00E720BC">
        <w:rPr>
          <w:sz w:val="22"/>
          <w:szCs w:val="22"/>
          <w:lang w:val="en-US"/>
        </w:rPr>
        <w:t>đ</w:t>
      </w:r>
      <w:r w:rsidRPr="00E720BC">
        <w:rPr>
          <w:sz w:val="22"/>
          <w:szCs w:val="22"/>
          <w:lang w:val="en-US"/>
        </w:rPr>
        <w:t>ề xuất (</w:t>
      </w:r>
      <w:r w:rsidR="00323337" w:rsidRPr="00E720BC">
        <w:rPr>
          <w:sz w:val="22"/>
          <w:szCs w:val="22"/>
          <w:lang w:val="en-US"/>
        </w:rPr>
        <w:t>BERT-base+RF</w:t>
      </w:r>
      <w:r w:rsidRPr="00E720BC">
        <w:rPr>
          <w:sz w:val="22"/>
          <w:szCs w:val="22"/>
          <w:lang w:val="en-US"/>
        </w:rPr>
        <w:t>).</w:t>
      </w:r>
    </w:p>
    <w:p w14:paraId="4785F0BF" w14:textId="77777777" w:rsidR="00B8101A" w:rsidRPr="00E720BC" w:rsidRDefault="00B8101A" w:rsidP="00E720BC">
      <w:pPr>
        <w:jc w:val="both"/>
        <w:rPr>
          <w:sz w:val="22"/>
          <w:szCs w:val="22"/>
          <w:lang w:val="en-US"/>
        </w:rPr>
      </w:pPr>
    </w:p>
    <w:p w14:paraId="7A16E5D5" w14:textId="49A7F89F" w:rsidR="00B8101A" w:rsidRPr="00E720BC" w:rsidRDefault="00367A95" w:rsidP="00E720BC">
      <w:pPr>
        <w:jc w:val="both"/>
        <w:rPr>
          <w:b/>
          <w:bCs/>
          <w:sz w:val="22"/>
          <w:szCs w:val="22"/>
          <w:lang w:val="en-US"/>
        </w:rPr>
      </w:pPr>
      <w:r>
        <w:rPr>
          <w:b/>
          <w:bCs/>
          <w:sz w:val="22"/>
          <w:szCs w:val="22"/>
          <w:lang w:val="en-US"/>
        </w:rPr>
        <w:t xml:space="preserve">4.1  </w:t>
      </w:r>
      <w:r w:rsidR="00B8101A" w:rsidRPr="00E720BC">
        <w:rPr>
          <w:b/>
          <w:bCs/>
          <w:sz w:val="22"/>
          <w:szCs w:val="22"/>
          <w:lang w:val="en-US"/>
        </w:rPr>
        <w:t>Mô hình phân loại</w:t>
      </w:r>
    </w:p>
    <w:p w14:paraId="5ED97127" w14:textId="77777777" w:rsidR="00980257" w:rsidRDefault="00980257" w:rsidP="00E720BC">
      <w:pPr>
        <w:jc w:val="both"/>
        <w:rPr>
          <w:sz w:val="22"/>
          <w:szCs w:val="22"/>
          <w:lang w:val="en-US"/>
        </w:rPr>
      </w:pPr>
    </w:p>
    <w:p w14:paraId="5E6BEB8C" w14:textId="780B26B9" w:rsidR="001C635B" w:rsidRDefault="001C635B" w:rsidP="00E720BC">
      <w:pPr>
        <w:jc w:val="both"/>
        <w:rPr>
          <w:sz w:val="22"/>
          <w:szCs w:val="22"/>
          <w:lang w:val="en-US"/>
        </w:rPr>
      </w:pPr>
      <w:r w:rsidRPr="001C635B">
        <w:rPr>
          <w:sz w:val="22"/>
          <w:szCs w:val="22"/>
          <w:lang w:val="en-US"/>
        </w:rPr>
        <w:t xml:space="preserve">Chúng tôi sử dụng </w:t>
      </w:r>
      <w:r>
        <w:rPr>
          <w:sz w:val="22"/>
          <w:szCs w:val="22"/>
          <w:lang w:val="en-US"/>
        </w:rPr>
        <w:t xml:space="preserve">các </w:t>
      </w:r>
      <w:r w:rsidRPr="001C635B">
        <w:rPr>
          <w:sz w:val="22"/>
          <w:szCs w:val="22"/>
          <w:lang w:val="en-US"/>
        </w:rPr>
        <w:t>mô hình</w:t>
      </w:r>
      <w:r>
        <w:rPr>
          <w:sz w:val="22"/>
          <w:szCs w:val="22"/>
          <w:lang w:val="en-US"/>
        </w:rPr>
        <w:t xml:space="preserve"> máy học phổ biến cho nhiệm vụ phân loại</w:t>
      </w:r>
      <w:r w:rsidRPr="001C635B">
        <w:rPr>
          <w:sz w:val="22"/>
          <w:szCs w:val="22"/>
          <w:lang w:val="en-US"/>
        </w:rPr>
        <w:t xml:space="preserve"> </w:t>
      </w:r>
      <w:r>
        <w:rPr>
          <w:sz w:val="22"/>
          <w:szCs w:val="22"/>
          <w:lang w:val="en-US"/>
        </w:rPr>
        <w:t>như SVM, KNN, RF,… Và các mô hình học sâu có khả năng trích xuất ngữ cảnh điển hình như mô hình BERT-base, Electra, DistilBERT, RoBERTa,…</w:t>
      </w:r>
      <w:r w:rsidRPr="001C635B">
        <w:rPr>
          <w:sz w:val="22"/>
          <w:szCs w:val="22"/>
          <w:lang w:val="en-US"/>
        </w:rPr>
        <w:t xml:space="preserve"> </w:t>
      </w:r>
      <w:r>
        <w:rPr>
          <w:sz w:val="22"/>
          <w:szCs w:val="22"/>
          <w:lang w:val="en-US"/>
        </w:rPr>
        <w:t>Đ</w:t>
      </w:r>
      <w:r w:rsidRPr="001C635B">
        <w:rPr>
          <w:sz w:val="22"/>
          <w:szCs w:val="22"/>
          <w:lang w:val="en-US"/>
        </w:rPr>
        <w:t>ể</w:t>
      </w:r>
      <w:r>
        <w:rPr>
          <w:sz w:val="22"/>
          <w:szCs w:val="22"/>
          <w:lang w:val="en-US"/>
        </w:rPr>
        <w:t xml:space="preserve"> </w:t>
      </w:r>
      <w:r w:rsidRPr="001C635B">
        <w:rPr>
          <w:sz w:val="22"/>
          <w:szCs w:val="22"/>
          <w:lang w:val="en-US"/>
        </w:rPr>
        <w:t xml:space="preserve">phân loại các </w:t>
      </w:r>
      <w:r>
        <w:rPr>
          <w:sz w:val="22"/>
          <w:szCs w:val="22"/>
          <w:lang w:val="en-US"/>
        </w:rPr>
        <w:t>nhiệm vụ</w:t>
      </w:r>
      <w:r w:rsidRPr="001C635B">
        <w:rPr>
          <w:sz w:val="22"/>
          <w:szCs w:val="22"/>
          <w:lang w:val="en-US"/>
        </w:rPr>
        <w:t xml:space="preserve"> 1, </w:t>
      </w:r>
      <w:r>
        <w:rPr>
          <w:sz w:val="22"/>
          <w:szCs w:val="22"/>
          <w:lang w:val="en-US"/>
        </w:rPr>
        <w:t>nhiệm vụ</w:t>
      </w:r>
      <w:r w:rsidRPr="001C635B">
        <w:rPr>
          <w:sz w:val="22"/>
          <w:szCs w:val="22"/>
          <w:lang w:val="en-US"/>
        </w:rPr>
        <w:t xml:space="preserve"> 2 và </w:t>
      </w:r>
      <w:r>
        <w:rPr>
          <w:sz w:val="22"/>
          <w:szCs w:val="22"/>
          <w:lang w:val="en-US"/>
        </w:rPr>
        <w:t>mục đích</w:t>
      </w:r>
      <w:r w:rsidRPr="001C635B">
        <w:rPr>
          <w:sz w:val="22"/>
          <w:szCs w:val="22"/>
          <w:lang w:val="en-US"/>
        </w:rPr>
        <w:t xml:space="preserve"> của các trích dẫn tài nguyên. Mô hình này chia sẻ biểu diễn ngữ cảnh tài nguyên để xác định các loại </w:t>
      </w:r>
      <w:r w:rsidR="00757422">
        <w:rPr>
          <w:sz w:val="22"/>
          <w:szCs w:val="22"/>
          <w:lang w:val="en-US"/>
        </w:rPr>
        <w:t>mục đích</w:t>
      </w:r>
      <w:r w:rsidRPr="001C635B">
        <w:rPr>
          <w:sz w:val="22"/>
          <w:szCs w:val="22"/>
          <w:lang w:val="en-US"/>
        </w:rPr>
        <w:t xml:space="preserve"> và </w:t>
      </w:r>
      <w:r w:rsidR="00F00C02">
        <w:rPr>
          <w:sz w:val="22"/>
          <w:szCs w:val="22"/>
          <w:lang w:val="en-US"/>
        </w:rPr>
        <w:t>nhiệm vụ</w:t>
      </w:r>
      <w:r w:rsidRPr="001C635B">
        <w:rPr>
          <w:sz w:val="22"/>
          <w:szCs w:val="22"/>
          <w:lang w:val="en-US"/>
        </w:rPr>
        <w:t xml:space="preserve">. Tập dữ liệu của chúng tôi </w:t>
      </w:r>
      <w:r w:rsidR="00A42CD4">
        <w:rPr>
          <w:sz w:val="22"/>
          <w:szCs w:val="22"/>
          <w:lang w:val="en-US"/>
        </w:rPr>
        <w:t>vẫn còn nhiều mặt hạn chế</w:t>
      </w:r>
      <w:r w:rsidRPr="001C635B">
        <w:rPr>
          <w:sz w:val="22"/>
          <w:szCs w:val="22"/>
          <w:lang w:val="en-US"/>
        </w:rPr>
        <w:t xml:space="preserve">, </w:t>
      </w:r>
      <w:r w:rsidR="00A42CD4">
        <w:rPr>
          <w:sz w:val="22"/>
          <w:szCs w:val="22"/>
          <w:lang w:val="en-US"/>
        </w:rPr>
        <w:t>do</w:t>
      </w:r>
      <w:r w:rsidRPr="001C635B">
        <w:rPr>
          <w:sz w:val="22"/>
          <w:szCs w:val="22"/>
          <w:lang w:val="en-US"/>
        </w:rPr>
        <w:t xml:space="preserve"> </w:t>
      </w:r>
      <w:r w:rsidR="00A42CD4">
        <w:rPr>
          <w:sz w:val="22"/>
          <w:szCs w:val="22"/>
          <w:lang w:val="en-US"/>
        </w:rPr>
        <w:t>các câu thường có độ dài ngắn</w:t>
      </w:r>
      <w:r w:rsidRPr="001C635B">
        <w:rPr>
          <w:sz w:val="22"/>
          <w:szCs w:val="22"/>
          <w:lang w:val="en-US"/>
        </w:rPr>
        <w:t xml:space="preserve"> và thông tin ngữ nghĩa tập trung trong một số danh từ và động từ gần trích dẫn. Vị trí từ trong chuỗi </w:t>
      </w:r>
      <w:r w:rsidR="00A42CD4">
        <w:rPr>
          <w:sz w:val="22"/>
          <w:szCs w:val="22"/>
          <w:lang w:val="en-US"/>
        </w:rPr>
        <w:t>đóng vai trò rất</w:t>
      </w:r>
      <w:r w:rsidRPr="001C635B">
        <w:rPr>
          <w:sz w:val="22"/>
          <w:szCs w:val="22"/>
          <w:lang w:val="en-US"/>
        </w:rPr>
        <w:t xml:space="preserve"> quan trọng. </w:t>
      </w:r>
      <w:r w:rsidR="00A42CD4">
        <w:rPr>
          <w:sz w:val="22"/>
          <w:szCs w:val="22"/>
          <w:lang w:val="en-US"/>
        </w:rPr>
        <w:t>Do những hạn chế đó về bộ dữ liệu nên đa số</w:t>
      </w:r>
      <w:r w:rsidRPr="001C635B">
        <w:rPr>
          <w:sz w:val="22"/>
          <w:szCs w:val="22"/>
          <w:lang w:val="en-US"/>
        </w:rPr>
        <w:t xml:space="preserve"> </w:t>
      </w:r>
      <w:r w:rsidR="00A42CD4">
        <w:rPr>
          <w:sz w:val="22"/>
          <w:szCs w:val="22"/>
          <w:lang w:val="en-US"/>
        </w:rPr>
        <w:t xml:space="preserve">các </w:t>
      </w:r>
      <w:r w:rsidRPr="001C635B">
        <w:rPr>
          <w:sz w:val="22"/>
          <w:szCs w:val="22"/>
          <w:lang w:val="en-US"/>
        </w:rPr>
        <w:t xml:space="preserve">mô hình neural </w:t>
      </w:r>
      <w:r w:rsidR="00A42CD4">
        <w:rPr>
          <w:sz w:val="22"/>
          <w:szCs w:val="22"/>
          <w:lang w:val="en-US"/>
        </w:rPr>
        <w:t>không được huấn luyện tốt trên các tham số</w:t>
      </w:r>
      <w:r w:rsidRPr="001C635B">
        <w:rPr>
          <w:sz w:val="22"/>
          <w:szCs w:val="22"/>
          <w:lang w:val="en-US"/>
        </w:rPr>
        <w:t>. Vì vậy, chúng tôi cần phát triển phương pháp hiệu quả để giải quyết những thách thức đặc biệt của nhiệm vụ phân loại tài nguyên khoa học này.</w:t>
      </w:r>
    </w:p>
    <w:p w14:paraId="2825AE36" w14:textId="60923503" w:rsidR="00B8101A" w:rsidRPr="00E720BC" w:rsidRDefault="00B8101A" w:rsidP="00980257">
      <w:pPr>
        <w:ind w:firstLine="720"/>
        <w:jc w:val="both"/>
        <w:rPr>
          <w:sz w:val="22"/>
          <w:szCs w:val="22"/>
          <w:lang w:val="en-US"/>
        </w:rPr>
      </w:pPr>
      <w:r w:rsidRPr="00E720BC">
        <w:rPr>
          <w:sz w:val="22"/>
          <w:szCs w:val="22"/>
          <w:lang w:val="en-US"/>
        </w:rPr>
        <w:t xml:space="preserve">Dựa trên các công trình trước đó, </w:t>
      </w:r>
      <w:r w:rsidR="00A42CD4">
        <w:rPr>
          <w:sz w:val="22"/>
          <w:szCs w:val="22"/>
          <w:lang w:val="en-US"/>
        </w:rPr>
        <w:t>chúng tôi quyết định sẽ tận dụng kiến trúc của</w:t>
      </w:r>
      <w:r w:rsidRPr="00E720BC">
        <w:rPr>
          <w:sz w:val="22"/>
          <w:szCs w:val="22"/>
          <w:lang w:val="en-US"/>
        </w:rPr>
        <w:t xml:space="preserve"> mô hình BERT đã được </w:t>
      </w:r>
      <w:r w:rsidR="00A42CD4">
        <w:rPr>
          <w:sz w:val="22"/>
          <w:szCs w:val="22"/>
          <w:lang w:val="en-US"/>
        </w:rPr>
        <w:t xml:space="preserve">tiền </w:t>
      </w:r>
      <w:r w:rsidRPr="00E720BC">
        <w:rPr>
          <w:sz w:val="22"/>
          <w:szCs w:val="22"/>
          <w:lang w:val="en-US"/>
        </w:rPr>
        <w:t>huấn luyện để học</w:t>
      </w:r>
      <w:r w:rsidR="00A42CD4">
        <w:rPr>
          <w:sz w:val="22"/>
          <w:szCs w:val="22"/>
          <w:lang w:val="en-US"/>
        </w:rPr>
        <w:t xml:space="preserve"> các</w:t>
      </w:r>
      <w:r w:rsidRPr="00E720BC">
        <w:rPr>
          <w:sz w:val="22"/>
          <w:szCs w:val="22"/>
          <w:lang w:val="en-US"/>
        </w:rPr>
        <w:t xml:space="preserve"> biểu diễn ngữ cảnh cho các </w:t>
      </w:r>
      <w:r w:rsidR="00A42CD4">
        <w:rPr>
          <w:sz w:val="22"/>
          <w:szCs w:val="22"/>
          <w:lang w:val="en-US"/>
        </w:rPr>
        <w:t>tài nguyên trích dẫn</w:t>
      </w:r>
      <w:r w:rsidRPr="00E720BC">
        <w:rPr>
          <w:sz w:val="22"/>
          <w:szCs w:val="22"/>
          <w:lang w:val="en-US"/>
        </w:rPr>
        <w:t xml:space="preserve">, như được hiển thị trong Hình 3. Vì vậy, </w:t>
      </w:r>
      <w:r w:rsidR="00D26D67" w:rsidRPr="00E720BC">
        <w:rPr>
          <w:sz w:val="22"/>
          <w:szCs w:val="22"/>
          <w:lang w:val="en-US"/>
        </w:rPr>
        <w:t>với mỗi</w:t>
      </w:r>
      <w:r w:rsidRPr="00E720BC">
        <w:rPr>
          <w:sz w:val="22"/>
          <w:szCs w:val="22"/>
          <w:lang w:val="en-US"/>
        </w:rPr>
        <w:t xml:space="preserve"> chuỗi từ đầu vào của một ngữ cảnh tài nguyên, </w:t>
      </w:r>
      <w:r w:rsidR="00D26D67" w:rsidRPr="00E720BC">
        <w:rPr>
          <w:sz w:val="22"/>
          <w:szCs w:val="22"/>
          <w:lang w:val="en-US"/>
        </w:rPr>
        <w:t>hàm mất mát sẽ được tính bằng tổng</w:t>
      </w:r>
      <w:r w:rsidRPr="00E720BC">
        <w:rPr>
          <w:sz w:val="22"/>
          <w:szCs w:val="22"/>
          <w:lang w:val="en-US"/>
        </w:rPr>
        <w:t xml:space="preserve"> </w:t>
      </w:r>
      <w:r w:rsidR="00D26D67" w:rsidRPr="00E720BC">
        <w:rPr>
          <w:sz w:val="22"/>
          <w:szCs w:val="22"/>
          <w:lang w:val="en-US"/>
        </w:rPr>
        <w:t>mất mát</w:t>
      </w:r>
      <w:r w:rsidRPr="00E720BC">
        <w:rPr>
          <w:sz w:val="22"/>
          <w:szCs w:val="22"/>
          <w:lang w:val="en-US"/>
        </w:rPr>
        <w:t xml:space="preserve"> của ba nhiệm vụ phân loại</w:t>
      </w:r>
      <w:r w:rsidR="00D26D67" w:rsidRPr="00E720BC">
        <w:rPr>
          <w:sz w:val="22"/>
          <w:szCs w:val="22"/>
          <w:lang w:val="en-US"/>
        </w:rPr>
        <w:t xml:space="preserve"> và được biểu diễn bởi đa thức sau</w:t>
      </w:r>
      <w:r w:rsidRPr="00E720BC">
        <w:rPr>
          <w:sz w:val="22"/>
          <w:szCs w:val="22"/>
          <w:lang w:val="en-US"/>
        </w:rPr>
        <w:t>:</w:t>
      </w:r>
    </w:p>
    <w:p w14:paraId="489903B7" w14:textId="77777777" w:rsidR="00B8101A" w:rsidRPr="00E720BC" w:rsidRDefault="00B8101A" w:rsidP="00E720BC">
      <w:pPr>
        <w:jc w:val="both"/>
        <w:rPr>
          <w:sz w:val="22"/>
          <w:szCs w:val="22"/>
          <w:lang w:val="en-US"/>
        </w:rPr>
      </w:pPr>
    </w:p>
    <w:p w14:paraId="284D9AE4" w14:textId="1A1DAB11" w:rsidR="00B8101A" w:rsidRDefault="00B8101A" w:rsidP="00724CEC">
      <w:pPr>
        <w:jc w:val="center"/>
        <w:rPr>
          <w:sz w:val="22"/>
          <w:szCs w:val="22"/>
          <w:lang w:val="en-US"/>
        </w:rPr>
      </w:pPr>
      <w:r w:rsidRPr="00E720BC">
        <w:rPr>
          <w:sz w:val="22"/>
          <w:szCs w:val="22"/>
          <w:lang w:val="en-US"/>
        </w:rPr>
        <w:t>L</w:t>
      </w:r>
      <w:r w:rsidR="00D26D67" w:rsidRPr="00E720BC">
        <w:rPr>
          <w:sz w:val="22"/>
          <w:szCs w:val="22"/>
          <w:lang w:val="en-US"/>
        </w:rPr>
        <w:t>oss_Classification</w:t>
      </w:r>
      <w:r w:rsidR="00D26D67" w:rsidRPr="00E720BC">
        <w:rPr>
          <w:sz w:val="22"/>
          <w:szCs w:val="22"/>
          <w:vertAlign w:val="subscript"/>
          <w:lang w:val="en-US"/>
        </w:rPr>
        <w:t>BERT</w:t>
      </w:r>
      <w:r w:rsidRPr="00E720BC">
        <w:rPr>
          <w:sz w:val="22"/>
          <w:szCs w:val="22"/>
          <w:lang w:val="en-US"/>
        </w:rPr>
        <w:t xml:space="preserve"> = αL</w:t>
      </w:r>
      <w:r w:rsidRPr="00A42CD4">
        <w:rPr>
          <w:sz w:val="22"/>
          <w:szCs w:val="22"/>
          <w:vertAlign w:val="subscript"/>
          <w:lang w:val="en-US"/>
        </w:rPr>
        <w:t xml:space="preserve">1st </w:t>
      </w:r>
      <w:r w:rsidR="00A42CD4">
        <w:rPr>
          <w:sz w:val="22"/>
          <w:szCs w:val="22"/>
          <w:vertAlign w:val="subscript"/>
          <w:lang w:val="en-US"/>
        </w:rPr>
        <w:t>task</w:t>
      </w:r>
      <w:r w:rsidRPr="00A42CD4">
        <w:rPr>
          <w:sz w:val="22"/>
          <w:szCs w:val="22"/>
          <w:vertAlign w:val="subscript"/>
          <w:lang w:val="en-US"/>
        </w:rPr>
        <w:t xml:space="preserve"> </w:t>
      </w:r>
      <w:r w:rsidRPr="00E720BC">
        <w:rPr>
          <w:sz w:val="22"/>
          <w:szCs w:val="22"/>
          <w:lang w:val="en-US"/>
        </w:rPr>
        <w:t>+ βL</w:t>
      </w:r>
      <w:r w:rsidRPr="00A42CD4">
        <w:rPr>
          <w:sz w:val="22"/>
          <w:szCs w:val="22"/>
          <w:vertAlign w:val="subscript"/>
          <w:lang w:val="en-US"/>
        </w:rPr>
        <w:t xml:space="preserve">2nd </w:t>
      </w:r>
      <w:r w:rsidR="00A42CD4" w:rsidRPr="00A42CD4">
        <w:rPr>
          <w:sz w:val="22"/>
          <w:szCs w:val="22"/>
          <w:vertAlign w:val="subscript"/>
          <w:lang w:val="en-US"/>
        </w:rPr>
        <w:t>task</w:t>
      </w:r>
      <w:r w:rsidRPr="00E720BC">
        <w:rPr>
          <w:sz w:val="22"/>
          <w:szCs w:val="22"/>
          <w:lang w:val="en-US"/>
        </w:rPr>
        <w:t xml:space="preserve"> + γL</w:t>
      </w:r>
      <w:r w:rsidR="00A42CD4" w:rsidRPr="00A42CD4">
        <w:rPr>
          <w:sz w:val="22"/>
          <w:szCs w:val="22"/>
          <w:vertAlign w:val="subscript"/>
          <w:lang w:val="en-US"/>
        </w:rPr>
        <w:t>purpose</w:t>
      </w:r>
    </w:p>
    <w:p w14:paraId="7F3861DF" w14:textId="77777777" w:rsidR="00724CEC" w:rsidRPr="00E720BC" w:rsidRDefault="00724CEC" w:rsidP="00724CEC">
      <w:pPr>
        <w:jc w:val="center"/>
        <w:rPr>
          <w:sz w:val="22"/>
          <w:szCs w:val="22"/>
          <w:lang w:val="en-US"/>
        </w:rPr>
      </w:pPr>
    </w:p>
    <w:p w14:paraId="443BF82A" w14:textId="45231CCB" w:rsidR="00B8101A" w:rsidRPr="00E720BC" w:rsidRDefault="00367A95" w:rsidP="00E720BC">
      <w:pPr>
        <w:jc w:val="both"/>
        <w:rPr>
          <w:b/>
          <w:bCs/>
          <w:sz w:val="22"/>
          <w:szCs w:val="22"/>
          <w:lang w:val="en-US"/>
        </w:rPr>
      </w:pPr>
      <w:r>
        <w:rPr>
          <w:b/>
          <w:bCs/>
          <w:sz w:val="22"/>
          <w:szCs w:val="22"/>
          <w:lang w:val="en-US"/>
        </w:rPr>
        <w:t xml:space="preserve">4.2  </w:t>
      </w:r>
      <w:r w:rsidR="00B8101A" w:rsidRPr="00E720BC">
        <w:rPr>
          <w:b/>
          <w:bCs/>
          <w:sz w:val="22"/>
          <w:szCs w:val="22"/>
          <w:lang w:val="en-US"/>
        </w:rPr>
        <w:t>Mô hình đề xuất</w:t>
      </w:r>
    </w:p>
    <w:p w14:paraId="6505DE3B" w14:textId="77777777" w:rsidR="00980257" w:rsidRDefault="00980257" w:rsidP="00E720BC">
      <w:pPr>
        <w:jc w:val="both"/>
        <w:rPr>
          <w:sz w:val="22"/>
          <w:szCs w:val="22"/>
          <w:lang w:val="en-US"/>
        </w:rPr>
      </w:pPr>
    </w:p>
    <w:p w14:paraId="3DE2CBCF" w14:textId="32C5B036" w:rsidR="00B8101A" w:rsidRDefault="00D26D67" w:rsidP="00E720BC">
      <w:pPr>
        <w:jc w:val="both"/>
        <w:rPr>
          <w:sz w:val="22"/>
          <w:szCs w:val="22"/>
          <w:lang w:val="en-US"/>
        </w:rPr>
      </w:pPr>
      <w:r w:rsidRPr="00E720BC">
        <w:rPr>
          <w:sz w:val="22"/>
          <w:szCs w:val="22"/>
          <w:lang w:val="en-US"/>
        </w:rPr>
        <w:t xml:space="preserve">Chúng tôi xây dựng một hệ khuyến nghị nhằm đề xuất các bài báo cùng thể loại và có liên quan dựa trên ngữ cảnh của câu trích dẫn đang xét, ngoài ra chúng tôi còn cung cấp thêm cho người đọc một đường dẫn URL đến bài báo đó. </w:t>
      </w:r>
      <w:r w:rsidR="00525AB4" w:rsidRPr="00E720BC">
        <w:rPr>
          <w:sz w:val="22"/>
          <w:szCs w:val="22"/>
          <w:lang w:val="en-US"/>
        </w:rPr>
        <w:t>Mô hình ở nhiện vụ đề xuất sẽ</w:t>
      </w:r>
      <w:r w:rsidRPr="00E720BC">
        <w:rPr>
          <w:sz w:val="22"/>
          <w:szCs w:val="22"/>
          <w:lang w:val="en-US"/>
        </w:rPr>
        <w:t xml:space="preserve"> sử dụng thông tin </w:t>
      </w:r>
      <w:r w:rsidR="00525AB4" w:rsidRPr="00E720BC">
        <w:rPr>
          <w:sz w:val="22"/>
          <w:szCs w:val="22"/>
          <w:lang w:val="en-US"/>
        </w:rPr>
        <w:t>mô hình ở nhiệm vụ phân loại</w:t>
      </w:r>
      <w:r w:rsidRPr="00E720BC">
        <w:rPr>
          <w:sz w:val="22"/>
          <w:szCs w:val="22"/>
          <w:lang w:val="en-US"/>
        </w:rPr>
        <w:t xml:space="preserve"> để hỗ trợ </w:t>
      </w:r>
      <w:r w:rsidR="00525AB4" w:rsidRPr="00E720BC">
        <w:rPr>
          <w:sz w:val="22"/>
          <w:szCs w:val="22"/>
          <w:lang w:val="en-US"/>
        </w:rPr>
        <w:t xml:space="preserve">cho việc </w:t>
      </w:r>
      <w:r w:rsidRPr="00E720BC">
        <w:rPr>
          <w:sz w:val="22"/>
          <w:szCs w:val="22"/>
          <w:lang w:val="en-US"/>
        </w:rPr>
        <w:t xml:space="preserve">dự đoán. Đầu tiên, chúng tôi mã hóa chuỗi ngữ cảnh bằng mô hình </w:t>
      </w:r>
      <w:r w:rsidR="00A42CD4">
        <w:rPr>
          <w:sz w:val="22"/>
          <w:szCs w:val="22"/>
          <w:lang w:val="en-US"/>
        </w:rPr>
        <w:t>BERT-base</w:t>
      </w:r>
      <w:r w:rsidRPr="00E720BC">
        <w:rPr>
          <w:sz w:val="22"/>
          <w:szCs w:val="22"/>
          <w:lang w:val="en-US"/>
        </w:rPr>
        <w:t xml:space="preserve"> để tạo ra ma trận biểu diễn ngữ cảnh. </w:t>
      </w:r>
      <w:r w:rsidR="00A42CD4">
        <w:rPr>
          <w:sz w:val="22"/>
          <w:szCs w:val="22"/>
          <w:lang w:val="en-US"/>
        </w:rPr>
        <w:t>Tiếp đến</w:t>
      </w:r>
      <w:r w:rsidRPr="00E720BC">
        <w:rPr>
          <w:sz w:val="22"/>
          <w:szCs w:val="22"/>
          <w:lang w:val="en-US"/>
        </w:rPr>
        <w:t xml:space="preserve">, chúng tôi </w:t>
      </w:r>
      <w:r w:rsidR="00A42CD4">
        <w:rPr>
          <w:sz w:val="22"/>
          <w:szCs w:val="22"/>
          <w:lang w:val="en-US"/>
        </w:rPr>
        <w:t xml:space="preserve">sẽ lọc ra những bài báo nào có cùng loại nhãn với những nhãn vừa được phân loại. Cuối cùng, chúng tôi sẽ </w:t>
      </w:r>
      <w:r w:rsidRPr="00E720BC">
        <w:rPr>
          <w:sz w:val="22"/>
          <w:szCs w:val="22"/>
          <w:lang w:val="en-US"/>
        </w:rPr>
        <w:t>kết hợp các biểu diễn ngữ cảnh</w:t>
      </w:r>
      <w:r w:rsidR="00525AB4" w:rsidRPr="00E720BC">
        <w:rPr>
          <w:sz w:val="22"/>
          <w:szCs w:val="22"/>
          <w:lang w:val="en-US"/>
        </w:rPr>
        <w:t xml:space="preserve">, tính độ tương đồng giữa các câu trích dẫn </w:t>
      </w:r>
      <w:r w:rsidRPr="00E720BC">
        <w:rPr>
          <w:sz w:val="22"/>
          <w:szCs w:val="22"/>
          <w:lang w:val="en-US"/>
        </w:rPr>
        <w:t xml:space="preserve">để dự đoán </w:t>
      </w:r>
      <w:r w:rsidR="00525AB4" w:rsidRPr="00E720BC">
        <w:rPr>
          <w:sz w:val="22"/>
          <w:szCs w:val="22"/>
          <w:lang w:val="en-US"/>
        </w:rPr>
        <w:t>các bài báo cùng thể loại và có thể liên quan đến trích dẫn</w:t>
      </w:r>
      <w:r w:rsidRPr="00E720BC">
        <w:rPr>
          <w:sz w:val="22"/>
          <w:szCs w:val="22"/>
          <w:lang w:val="en-US"/>
        </w:rPr>
        <w:t xml:space="preserve">. </w:t>
      </w:r>
    </w:p>
    <w:p w14:paraId="17553B80" w14:textId="3BD862A9" w:rsidR="002C7071" w:rsidRDefault="002C7071" w:rsidP="00E720BC">
      <w:pPr>
        <w:jc w:val="both"/>
        <w:rPr>
          <w:sz w:val="22"/>
          <w:szCs w:val="22"/>
          <w:lang w:val="en-US"/>
        </w:rPr>
      </w:pPr>
    </w:p>
    <w:p w14:paraId="774DB9F8" w14:textId="676061BA" w:rsidR="002C7071" w:rsidRPr="00E720BC" w:rsidRDefault="00DB4CC4" w:rsidP="00E720BC">
      <w:pPr>
        <w:jc w:val="both"/>
        <w:rPr>
          <w:sz w:val="22"/>
          <w:szCs w:val="22"/>
          <w:lang w:val="en-US"/>
        </w:rPr>
      </w:pPr>
      <w:r>
        <w:rPr>
          <w:noProof/>
          <w:sz w:val="22"/>
          <w:szCs w:val="22"/>
          <w:lang w:val="en-US"/>
        </w:rPr>
        <w:drawing>
          <wp:inline distT="0" distB="0" distL="0" distR="0" wp14:anchorId="7792107B" wp14:editId="7AE2FB48">
            <wp:extent cx="6146800" cy="2905760"/>
            <wp:effectExtent l="0" t="0" r="0" b="2540"/>
            <wp:docPr id="2" name="Picture 2"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agram, plan,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46800" cy="2905760"/>
                    </a:xfrm>
                    <a:prstGeom prst="rect">
                      <a:avLst/>
                    </a:prstGeom>
                  </pic:spPr>
                </pic:pic>
              </a:graphicData>
            </a:graphic>
          </wp:inline>
        </w:drawing>
      </w:r>
    </w:p>
    <w:p w14:paraId="71930B7A" w14:textId="77777777" w:rsidR="00367A95" w:rsidRDefault="00367A95" w:rsidP="00E720BC">
      <w:pPr>
        <w:jc w:val="both"/>
        <w:rPr>
          <w:sz w:val="22"/>
          <w:szCs w:val="22"/>
          <w:lang w:val="en-US"/>
        </w:rPr>
      </w:pPr>
    </w:p>
    <w:p w14:paraId="581B5BDB" w14:textId="7072722D" w:rsidR="00D26D67" w:rsidRDefault="00367A95" w:rsidP="00367A95">
      <w:pPr>
        <w:jc w:val="center"/>
        <w:rPr>
          <w:sz w:val="22"/>
          <w:szCs w:val="22"/>
          <w:lang w:val="en-US"/>
        </w:rPr>
      </w:pPr>
      <w:r>
        <w:rPr>
          <w:sz w:val="22"/>
          <w:szCs w:val="22"/>
          <w:lang w:val="en-US"/>
        </w:rPr>
        <w:t>Hình 4. Mô tả sơ đồ kiến trúc mô hình cho bài toán phân loại và đề xuất.</w:t>
      </w:r>
    </w:p>
    <w:p w14:paraId="363BF2F3" w14:textId="77777777" w:rsidR="00367A95" w:rsidRPr="00E720BC" w:rsidRDefault="00367A95" w:rsidP="00E720BC">
      <w:pPr>
        <w:jc w:val="both"/>
        <w:rPr>
          <w:sz w:val="22"/>
          <w:szCs w:val="22"/>
          <w:lang w:val="en-US"/>
        </w:rPr>
      </w:pPr>
    </w:p>
    <w:p w14:paraId="1B71BBDB" w14:textId="3A110DA0" w:rsidR="00B8101A" w:rsidRPr="00724CEC" w:rsidRDefault="00367A95" w:rsidP="00E720BC">
      <w:pPr>
        <w:jc w:val="both"/>
        <w:rPr>
          <w:b/>
          <w:bCs/>
          <w:sz w:val="26"/>
          <w:szCs w:val="26"/>
          <w:lang w:val="en-US"/>
        </w:rPr>
      </w:pPr>
      <w:r w:rsidRPr="00724CEC">
        <w:rPr>
          <w:b/>
          <w:bCs/>
          <w:sz w:val="26"/>
          <w:szCs w:val="26"/>
          <w:lang w:val="en-US"/>
        </w:rPr>
        <w:t>5.  Thực nghiệm</w:t>
      </w:r>
    </w:p>
    <w:p w14:paraId="3B448D90" w14:textId="77777777" w:rsidR="00367A95" w:rsidRPr="00E720BC" w:rsidRDefault="00367A95" w:rsidP="00E720BC">
      <w:pPr>
        <w:jc w:val="both"/>
        <w:rPr>
          <w:b/>
          <w:bCs/>
          <w:sz w:val="22"/>
          <w:szCs w:val="22"/>
          <w:lang w:val="en-US"/>
        </w:rPr>
      </w:pPr>
    </w:p>
    <w:p w14:paraId="75408F28" w14:textId="4FF7B05E" w:rsidR="00B8101A" w:rsidRDefault="00367A95" w:rsidP="00E720BC">
      <w:pPr>
        <w:jc w:val="both"/>
        <w:rPr>
          <w:b/>
          <w:bCs/>
          <w:sz w:val="22"/>
          <w:szCs w:val="22"/>
          <w:lang w:val="en-US"/>
        </w:rPr>
      </w:pPr>
      <w:r>
        <w:rPr>
          <w:b/>
          <w:bCs/>
          <w:sz w:val="22"/>
          <w:szCs w:val="22"/>
          <w:lang w:val="en-US"/>
        </w:rPr>
        <w:t>5</w:t>
      </w:r>
      <w:r w:rsidR="00B8101A" w:rsidRPr="00E720BC">
        <w:rPr>
          <w:b/>
          <w:bCs/>
          <w:sz w:val="22"/>
          <w:szCs w:val="22"/>
          <w:lang w:val="en-US"/>
        </w:rPr>
        <w:t xml:space="preserve">.1 </w:t>
      </w:r>
      <w:r>
        <w:rPr>
          <w:b/>
          <w:bCs/>
          <w:sz w:val="22"/>
          <w:szCs w:val="22"/>
          <w:lang w:val="en-US"/>
        </w:rPr>
        <w:t xml:space="preserve"> </w:t>
      </w:r>
      <w:r w:rsidR="00B8101A" w:rsidRPr="00E720BC">
        <w:rPr>
          <w:b/>
          <w:bCs/>
          <w:sz w:val="22"/>
          <w:szCs w:val="22"/>
          <w:lang w:val="en-US"/>
        </w:rPr>
        <w:t>Dữ liệu và đánh giá</w:t>
      </w:r>
    </w:p>
    <w:p w14:paraId="6C35E4EE" w14:textId="77777777" w:rsidR="00367A95" w:rsidRPr="00E720BC" w:rsidRDefault="00367A95" w:rsidP="00E720BC">
      <w:pPr>
        <w:jc w:val="both"/>
        <w:rPr>
          <w:b/>
          <w:bCs/>
          <w:sz w:val="22"/>
          <w:szCs w:val="22"/>
          <w:lang w:val="en-US"/>
        </w:rPr>
      </w:pPr>
    </w:p>
    <w:p w14:paraId="6BB533BB" w14:textId="28843701" w:rsidR="001242A7" w:rsidRDefault="00036C51" w:rsidP="00036C51">
      <w:pPr>
        <w:jc w:val="both"/>
        <w:rPr>
          <w:sz w:val="22"/>
          <w:szCs w:val="22"/>
          <w:lang w:val="en-US"/>
        </w:rPr>
      </w:pPr>
      <w:r w:rsidRPr="00036C51">
        <w:rPr>
          <w:sz w:val="22"/>
          <w:szCs w:val="22"/>
          <w:lang w:val="en-US"/>
        </w:rPr>
        <w:t xml:space="preserve">Chúng tôi </w:t>
      </w:r>
      <w:r>
        <w:rPr>
          <w:sz w:val="22"/>
          <w:szCs w:val="22"/>
          <w:lang w:val="en-US"/>
        </w:rPr>
        <w:t>đã tiến hành thử nghiệm trên tập dữ liệu hoàn chỉnh</w:t>
      </w:r>
      <w:r w:rsidRPr="00036C51">
        <w:rPr>
          <w:sz w:val="22"/>
          <w:szCs w:val="22"/>
          <w:lang w:val="en-US"/>
        </w:rPr>
        <w:t xml:space="preserve">, dùng 80% cho huấn luyện và 20% cho kiểm thử. Để xử lý mất cân đối giữa các lớp, chúng tôi sử dụng phương pháp up-sampling bằng cách nhân bản các mẫu trong các lớp thiểu số trong quá trình huấn luyện. Kết quả là chúng tôi có </w:t>
      </w:r>
      <w:r>
        <w:rPr>
          <w:sz w:val="22"/>
          <w:szCs w:val="22"/>
          <w:lang w:val="en-US"/>
        </w:rPr>
        <w:t>2,498</w:t>
      </w:r>
      <w:r w:rsidRPr="00036C51">
        <w:rPr>
          <w:sz w:val="22"/>
          <w:szCs w:val="22"/>
          <w:lang w:val="en-US"/>
        </w:rPr>
        <w:t xml:space="preserve"> mẫu </w:t>
      </w:r>
      <w:r>
        <w:rPr>
          <w:sz w:val="22"/>
          <w:szCs w:val="22"/>
          <w:lang w:val="en-US"/>
        </w:rPr>
        <w:t>được dùng</w:t>
      </w:r>
      <w:r w:rsidRPr="00036C51">
        <w:rPr>
          <w:sz w:val="22"/>
          <w:szCs w:val="22"/>
          <w:lang w:val="en-US"/>
        </w:rPr>
        <w:t xml:space="preserve"> </w:t>
      </w:r>
      <w:r>
        <w:rPr>
          <w:sz w:val="22"/>
          <w:szCs w:val="22"/>
          <w:lang w:val="en-US"/>
        </w:rPr>
        <w:t xml:space="preserve">để </w:t>
      </w:r>
      <w:r w:rsidRPr="00036C51">
        <w:rPr>
          <w:sz w:val="22"/>
          <w:szCs w:val="22"/>
          <w:lang w:val="en-US"/>
        </w:rPr>
        <w:t xml:space="preserve">phân loại </w:t>
      </w:r>
      <w:r>
        <w:rPr>
          <w:sz w:val="22"/>
          <w:szCs w:val="22"/>
          <w:lang w:val="en-US"/>
        </w:rPr>
        <w:t>nhãn cho nhiệm vụ 1, nhiệm vụ 2 và nhãn cho mục đích của trích dẫn</w:t>
      </w:r>
      <w:r w:rsidRPr="00036C51">
        <w:rPr>
          <w:sz w:val="22"/>
          <w:szCs w:val="22"/>
          <w:lang w:val="en-US"/>
        </w:rPr>
        <w:t>. Mặc dù dữ liệu</w:t>
      </w:r>
      <w:r>
        <w:rPr>
          <w:sz w:val="22"/>
          <w:szCs w:val="22"/>
          <w:lang w:val="en-US"/>
        </w:rPr>
        <w:t xml:space="preserve"> của chúng tôi còn</w:t>
      </w:r>
      <w:r w:rsidRPr="00036C51">
        <w:rPr>
          <w:sz w:val="22"/>
          <w:szCs w:val="22"/>
          <w:lang w:val="en-US"/>
        </w:rPr>
        <w:t xml:space="preserve"> nhỏ,</w:t>
      </w:r>
      <w:r>
        <w:rPr>
          <w:sz w:val="22"/>
          <w:szCs w:val="22"/>
          <w:lang w:val="en-US"/>
        </w:rPr>
        <w:t xml:space="preserve"> tuy nhiên</w:t>
      </w:r>
      <w:r w:rsidRPr="00036C51">
        <w:rPr>
          <w:sz w:val="22"/>
          <w:szCs w:val="22"/>
          <w:lang w:val="en-US"/>
        </w:rPr>
        <w:t xml:space="preserve"> mô hình của chúng tôi vẫn đạt hiệu suất tốt với dữ liệu được gán nhãn </w:t>
      </w:r>
      <w:r>
        <w:rPr>
          <w:sz w:val="22"/>
          <w:szCs w:val="22"/>
          <w:lang w:val="en-US"/>
        </w:rPr>
        <w:t xml:space="preserve">còn bị </w:t>
      </w:r>
      <w:r w:rsidRPr="00036C51">
        <w:rPr>
          <w:sz w:val="22"/>
          <w:szCs w:val="22"/>
          <w:lang w:val="en-US"/>
        </w:rPr>
        <w:t>hạn chế. Chúng tôi báo cáo điểm F1 theo phương pháp macro</w:t>
      </w:r>
      <w:r>
        <w:rPr>
          <w:sz w:val="22"/>
          <w:szCs w:val="22"/>
          <w:lang w:val="en-US"/>
        </w:rPr>
        <w:t xml:space="preserve"> và độ chính xác (accuracy)</w:t>
      </w:r>
      <w:r w:rsidRPr="00036C51">
        <w:rPr>
          <w:sz w:val="22"/>
          <w:szCs w:val="22"/>
          <w:lang w:val="en-US"/>
        </w:rPr>
        <w:t xml:space="preserve"> để đánh giá các </w:t>
      </w:r>
      <w:r>
        <w:rPr>
          <w:sz w:val="22"/>
          <w:szCs w:val="22"/>
          <w:lang w:val="en-US"/>
        </w:rPr>
        <w:t>nhiệm vụ</w:t>
      </w:r>
      <w:r w:rsidRPr="00036C51">
        <w:rPr>
          <w:sz w:val="22"/>
          <w:szCs w:val="22"/>
          <w:lang w:val="en-US"/>
        </w:rPr>
        <w:t xml:space="preserve"> và </w:t>
      </w:r>
      <w:r>
        <w:rPr>
          <w:sz w:val="22"/>
          <w:szCs w:val="22"/>
          <w:lang w:val="en-US"/>
        </w:rPr>
        <w:t>mục đích của trích dẫn</w:t>
      </w:r>
      <w:r w:rsidRPr="00036C51">
        <w:rPr>
          <w:sz w:val="22"/>
          <w:szCs w:val="22"/>
          <w:lang w:val="en-US"/>
        </w:rPr>
        <w:t>.</w:t>
      </w:r>
    </w:p>
    <w:p w14:paraId="01B7212E" w14:textId="77777777" w:rsidR="00036C51" w:rsidRDefault="00036C51" w:rsidP="00E720BC">
      <w:pPr>
        <w:jc w:val="both"/>
        <w:rPr>
          <w:sz w:val="22"/>
          <w:szCs w:val="22"/>
          <w:lang w:val="en-US"/>
        </w:rPr>
      </w:pPr>
    </w:p>
    <w:tbl>
      <w:tblPr>
        <w:tblW w:w="7480" w:type="dxa"/>
        <w:tblInd w:w="1143" w:type="dxa"/>
        <w:tblLook w:val="04A0" w:firstRow="1" w:lastRow="0" w:firstColumn="1" w:lastColumn="0" w:noHBand="0" w:noVBand="1"/>
      </w:tblPr>
      <w:tblGrid>
        <w:gridCol w:w="2280"/>
        <w:gridCol w:w="1186"/>
        <w:gridCol w:w="1185"/>
        <w:gridCol w:w="1529"/>
        <w:gridCol w:w="1300"/>
      </w:tblGrid>
      <w:tr w:rsidR="00210D66" w14:paraId="46F46BFE" w14:textId="77777777" w:rsidTr="00210D66">
        <w:trPr>
          <w:trHeight w:val="320"/>
        </w:trPr>
        <w:tc>
          <w:tcPr>
            <w:tcW w:w="2280" w:type="dxa"/>
            <w:vMerge w:val="restart"/>
            <w:tcBorders>
              <w:top w:val="single" w:sz="4" w:space="0" w:color="auto"/>
              <w:left w:val="nil"/>
              <w:bottom w:val="single" w:sz="4" w:space="0" w:color="000000"/>
              <w:right w:val="single" w:sz="4" w:space="0" w:color="auto"/>
            </w:tcBorders>
            <w:shd w:val="clear" w:color="auto" w:fill="auto"/>
            <w:noWrap/>
            <w:vAlign w:val="center"/>
            <w:hideMark/>
          </w:tcPr>
          <w:p w14:paraId="49203928" w14:textId="77777777" w:rsidR="00210D66" w:rsidRDefault="00210D66">
            <w:pPr>
              <w:jc w:val="center"/>
              <w:rPr>
                <w:rFonts w:ascii="Calibri" w:hAnsi="Calibri" w:cs="Calibri"/>
                <w:b/>
                <w:bCs/>
                <w:color w:val="000000"/>
                <w:sz w:val="20"/>
                <w:szCs w:val="20"/>
              </w:rPr>
            </w:pPr>
            <w:r>
              <w:rPr>
                <w:rFonts w:ascii="Calibri" w:hAnsi="Calibri" w:cs="Calibri"/>
                <w:b/>
                <w:bCs/>
                <w:color w:val="000000"/>
                <w:sz w:val="20"/>
                <w:szCs w:val="20"/>
              </w:rPr>
              <w:t>Methods</w:t>
            </w:r>
          </w:p>
        </w:tc>
        <w:tc>
          <w:tcPr>
            <w:tcW w:w="3900" w:type="dxa"/>
            <w:gridSpan w:val="3"/>
            <w:tcBorders>
              <w:top w:val="single" w:sz="4" w:space="0" w:color="auto"/>
              <w:left w:val="nil"/>
              <w:bottom w:val="single" w:sz="4" w:space="0" w:color="auto"/>
              <w:right w:val="single" w:sz="4" w:space="0" w:color="auto"/>
            </w:tcBorders>
            <w:shd w:val="clear" w:color="auto" w:fill="auto"/>
            <w:noWrap/>
            <w:vAlign w:val="center"/>
            <w:hideMark/>
          </w:tcPr>
          <w:p w14:paraId="743D8786" w14:textId="77777777" w:rsidR="00210D66" w:rsidRDefault="00210D66">
            <w:pPr>
              <w:jc w:val="center"/>
              <w:rPr>
                <w:rFonts w:ascii="Calibri" w:hAnsi="Calibri" w:cs="Calibri"/>
                <w:b/>
                <w:bCs/>
                <w:color w:val="000000"/>
                <w:sz w:val="20"/>
                <w:szCs w:val="20"/>
              </w:rPr>
            </w:pPr>
            <w:r>
              <w:rPr>
                <w:rFonts w:ascii="Calibri" w:hAnsi="Calibri" w:cs="Calibri"/>
                <w:b/>
                <w:bCs/>
                <w:color w:val="000000"/>
                <w:sz w:val="20"/>
                <w:szCs w:val="20"/>
              </w:rPr>
              <w:t>F1-macro</w:t>
            </w:r>
          </w:p>
        </w:tc>
        <w:tc>
          <w:tcPr>
            <w:tcW w:w="1300"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77851145" w14:textId="77777777" w:rsidR="00210D66" w:rsidRDefault="00210D66">
            <w:pPr>
              <w:jc w:val="center"/>
              <w:rPr>
                <w:rFonts w:ascii="Calibri" w:hAnsi="Calibri" w:cs="Calibri"/>
                <w:b/>
                <w:bCs/>
                <w:color w:val="000000"/>
                <w:sz w:val="20"/>
                <w:szCs w:val="20"/>
              </w:rPr>
            </w:pPr>
            <w:r>
              <w:rPr>
                <w:rFonts w:ascii="Calibri" w:hAnsi="Calibri" w:cs="Calibri"/>
                <w:b/>
                <w:bCs/>
                <w:color w:val="000000"/>
                <w:sz w:val="20"/>
                <w:szCs w:val="20"/>
              </w:rPr>
              <w:t>Accuracy</w:t>
            </w:r>
          </w:p>
        </w:tc>
      </w:tr>
      <w:tr w:rsidR="00210D66" w14:paraId="7B2813D8" w14:textId="77777777" w:rsidTr="00210D66">
        <w:trPr>
          <w:trHeight w:val="320"/>
        </w:trPr>
        <w:tc>
          <w:tcPr>
            <w:tcW w:w="2280" w:type="dxa"/>
            <w:vMerge/>
            <w:tcBorders>
              <w:top w:val="single" w:sz="4" w:space="0" w:color="auto"/>
              <w:left w:val="nil"/>
              <w:bottom w:val="single" w:sz="4" w:space="0" w:color="000000"/>
              <w:right w:val="single" w:sz="4" w:space="0" w:color="auto"/>
            </w:tcBorders>
            <w:vAlign w:val="center"/>
            <w:hideMark/>
          </w:tcPr>
          <w:p w14:paraId="29DFC6B7" w14:textId="77777777" w:rsidR="00210D66" w:rsidRDefault="00210D66">
            <w:pPr>
              <w:rPr>
                <w:rFonts w:ascii="Calibri" w:hAnsi="Calibri" w:cs="Calibri"/>
                <w:b/>
                <w:bCs/>
                <w:color w:val="000000"/>
                <w:sz w:val="20"/>
                <w:szCs w:val="20"/>
              </w:rPr>
            </w:pPr>
          </w:p>
        </w:tc>
        <w:tc>
          <w:tcPr>
            <w:tcW w:w="1186" w:type="dxa"/>
            <w:tcBorders>
              <w:top w:val="nil"/>
              <w:left w:val="nil"/>
              <w:bottom w:val="single" w:sz="4" w:space="0" w:color="auto"/>
              <w:right w:val="single" w:sz="4" w:space="0" w:color="auto"/>
            </w:tcBorders>
            <w:shd w:val="clear" w:color="auto" w:fill="auto"/>
            <w:noWrap/>
            <w:vAlign w:val="center"/>
            <w:hideMark/>
          </w:tcPr>
          <w:p w14:paraId="08D73359" w14:textId="77777777" w:rsidR="00210D66" w:rsidRDefault="00210D66">
            <w:pPr>
              <w:jc w:val="center"/>
              <w:rPr>
                <w:rFonts w:ascii="Calibri" w:hAnsi="Calibri" w:cs="Calibri"/>
                <w:b/>
                <w:bCs/>
                <w:color w:val="000000"/>
                <w:sz w:val="20"/>
                <w:szCs w:val="20"/>
              </w:rPr>
            </w:pPr>
            <w:r>
              <w:rPr>
                <w:rFonts w:ascii="Calibri" w:hAnsi="Calibri" w:cs="Calibri"/>
                <w:b/>
                <w:bCs/>
                <w:color w:val="000000"/>
                <w:sz w:val="20"/>
                <w:szCs w:val="20"/>
              </w:rPr>
              <w:t>Task 1</w:t>
            </w:r>
          </w:p>
        </w:tc>
        <w:tc>
          <w:tcPr>
            <w:tcW w:w="1185" w:type="dxa"/>
            <w:tcBorders>
              <w:top w:val="nil"/>
              <w:left w:val="nil"/>
              <w:bottom w:val="single" w:sz="4" w:space="0" w:color="auto"/>
              <w:right w:val="single" w:sz="4" w:space="0" w:color="auto"/>
            </w:tcBorders>
            <w:shd w:val="clear" w:color="auto" w:fill="auto"/>
            <w:noWrap/>
            <w:vAlign w:val="center"/>
            <w:hideMark/>
          </w:tcPr>
          <w:p w14:paraId="42D9A124" w14:textId="77777777" w:rsidR="00210D66" w:rsidRDefault="00210D66">
            <w:pPr>
              <w:jc w:val="center"/>
              <w:rPr>
                <w:rFonts w:ascii="Calibri" w:hAnsi="Calibri" w:cs="Calibri"/>
                <w:b/>
                <w:bCs/>
                <w:color w:val="000000"/>
                <w:sz w:val="20"/>
                <w:szCs w:val="20"/>
              </w:rPr>
            </w:pPr>
            <w:r>
              <w:rPr>
                <w:rFonts w:ascii="Calibri" w:hAnsi="Calibri" w:cs="Calibri"/>
                <w:b/>
                <w:bCs/>
                <w:color w:val="000000"/>
                <w:sz w:val="20"/>
                <w:szCs w:val="20"/>
              </w:rPr>
              <w:t>Task 2</w:t>
            </w:r>
          </w:p>
        </w:tc>
        <w:tc>
          <w:tcPr>
            <w:tcW w:w="1529" w:type="dxa"/>
            <w:tcBorders>
              <w:top w:val="nil"/>
              <w:left w:val="nil"/>
              <w:bottom w:val="single" w:sz="4" w:space="0" w:color="auto"/>
              <w:right w:val="single" w:sz="4" w:space="0" w:color="auto"/>
            </w:tcBorders>
            <w:shd w:val="clear" w:color="auto" w:fill="auto"/>
            <w:noWrap/>
            <w:vAlign w:val="center"/>
            <w:hideMark/>
          </w:tcPr>
          <w:p w14:paraId="3207CAAE" w14:textId="77777777" w:rsidR="00210D66" w:rsidRDefault="00210D66">
            <w:pPr>
              <w:jc w:val="center"/>
              <w:rPr>
                <w:rFonts w:ascii="Calibri" w:hAnsi="Calibri" w:cs="Calibri"/>
                <w:b/>
                <w:bCs/>
                <w:color w:val="000000"/>
                <w:sz w:val="20"/>
                <w:szCs w:val="20"/>
              </w:rPr>
            </w:pPr>
            <w:r>
              <w:rPr>
                <w:rFonts w:ascii="Calibri" w:hAnsi="Calibri" w:cs="Calibri"/>
                <w:b/>
                <w:bCs/>
                <w:color w:val="000000"/>
                <w:sz w:val="20"/>
                <w:szCs w:val="20"/>
              </w:rPr>
              <w:t>Purpose</w:t>
            </w:r>
          </w:p>
        </w:tc>
        <w:tc>
          <w:tcPr>
            <w:tcW w:w="1300" w:type="dxa"/>
            <w:vMerge/>
            <w:tcBorders>
              <w:top w:val="single" w:sz="4" w:space="0" w:color="auto"/>
              <w:left w:val="single" w:sz="4" w:space="0" w:color="auto"/>
              <w:bottom w:val="single" w:sz="4" w:space="0" w:color="000000"/>
              <w:right w:val="nil"/>
            </w:tcBorders>
            <w:vAlign w:val="center"/>
            <w:hideMark/>
          </w:tcPr>
          <w:p w14:paraId="6FF73E90" w14:textId="77777777" w:rsidR="00210D66" w:rsidRDefault="00210D66">
            <w:pPr>
              <w:rPr>
                <w:rFonts w:ascii="Calibri" w:hAnsi="Calibri" w:cs="Calibri"/>
                <w:b/>
                <w:bCs/>
                <w:color w:val="000000"/>
                <w:sz w:val="20"/>
                <w:szCs w:val="20"/>
              </w:rPr>
            </w:pPr>
          </w:p>
        </w:tc>
      </w:tr>
      <w:tr w:rsidR="00210D66" w14:paraId="0C136E93" w14:textId="77777777" w:rsidTr="00210D66">
        <w:trPr>
          <w:trHeight w:val="380"/>
        </w:trPr>
        <w:tc>
          <w:tcPr>
            <w:tcW w:w="2280" w:type="dxa"/>
            <w:tcBorders>
              <w:top w:val="nil"/>
              <w:left w:val="nil"/>
              <w:bottom w:val="nil"/>
              <w:right w:val="nil"/>
            </w:tcBorders>
            <w:shd w:val="clear" w:color="auto" w:fill="auto"/>
            <w:noWrap/>
            <w:vAlign w:val="center"/>
            <w:hideMark/>
          </w:tcPr>
          <w:p w14:paraId="4B8E3749" w14:textId="77777777" w:rsidR="00210D66" w:rsidRDefault="00210D66">
            <w:pPr>
              <w:rPr>
                <w:rFonts w:ascii="Calibri" w:hAnsi="Calibri" w:cs="Calibri"/>
                <w:color w:val="000000"/>
                <w:sz w:val="20"/>
                <w:szCs w:val="20"/>
              </w:rPr>
            </w:pPr>
            <w:r>
              <w:rPr>
                <w:rFonts w:ascii="Calibri" w:hAnsi="Calibri" w:cs="Calibri"/>
                <w:color w:val="000000"/>
                <w:sz w:val="20"/>
                <w:szCs w:val="20"/>
              </w:rPr>
              <w:t>K-Nearest Neighbor</w:t>
            </w:r>
          </w:p>
        </w:tc>
        <w:tc>
          <w:tcPr>
            <w:tcW w:w="1186" w:type="dxa"/>
            <w:tcBorders>
              <w:top w:val="nil"/>
              <w:left w:val="single" w:sz="4" w:space="0" w:color="auto"/>
              <w:bottom w:val="nil"/>
              <w:right w:val="nil"/>
            </w:tcBorders>
            <w:shd w:val="clear" w:color="auto" w:fill="auto"/>
            <w:noWrap/>
            <w:vAlign w:val="center"/>
            <w:hideMark/>
          </w:tcPr>
          <w:p w14:paraId="29EBC210"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0,489</w:t>
            </w:r>
          </w:p>
        </w:tc>
        <w:tc>
          <w:tcPr>
            <w:tcW w:w="1185" w:type="dxa"/>
            <w:tcBorders>
              <w:top w:val="nil"/>
              <w:left w:val="nil"/>
              <w:bottom w:val="nil"/>
              <w:right w:val="nil"/>
            </w:tcBorders>
            <w:shd w:val="clear" w:color="auto" w:fill="auto"/>
            <w:noWrap/>
            <w:vAlign w:val="center"/>
            <w:hideMark/>
          </w:tcPr>
          <w:p w14:paraId="5480B1C8"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0,406</w:t>
            </w:r>
          </w:p>
        </w:tc>
        <w:tc>
          <w:tcPr>
            <w:tcW w:w="1529" w:type="dxa"/>
            <w:tcBorders>
              <w:top w:val="nil"/>
              <w:left w:val="nil"/>
              <w:bottom w:val="nil"/>
              <w:right w:val="nil"/>
            </w:tcBorders>
            <w:shd w:val="clear" w:color="auto" w:fill="auto"/>
            <w:noWrap/>
            <w:vAlign w:val="center"/>
            <w:hideMark/>
          </w:tcPr>
          <w:p w14:paraId="68313AEB"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0,489</w:t>
            </w:r>
          </w:p>
        </w:tc>
        <w:tc>
          <w:tcPr>
            <w:tcW w:w="1300" w:type="dxa"/>
            <w:tcBorders>
              <w:top w:val="nil"/>
              <w:left w:val="single" w:sz="4" w:space="0" w:color="auto"/>
              <w:bottom w:val="nil"/>
              <w:right w:val="nil"/>
            </w:tcBorders>
            <w:shd w:val="clear" w:color="auto" w:fill="auto"/>
            <w:noWrap/>
            <w:vAlign w:val="center"/>
            <w:hideMark/>
          </w:tcPr>
          <w:p w14:paraId="43AE2D7A"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0,468</w:t>
            </w:r>
          </w:p>
        </w:tc>
      </w:tr>
      <w:tr w:rsidR="00210D66" w14:paraId="107A454E" w14:textId="77777777" w:rsidTr="00210D66">
        <w:trPr>
          <w:trHeight w:val="380"/>
        </w:trPr>
        <w:tc>
          <w:tcPr>
            <w:tcW w:w="2280" w:type="dxa"/>
            <w:tcBorders>
              <w:top w:val="nil"/>
              <w:left w:val="nil"/>
              <w:bottom w:val="nil"/>
              <w:right w:val="nil"/>
            </w:tcBorders>
            <w:shd w:val="clear" w:color="auto" w:fill="auto"/>
            <w:noWrap/>
            <w:vAlign w:val="center"/>
            <w:hideMark/>
          </w:tcPr>
          <w:p w14:paraId="6085BB4B" w14:textId="77777777" w:rsidR="00210D66" w:rsidRDefault="00210D66">
            <w:pPr>
              <w:rPr>
                <w:rFonts w:ascii="Calibri" w:hAnsi="Calibri" w:cs="Calibri"/>
                <w:color w:val="000000"/>
                <w:sz w:val="20"/>
                <w:szCs w:val="20"/>
              </w:rPr>
            </w:pPr>
            <w:r>
              <w:rPr>
                <w:rFonts w:ascii="Calibri" w:hAnsi="Calibri" w:cs="Calibri"/>
                <w:color w:val="000000"/>
                <w:sz w:val="20"/>
                <w:szCs w:val="20"/>
              </w:rPr>
              <w:t>Naive Bayes</w:t>
            </w:r>
          </w:p>
        </w:tc>
        <w:tc>
          <w:tcPr>
            <w:tcW w:w="1186" w:type="dxa"/>
            <w:tcBorders>
              <w:top w:val="nil"/>
              <w:left w:val="single" w:sz="4" w:space="0" w:color="auto"/>
              <w:bottom w:val="nil"/>
              <w:right w:val="nil"/>
            </w:tcBorders>
            <w:shd w:val="clear" w:color="auto" w:fill="auto"/>
            <w:noWrap/>
            <w:vAlign w:val="center"/>
            <w:hideMark/>
          </w:tcPr>
          <w:p w14:paraId="056F0770"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0,518</w:t>
            </w:r>
          </w:p>
        </w:tc>
        <w:tc>
          <w:tcPr>
            <w:tcW w:w="1185" w:type="dxa"/>
            <w:tcBorders>
              <w:top w:val="nil"/>
              <w:left w:val="nil"/>
              <w:bottom w:val="nil"/>
              <w:right w:val="nil"/>
            </w:tcBorders>
            <w:shd w:val="clear" w:color="auto" w:fill="auto"/>
            <w:noWrap/>
            <w:vAlign w:val="center"/>
            <w:hideMark/>
          </w:tcPr>
          <w:p w14:paraId="0F7D0957"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0,390</w:t>
            </w:r>
          </w:p>
        </w:tc>
        <w:tc>
          <w:tcPr>
            <w:tcW w:w="1529" w:type="dxa"/>
            <w:tcBorders>
              <w:top w:val="nil"/>
              <w:left w:val="nil"/>
              <w:bottom w:val="nil"/>
              <w:right w:val="nil"/>
            </w:tcBorders>
            <w:shd w:val="clear" w:color="auto" w:fill="auto"/>
            <w:noWrap/>
            <w:vAlign w:val="center"/>
            <w:hideMark/>
          </w:tcPr>
          <w:p w14:paraId="4ADC042E"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0,518</w:t>
            </w:r>
          </w:p>
        </w:tc>
        <w:tc>
          <w:tcPr>
            <w:tcW w:w="1300" w:type="dxa"/>
            <w:tcBorders>
              <w:top w:val="nil"/>
              <w:left w:val="single" w:sz="4" w:space="0" w:color="auto"/>
              <w:bottom w:val="nil"/>
              <w:right w:val="nil"/>
            </w:tcBorders>
            <w:shd w:val="clear" w:color="auto" w:fill="auto"/>
            <w:noWrap/>
            <w:vAlign w:val="center"/>
            <w:hideMark/>
          </w:tcPr>
          <w:p w14:paraId="75992DAD"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0,493</w:t>
            </w:r>
          </w:p>
        </w:tc>
      </w:tr>
      <w:tr w:rsidR="00210D66" w14:paraId="5B0630E0" w14:textId="77777777" w:rsidTr="00210D66">
        <w:trPr>
          <w:trHeight w:val="380"/>
        </w:trPr>
        <w:tc>
          <w:tcPr>
            <w:tcW w:w="2280" w:type="dxa"/>
            <w:tcBorders>
              <w:top w:val="nil"/>
              <w:left w:val="nil"/>
              <w:bottom w:val="nil"/>
              <w:right w:val="nil"/>
            </w:tcBorders>
            <w:shd w:val="clear" w:color="auto" w:fill="auto"/>
            <w:noWrap/>
            <w:vAlign w:val="center"/>
            <w:hideMark/>
          </w:tcPr>
          <w:p w14:paraId="3DC173C3" w14:textId="77777777" w:rsidR="00210D66" w:rsidRDefault="00210D66">
            <w:pPr>
              <w:rPr>
                <w:rFonts w:ascii="Calibri" w:hAnsi="Calibri" w:cs="Calibri"/>
                <w:color w:val="000000"/>
                <w:sz w:val="20"/>
                <w:szCs w:val="20"/>
              </w:rPr>
            </w:pPr>
            <w:r>
              <w:rPr>
                <w:rFonts w:ascii="Calibri" w:hAnsi="Calibri" w:cs="Calibri"/>
                <w:color w:val="000000"/>
                <w:sz w:val="20"/>
                <w:szCs w:val="20"/>
              </w:rPr>
              <w:t>Decision Tree</w:t>
            </w:r>
          </w:p>
        </w:tc>
        <w:tc>
          <w:tcPr>
            <w:tcW w:w="1186" w:type="dxa"/>
            <w:tcBorders>
              <w:top w:val="nil"/>
              <w:left w:val="single" w:sz="4" w:space="0" w:color="auto"/>
              <w:bottom w:val="nil"/>
              <w:right w:val="nil"/>
            </w:tcBorders>
            <w:shd w:val="clear" w:color="auto" w:fill="auto"/>
            <w:noWrap/>
            <w:vAlign w:val="center"/>
            <w:hideMark/>
          </w:tcPr>
          <w:p w14:paraId="4182E30C"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0,549</w:t>
            </w:r>
          </w:p>
        </w:tc>
        <w:tc>
          <w:tcPr>
            <w:tcW w:w="1185" w:type="dxa"/>
            <w:tcBorders>
              <w:top w:val="nil"/>
              <w:left w:val="nil"/>
              <w:bottom w:val="nil"/>
              <w:right w:val="nil"/>
            </w:tcBorders>
            <w:shd w:val="clear" w:color="auto" w:fill="auto"/>
            <w:noWrap/>
            <w:vAlign w:val="center"/>
            <w:hideMark/>
          </w:tcPr>
          <w:p w14:paraId="554D09B7"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0,468</w:t>
            </w:r>
          </w:p>
        </w:tc>
        <w:tc>
          <w:tcPr>
            <w:tcW w:w="1529" w:type="dxa"/>
            <w:tcBorders>
              <w:top w:val="nil"/>
              <w:left w:val="nil"/>
              <w:bottom w:val="nil"/>
              <w:right w:val="nil"/>
            </w:tcBorders>
            <w:shd w:val="clear" w:color="auto" w:fill="auto"/>
            <w:noWrap/>
            <w:vAlign w:val="center"/>
            <w:hideMark/>
          </w:tcPr>
          <w:p w14:paraId="077AA0D4"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0,549</w:t>
            </w:r>
          </w:p>
        </w:tc>
        <w:tc>
          <w:tcPr>
            <w:tcW w:w="1300" w:type="dxa"/>
            <w:tcBorders>
              <w:top w:val="nil"/>
              <w:left w:val="single" w:sz="4" w:space="0" w:color="auto"/>
              <w:bottom w:val="nil"/>
              <w:right w:val="nil"/>
            </w:tcBorders>
            <w:shd w:val="clear" w:color="auto" w:fill="auto"/>
            <w:noWrap/>
            <w:vAlign w:val="center"/>
            <w:hideMark/>
          </w:tcPr>
          <w:p w14:paraId="06789559"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0,523</w:t>
            </w:r>
          </w:p>
        </w:tc>
      </w:tr>
      <w:tr w:rsidR="00210D66" w14:paraId="355132F9" w14:textId="77777777" w:rsidTr="00210D66">
        <w:trPr>
          <w:trHeight w:val="380"/>
        </w:trPr>
        <w:tc>
          <w:tcPr>
            <w:tcW w:w="2280" w:type="dxa"/>
            <w:tcBorders>
              <w:top w:val="nil"/>
              <w:left w:val="nil"/>
              <w:bottom w:val="nil"/>
              <w:right w:val="nil"/>
            </w:tcBorders>
            <w:shd w:val="clear" w:color="auto" w:fill="auto"/>
            <w:noWrap/>
            <w:vAlign w:val="center"/>
            <w:hideMark/>
          </w:tcPr>
          <w:p w14:paraId="178DEE66" w14:textId="77777777" w:rsidR="00210D66" w:rsidRDefault="00210D66">
            <w:pPr>
              <w:rPr>
                <w:rFonts w:ascii="Calibri" w:hAnsi="Calibri" w:cs="Calibri"/>
                <w:color w:val="000000"/>
                <w:sz w:val="20"/>
                <w:szCs w:val="20"/>
              </w:rPr>
            </w:pPr>
            <w:r>
              <w:rPr>
                <w:rFonts w:ascii="Calibri" w:hAnsi="Calibri" w:cs="Calibri"/>
                <w:color w:val="000000"/>
                <w:sz w:val="20"/>
                <w:szCs w:val="20"/>
              </w:rPr>
              <w:t>Random Forest</w:t>
            </w:r>
          </w:p>
        </w:tc>
        <w:tc>
          <w:tcPr>
            <w:tcW w:w="1186" w:type="dxa"/>
            <w:tcBorders>
              <w:top w:val="nil"/>
              <w:left w:val="single" w:sz="4" w:space="0" w:color="auto"/>
              <w:bottom w:val="nil"/>
              <w:right w:val="nil"/>
            </w:tcBorders>
            <w:shd w:val="clear" w:color="auto" w:fill="auto"/>
            <w:noWrap/>
            <w:vAlign w:val="center"/>
            <w:hideMark/>
          </w:tcPr>
          <w:p w14:paraId="3AFF7D8C"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0,572</w:t>
            </w:r>
          </w:p>
        </w:tc>
        <w:tc>
          <w:tcPr>
            <w:tcW w:w="1185" w:type="dxa"/>
            <w:tcBorders>
              <w:top w:val="nil"/>
              <w:left w:val="nil"/>
              <w:bottom w:val="nil"/>
              <w:right w:val="nil"/>
            </w:tcBorders>
            <w:shd w:val="clear" w:color="auto" w:fill="auto"/>
            <w:noWrap/>
            <w:vAlign w:val="center"/>
            <w:hideMark/>
          </w:tcPr>
          <w:p w14:paraId="76802A10"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0,508</w:t>
            </w:r>
          </w:p>
        </w:tc>
        <w:tc>
          <w:tcPr>
            <w:tcW w:w="1529" w:type="dxa"/>
            <w:tcBorders>
              <w:top w:val="nil"/>
              <w:left w:val="nil"/>
              <w:bottom w:val="nil"/>
              <w:right w:val="nil"/>
            </w:tcBorders>
            <w:shd w:val="clear" w:color="auto" w:fill="auto"/>
            <w:noWrap/>
            <w:vAlign w:val="center"/>
            <w:hideMark/>
          </w:tcPr>
          <w:p w14:paraId="2DDAAF96"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0,572</w:t>
            </w:r>
          </w:p>
        </w:tc>
        <w:tc>
          <w:tcPr>
            <w:tcW w:w="1300" w:type="dxa"/>
            <w:tcBorders>
              <w:top w:val="nil"/>
              <w:left w:val="single" w:sz="4" w:space="0" w:color="auto"/>
              <w:bottom w:val="nil"/>
              <w:right w:val="nil"/>
            </w:tcBorders>
            <w:shd w:val="clear" w:color="auto" w:fill="auto"/>
            <w:noWrap/>
            <w:vAlign w:val="center"/>
            <w:hideMark/>
          </w:tcPr>
          <w:p w14:paraId="398EC610"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0,553</w:t>
            </w:r>
          </w:p>
        </w:tc>
      </w:tr>
      <w:tr w:rsidR="00210D66" w14:paraId="445C7885" w14:textId="77777777" w:rsidTr="00210D66">
        <w:trPr>
          <w:trHeight w:val="380"/>
        </w:trPr>
        <w:tc>
          <w:tcPr>
            <w:tcW w:w="2280" w:type="dxa"/>
            <w:tcBorders>
              <w:top w:val="nil"/>
              <w:left w:val="nil"/>
              <w:bottom w:val="nil"/>
              <w:right w:val="nil"/>
            </w:tcBorders>
            <w:shd w:val="clear" w:color="auto" w:fill="auto"/>
            <w:noWrap/>
            <w:vAlign w:val="center"/>
            <w:hideMark/>
          </w:tcPr>
          <w:p w14:paraId="071D4829" w14:textId="77777777" w:rsidR="00210D66" w:rsidRDefault="00210D66">
            <w:pPr>
              <w:rPr>
                <w:rFonts w:ascii="Calibri" w:hAnsi="Calibri" w:cs="Calibri"/>
                <w:color w:val="000000"/>
                <w:sz w:val="20"/>
                <w:szCs w:val="20"/>
              </w:rPr>
            </w:pPr>
            <w:r>
              <w:rPr>
                <w:rFonts w:ascii="Calibri" w:hAnsi="Calibri" w:cs="Calibri"/>
                <w:color w:val="000000"/>
                <w:sz w:val="20"/>
                <w:szCs w:val="20"/>
              </w:rPr>
              <w:lastRenderedPageBreak/>
              <w:t>Support Vector Machine</w:t>
            </w:r>
          </w:p>
        </w:tc>
        <w:tc>
          <w:tcPr>
            <w:tcW w:w="1186" w:type="dxa"/>
            <w:tcBorders>
              <w:top w:val="nil"/>
              <w:left w:val="single" w:sz="4" w:space="0" w:color="auto"/>
              <w:bottom w:val="nil"/>
              <w:right w:val="nil"/>
            </w:tcBorders>
            <w:shd w:val="clear" w:color="auto" w:fill="auto"/>
            <w:noWrap/>
            <w:vAlign w:val="center"/>
            <w:hideMark/>
          </w:tcPr>
          <w:p w14:paraId="09660E3C"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0,590</w:t>
            </w:r>
          </w:p>
        </w:tc>
        <w:tc>
          <w:tcPr>
            <w:tcW w:w="1185" w:type="dxa"/>
            <w:tcBorders>
              <w:top w:val="nil"/>
              <w:left w:val="nil"/>
              <w:bottom w:val="nil"/>
              <w:right w:val="nil"/>
            </w:tcBorders>
            <w:shd w:val="clear" w:color="auto" w:fill="auto"/>
            <w:noWrap/>
            <w:vAlign w:val="center"/>
            <w:hideMark/>
          </w:tcPr>
          <w:p w14:paraId="2B3CD643"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0,516</w:t>
            </w:r>
          </w:p>
        </w:tc>
        <w:tc>
          <w:tcPr>
            <w:tcW w:w="1529" w:type="dxa"/>
            <w:tcBorders>
              <w:top w:val="nil"/>
              <w:left w:val="nil"/>
              <w:bottom w:val="nil"/>
              <w:right w:val="nil"/>
            </w:tcBorders>
            <w:shd w:val="clear" w:color="auto" w:fill="auto"/>
            <w:noWrap/>
            <w:vAlign w:val="center"/>
            <w:hideMark/>
          </w:tcPr>
          <w:p w14:paraId="57F4803C"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0,590</w:t>
            </w:r>
          </w:p>
        </w:tc>
        <w:tc>
          <w:tcPr>
            <w:tcW w:w="1300" w:type="dxa"/>
            <w:tcBorders>
              <w:top w:val="nil"/>
              <w:left w:val="single" w:sz="4" w:space="0" w:color="auto"/>
              <w:bottom w:val="nil"/>
              <w:right w:val="nil"/>
            </w:tcBorders>
            <w:shd w:val="clear" w:color="auto" w:fill="auto"/>
            <w:noWrap/>
            <w:vAlign w:val="center"/>
            <w:hideMark/>
          </w:tcPr>
          <w:p w14:paraId="59E86AF7"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0,570</w:t>
            </w:r>
          </w:p>
        </w:tc>
      </w:tr>
      <w:tr w:rsidR="00210D66" w14:paraId="7F56F0EF" w14:textId="77777777" w:rsidTr="00210D66">
        <w:trPr>
          <w:trHeight w:val="380"/>
        </w:trPr>
        <w:tc>
          <w:tcPr>
            <w:tcW w:w="2280" w:type="dxa"/>
            <w:tcBorders>
              <w:top w:val="nil"/>
              <w:left w:val="nil"/>
              <w:bottom w:val="nil"/>
              <w:right w:val="nil"/>
            </w:tcBorders>
            <w:shd w:val="clear" w:color="auto" w:fill="auto"/>
            <w:noWrap/>
            <w:vAlign w:val="bottom"/>
            <w:hideMark/>
          </w:tcPr>
          <w:p w14:paraId="2A886AA6" w14:textId="77777777" w:rsidR="00210D66" w:rsidRDefault="00210D66">
            <w:pPr>
              <w:rPr>
                <w:rFonts w:ascii="Calibri" w:hAnsi="Calibri" w:cs="Calibri"/>
                <w:color w:val="000000"/>
                <w:sz w:val="20"/>
                <w:szCs w:val="20"/>
              </w:rPr>
            </w:pPr>
            <w:r>
              <w:rPr>
                <w:rFonts w:ascii="Calibri" w:hAnsi="Calibri" w:cs="Calibri"/>
                <w:color w:val="000000"/>
                <w:sz w:val="20"/>
                <w:szCs w:val="20"/>
              </w:rPr>
              <w:t>Electra</w:t>
            </w:r>
          </w:p>
        </w:tc>
        <w:tc>
          <w:tcPr>
            <w:tcW w:w="1186" w:type="dxa"/>
            <w:tcBorders>
              <w:top w:val="nil"/>
              <w:left w:val="single" w:sz="4" w:space="0" w:color="auto"/>
              <w:bottom w:val="nil"/>
              <w:right w:val="nil"/>
            </w:tcBorders>
            <w:shd w:val="clear" w:color="auto" w:fill="auto"/>
            <w:noWrap/>
            <w:vAlign w:val="center"/>
            <w:hideMark/>
          </w:tcPr>
          <w:p w14:paraId="4E701E19"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0,191</w:t>
            </w:r>
          </w:p>
        </w:tc>
        <w:tc>
          <w:tcPr>
            <w:tcW w:w="1185" w:type="dxa"/>
            <w:tcBorders>
              <w:top w:val="nil"/>
              <w:left w:val="nil"/>
              <w:bottom w:val="nil"/>
              <w:right w:val="nil"/>
            </w:tcBorders>
            <w:shd w:val="clear" w:color="auto" w:fill="auto"/>
            <w:noWrap/>
            <w:vAlign w:val="center"/>
            <w:hideMark/>
          </w:tcPr>
          <w:p w14:paraId="3E3F7CF9"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0,546</w:t>
            </w:r>
          </w:p>
        </w:tc>
        <w:tc>
          <w:tcPr>
            <w:tcW w:w="1529" w:type="dxa"/>
            <w:tcBorders>
              <w:top w:val="nil"/>
              <w:left w:val="nil"/>
              <w:bottom w:val="nil"/>
              <w:right w:val="nil"/>
            </w:tcBorders>
            <w:shd w:val="clear" w:color="auto" w:fill="auto"/>
            <w:noWrap/>
            <w:vAlign w:val="center"/>
            <w:hideMark/>
          </w:tcPr>
          <w:p w14:paraId="24AA38C5"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0,620</w:t>
            </w:r>
          </w:p>
        </w:tc>
        <w:tc>
          <w:tcPr>
            <w:tcW w:w="1300" w:type="dxa"/>
            <w:tcBorders>
              <w:top w:val="nil"/>
              <w:left w:val="single" w:sz="4" w:space="0" w:color="auto"/>
              <w:bottom w:val="nil"/>
              <w:right w:val="nil"/>
            </w:tcBorders>
            <w:shd w:val="clear" w:color="auto" w:fill="auto"/>
            <w:noWrap/>
            <w:vAlign w:val="center"/>
            <w:hideMark/>
          </w:tcPr>
          <w:p w14:paraId="3150AF04"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0,631</w:t>
            </w:r>
          </w:p>
        </w:tc>
      </w:tr>
      <w:tr w:rsidR="00210D66" w14:paraId="59ED80EB" w14:textId="77777777" w:rsidTr="00210D66">
        <w:trPr>
          <w:trHeight w:val="380"/>
        </w:trPr>
        <w:tc>
          <w:tcPr>
            <w:tcW w:w="2280" w:type="dxa"/>
            <w:tcBorders>
              <w:top w:val="nil"/>
              <w:left w:val="nil"/>
              <w:bottom w:val="nil"/>
              <w:right w:val="nil"/>
            </w:tcBorders>
            <w:shd w:val="clear" w:color="auto" w:fill="auto"/>
            <w:noWrap/>
            <w:vAlign w:val="center"/>
            <w:hideMark/>
          </w:tcPr>
          <w:p w14:paraId="456601C7" w14:textId="77777777" w:rsidR="00210D66" w:rsidRDefault="00210D66">
            <w:pPr>
              <w:rPr>
                <w:rFonts w:ascii="Calibri" w:hAnsi="Calibri" w:cs="Calibri"/>
                <w:color w:val="000000"/>
                <w:sz w:val="20"/>
                <w:szCs w:val="20"/>
              </w:rPr>
            </w:pPr>
            <w:r>
              <w:rPr>
                <w:rFonts w:ascii="Calibri" w:hAnsi="Calibri" w:cs="Calibri"/>
                <w:color w:val="000000"/>
                <w:sz w:val="20"/>
                <w:szCs w:val="20"/>
              </w:rPr>
              <w:t>Bert-base</w:t>
            </w:r>
          </w:p>
        </w:tc>
        <w:tc>
          <w:tcPr>
            <w:tcW w:w="1186" w:type="dxa"/>
            <w:tcBorders>
              <w:top w:val="nil"/>
              <w:left w:val="single" w:sz="4" w:space="0" w:color="auto"/>
              <w:bottom w:val="nil"/>
              <w:right w:val="nil"/>
            </w:tcBorders>
            <w:shd w:val="clear" w:color="auto" w:fill="auto"/>
            <w:noWrap/>
            <w:vAlign w:val="center"/>
            <w:hideMark/>
          </w:tcPr>
          <w:p w14:paraId="755EF9FE"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0,740</w:t>
            </w:r>
          </w:p>
        </w:tc>
        <w:tc>
          <w:tcPr>
            <w:tcW w:w="1185" w:type="dxa"/>
            <w:tcBorders>
              <w:top w:val="nil"/>
              <w:left w:val="nil"/>
              <w:bottom w:val="nil"/>
              <w:right w:val="nil"/>
            </w:tcBorders>
            <w:shd w:val="clear" w:color="auto" w:fill="auto"/>
            <w:noWrap/>
            <w:vAlign w:val="center"/>
            <w:hideMark/>
          </w:tcPr>
          <w:p w14:paraId="57A98925"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0,540</w:t>
            </w:r>
          </w:p>
        </w:tc>
        <w:tc>
          <w:tcPr>
            <w:tcW w:w="1529" w:type="dxa"/>
            <w:tcBorders>
              <w:top w:val="nil"/>
              <w:left w:val="nil"/>
              <w:bottom w:val="nil"/>
              <w:right w:val="nil"/>
            </w:tcBorders>
            <w:shd w:val="clear" w:color="auto" w:fill="auto"/>
            <w:noWrap/>
            <w:vAlign w:val="center"/>
            <w:hideMark/>
          </w:tcPr>
          <w:p w14:paraId="1DFF44A8" w14:textId="77777777" w:rsidR="00210D66" w:rsidRPr="00210D66" w:rsidRDefault="00210D66">
            <w:pPr>
              <w:jc w:val="center"/>
              <w:rPr>
                <w:rFonts w:ascii="Calibri" w:hAnsi="Calibri" w:cs="Calibri"/>
                <w:b/>
                <w:bCs/>
                <w:color w:val="000000"/>
                <w:sz w:val="20"/>
                <w:szCs w:val="20"/>
              </w:rPr>
            </w:pPr>
            <w:r w:rsidRPr="00210D66">
              <w:rPr>
                <w:rFonts w:ascii="Calibri" w:hAnsi="Calibri" w:cs="Calibri"/>
                <w:b/>
                <w:bCs/>
                <w:color w:val="000000"/>
                <w:sz w:val="20"/>
                <w:szCs w:val="20"/>
              </w:rPr>
              <w:t>0,627</w:t>
            </w:r>
          </w:p>
        </w:tc>
        <w:tc>
          <w:tcPr>
            <w:tcW w:w="1300" w:type="dxa"/>
            <w:tcBorders>
              <w:top w:val="nil"/>
              <w:left w:val="single" w:sz="4" w:space="0" w:color="auto"/>
              <w:bottom w:val="nil"/>
              <w:right w:val="nil"/>
            </w:tcBorders>
            <w:shd w:val="clear" w:color="auto" w:fill="auto"/>
            <w:noWrap/>
            <w:vAlign w:val="center"/>
            <w:hideMark/>
          </w:tcPr>
          <w:p w14:paraId="64F9B04E"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0,652</w:t>
            </w:r>
          </w:p>
        </w:tc>
      </w:tr>
      <w:tr w:rsidR="00210D66" w14:paraId="01F5148C" w14:textId="77777777" w:rsidTr="00210D66">
        <w:trPr>
          <w:trHeight w:val="380"/>
        </w:trPr>
        <w:tc>
          <w:tcPr>
            <w:tcW w:w="2280" w:type="dxa"/>
            <w:tcBorders>
              <w:top w:val="nil"/>
              <w:left w:val="nil"/>
              <w:bottom w:val="nil"/>
              <w:right w:val="nil"/>
            </w:tcBorders>
            <w:shd w:val="clear" w:color="auto" w:fill="auto"/>
            <w:noWrap/>
            <w:vAlign w:val="bottom"/>
            <w:hideMark/>
          </w:tcPr>
          <w:p w14:paraId="07779662" w14:textId="5390A385" w:rsidR="00210D66" w:rsidRDefault="00210D66">
            <w:pPr>
              <w:rPr>
                <w:rFonts w:ascii="Calibri" w:hAnsi="Calibri" w:cs="Calibri"/>
                <w:color w:val="000000"/>
                <w:sz w:val="20"/>
                <w:szCs w:val="20"/>
              </w:rPr>
            </w:pPr>
            <w:r>
              <w:rPr>
                <w:rFonts w:ascii="Calibri" w:hAnsi="Calibri" w:cs="Calibri"/>
                <w:color w:val="000000"/>
                <w:sz w:val="20"/>
                <w:szCs w:val="20"/>
              </w:rPr>
              <w:t>Roberta</w:t>
            </w:r>
          </w:p>
        </w:tc>
        <w:tc>
          <w:tcPr>
            <w:tcW w:w="1186" w:type="dxa"/>
            <w:tcBorders>
              <w:top w:val="nil"/>
              <w:left w:val="single" w:sz="4" w:space="0" w:color="auto"/>
              <w:bottom w:val="nil"/>
              <w:right w:val="nil"/>
            </w:tcBorders>
            <w:shd w:val="clear" w:color="auto" w:fill="auto"/>
            <w:noWrap/>
            <w:vAlign w:val="center"/>
            <w:hideMark/>
          </w:tcPr>
          <w:p w14:paraId="11D0ED5E" w14:textId="77777777" w:rsidR="00210D66" w:rsidRPr="00210D66" w:rsidRDefault="00210D66">
            <w:pPr>
              <w:jc w:val="center"/>
              <w:rPr>
                <w:rFonts w:ascii="Calibri" w:hAnsi="Calibri" w:cs="Calibri"/>
                <w:color w:val="000000"/>
                <w:sz w:val="20"/>
                <w:szCs w:val="20"/>
              </w:rPr>
            </w:pPr>
            <w:r w:rsidRPr="00210D66">
              <w:rPr>
                <w:rFonts w:ascii="Calibri" w:hAnsi="Calibri" w:cs="Calibri"/>
                <w:color w:val="000000"/>
                <w:sz w:val="20"/>
                <w:szCs w:val="20"/>
              </w:rPr>
              <w:t>0,743</w:t>
            </w:r>
          </w:p>
        </w:tc>
        <w:tc>
          <w:tcPr>
            <w:tcW w:w="1185" w:type="dxa"/>
            <w:tcBorders>
              <w:top w:val="nil"/>
              <w:left w:val="nil"/>
              <w:bottom w:val="nil"/>
              <w:right w:val="nil"/>
            </w:tcBorders>
            <w:shd w:val="clear" w:color="auto" w:fill="auto"/>
            <w:noWrap/>
            <w:vAlign w:val="center"/>
            <w:hideMark/>
          </w:tcPr>
          <w:p w14:paraId="172EF8BB" w14:textId="77777777" w:rsidR="00210D66" w:rsidRPr="00210D66" w:rsidRDefault="00210D66">
            <w:pPr>
              <w:jc w:val="center"/>
              <w:rPr>
                <w:rFonts w:ascii="Calibri" w:hAnsi="Calibri" w:cs="Calibri"/>
                <w:b/>
                <w:bCs/>
                <w:color w:val="000000"/>
                <w:sz w:val="20"/>
                <w:szCs w:val="20"/>
              </w:rPr>
            </w:pPr>
            <w:r w:rsidRPr="00210D66">
              <w:rPr>
                <w:rFonts w:ascii="Calibri" w:hAnsi="Calibri" w:cs="Calibri"/>
                <w:b/>
                <w:bCs/>
                <w:color w:val="000000"/>
                <w:sz w:val="20"/>
                <w:szCs w:val="20"/>
              </w:rPr>
              <w:t>0,631</w:t>
            </w:r>
          </w:p>
        </w:tc>
        <w:tc>
          <w:tcPr>
            <w:tcW w:w="1529" w:type="dxa"/>
            <w:tcBorders>
              <w:top w:val="nil"/>
              <w:left w:val="nil"/>
              <w:bottom w:val="nil"/>
              <w:right w:val="nil"/>
            </w:tcBorders>
            <w:shd w:val="clear" w:color="auto" w:fill="auto"/>
            <w:noWrap/>
            <w:vAlign w:val="center"/>
            <w:hideMark/>
          </w:tcPr>
          <w:p w14:paraId="0008DFA6"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0,577</w:t>
            </w:r>
          </w:p>
        </w:tc>
        <w:tc>
          <w:tcPr>
            <w:tcW w:w="1300" w:type="dxa"/>
            <w:tcBorders>
              <w:top w:val="nil"/>
              <w:left w:val="single" w:sz="4" w:space="0" w:color="auto"/>
              <w:bottom w:val="nil"/>
              <w:right w:val="nil"/>
            </w:tcBorders>
            <w:shd w:val="clear" w:color="auto" w:fill="auto"/>
            <w:noWrap/>
            <w:vAlign w:val="center"/>
            <w:hideMark/>
          </w:tcPr>
          <w:p w14:paraId="6F78A23E" w14:textId="77777777" w:rsidR="00210D66" w:rsidRPr="00210D66" w:rsidRDefault="00210D66">
            <w:pPr>
              <w:jc w:val="center"/>
              <w:rPr>
                <w:rFonts w:ascii="Calibri" w:hAnsi="Calibri" w:cs="Calibri"/>
                <w:b/>
                <w:bCs/>
                <w:color w:val="000000"/>
                <w:sz w:val="20"/>
                <w:szCs w:val="20"/>
              </w:rPr>
            </w:pPr>
            <w:r w:rsidRPr="00210D66">
              <w:rPr>
                <w:rFonts w:ascii="Calibri" w:hAnsi="Calibri" w:cs="Calibri"/>
                <w:b/>
                <w:bCs/>
                <w:color w:val="000000"/>
                <w:sz w:val="20"/>
                <w:szCs w:val="20"/>
              </w:rPr>
              <w:t>0,659</w:t>
            </w:r>
          </w:p>
        </w:tc>
      </w:tr>
      <w:tr w:rsidR="00210D66" w14:paraId="335B7F0C" w14:textId="77777777" w:rsidTr="00210D66">
        <w:trPr>
          <w:trHeight w:val="320"/>
        </w:trPr>
        <w:tc>
          <w:tcPr>
            <w:tcW w:w="2280" w:type="dxa"/>
            <w:tcBorders>
              <w:top w:val="nil"/>
              <w:left w:val="nil"/>
              <w:bottom w:val="single" w:sz="4" w:space="0" w:color="auto"/>
              <w:right w:val="nil"/>
            </w:tcBorders>
            <w:shd w:val="clear" w:color="auto" w:fill="auto"/>
            <w:noWrap/>
            <w:vAlign w:val="bottom"/>
            <w:hideMark/>
          </w:tcPr>
          <w:p w14:paraId="3221EEE4" w14:textId="77777777" w:rsidR="00210D66" w:rsidRDefault="00210D66">
            <w:pPr>
              <w:rPr>
                <w:rFonts w:ascii="Calibri" w:hAnsi="Calibri" w:cs="Calibri"/>
                <w:color w:val="000000"/>
                <w:sz w:val="20"/>
                <w:szCs w:val="20"/>
              </w:rPr>
            </w:pPr>
            <w:r>
              <w:rPr>
                <w:rFonts w:ascii="Calibri" w:hAnsi="Calibri" w:cs="Calibri"/>
                <w:color w:val="000000"/>
                <w:sz w:val="20"/>
                <w:szCs w:val="20"/>
              </w:rPr>
              <w:t>DistilBERT</w:t>
            </w:r>
          </w:p>
        </w:tc>
        <w:tc>
          <w:tcPr>
            <w:tcW w:w="1186" w:type="dxa"/>
            <w:tcBorders>
              <w:top w:val="nil"/>
              <w:left w:val="single" w:sz="4" w:space="0" w:color="auto"/>
              <w:bottom w:val="single" w:sz="4" w:space="0" w:color="auto"/>
              <w:right w:val="nil"/>
            </w:tcBorders>
            <w:shd w:val="clear" w:color="auto" w:fill="auto"/>
            <w:noWrap/>
            <w:vAlign w:val="center"/>
            <w:hideMark/>
          </w:tcPr>
          <w:p w14:paraId="5AD664DD" w14:textId="77777777" w:rsidR="00210D66" w:rsidRPr="00210D66" w:rsidRDefault="00210D66">
            <w:pPr>
              <w:jc w:val="center"/>
              <w:rPr>
                <w:rFonts w:ascii="Calibri" w:hAnsi="Calibri" w:cs="Calibri"/>
                <w:b/>
                <w:bCs/>
                <w:color w:val="000000"/>
                <w:sz w:val="20"/>
                <w:szCs w:val="20"/>
              </w:rPr>
            </w:pPr>
            <w:r w:rsidRPr="00210D66">
              <w:rPr>
                <w:rFonts w:ascii="Calibri" w:hAnsi="Calibri" w:cs="Calibri"/>
                <w:b/>
                <w:bCs/>
                <w:color w:val="000000"/>
                <w:sz w:val="20"/>
                <w:szCs w:val="20"/>
              </w:rPr>
              <w:t>0,764</w:t>
            </w:r>
          </w:p>
        </w:tc>
        <w:tc>
          <w:tcPr>
            <w:tcW w:w="1185" w:type="dxa"/>
            <w:tcBorders>
              <w:top w:val="nil"/>
              <w:left w:val="nil"/>
              <w:bottom w:val="single" w:sz="4" w:space="0" w:color="auto"/>
              <w:right w:val="nil"/>
            </w:tcBorders>
            <w:shd w:val="clear" w:color="auto" w:fill="auto"/>
            <w:noWrap/>
            <w:vAlign w:val="center"/>
            <w:hideMark/>
          </w:tcPr>
          <w:p w14:paraId="6DE8606D"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0,601</w:t>
            </w:r>
          </w:p>
        </w:tc>
        <w:tc>
          <w:tcPr>
            <w:tcW w:w="1529" w:type="dxa"/>
            <w:tcBorders>
              <w:top w:val="nil"/>
              <w:left w:val="nil"/>
              <w:bottom w:val="single" w:sz="4" w:space="0" w:color="auto"/>
              <w:right w:val="nil"/>
            </w:tcBorders>
            <w:shd w:val="clear" w:color="auto" w:fill="auto"/>
            <w:noWrap/>
            <w:vAlign w:val="center"/>
            <w:hideMark/>
          </w:tcPr>
          <w:p w14:paraId="06C83641" w14:textId="77777777" w:rsidR="00210D66" w:rsidRDefault="00210D66">
            <w:pPr>
              <w:jc w:val="center"/>
              <w:rPr>
                <w:rFonts w:ascii="Calibri" w:hAnsi="Calibri" w:cs="Calibri"/>
                <w:color w:val="000000"/>
                <w:sz w:val="20"/>
                <w:szCs w:val="20"/>
              </w:rPr>
            </w:pPr>
            <w:r>
              <w:rPr>
                <w:rFonts w:ascii="Calibri" w:hAnsi="Calibri" w:cs="Calibri"/>
                <w:color w:val="000000"/>
                <w:sz w:val="20"/>
                <w:szCs w:val="20"/>
              </w:rPr>
              <w:t>0,600</w:t>
            </w:r>
          </w:p>
        </w:tc>
        <w:tc>
          <w:tcPr>
            <w:tcW w:w="1300" w:type="dxa"/>
            <w:tcBorders>
              <w:top w:val="nil"/>
              <w:left w:val="single" w:sz="4" w:space="0" w:color="auto"/>
              <w:bottom w:val="single" w:sz="4" w:space="0" w:color="auto"/>
              <w:right w:val="nil"/>
            </w:tcBorders>
            <w:shd w:val="clear" w:color="auto" w:fill="auto"/>
            <w:noWrap/>
            <w:vAlign w:val="center"/>
            <w:hideMark/>
          </w:tcPr>
          <w:p w14:paraId="49D60A71" w14:textId="77777777" w:rsidR="00210D66" w:rsidRPr="00210D66" w:rsidRDefault="00210D66">
            <w:pPr>
              <w:jc w:val="center"/>
              <w:rPr>
                <w:rFonts w:ascii="Calibri" w:hAnsi="Calibri" w:cs="Calibri"/>
                <w:b/>
                <w:bCs/>
                <w:color w:val="000000"/>
                <w:sz w:val="20"/>
                <w:szCs w:val="20"/>
              </w:rPr>
            </w:pPr>
            <w:r w:rsidRPr="00210D66">
              <w:rPr>
                <w:rFonts w:ascii="Calibri" w:hAnsi="Calibri" w:cs="Calibri"/>
                <w:b/>
                <w:bCs/>
                <w:color w:val="000000"/>
                <w:sz w:val="20"/>
                <w:szCs w:val="20"/>
              </w:rPr>
              <w:t>0,659</w:t>
            </w:r>
          </w:p>
        </w:tc>
      </w:tr>
    </w:tbl>
    <w:p w14:paraId="00F89C0E" w14:textId="5C878632" w:rsidR="001242A7" w:rsidRDefault="001242A7" w:rsidP="00E720BC">
      <w:pPr>
        <w:jc w:val="both"/>
        <w:rPr>
          <w:sz w:val="22"/>
          <w:szCs w:val="22"/>
          <w:lang w:val="en-US"/>
        </w:rPr>
      </w:pPr>
    </w:p>
    <w:p w14:paraId="56342672" w14:textId="3EB30938" w:rsidR="001242A7" w:rsidRPr="00E720BC" w:rsidRDefault="001242A7" w:rsidP="00367A95">
      <w:pPr>
        <w:jc w:val="center"/>
        <w:rPr>
          <w:sz w:val="22"/>
          <w:szCs w:val="22"/>
          <w:lang w:val="en-US"/>
        </w:rPr>
      </w:pPr>
      <w:r>
        <w:rPr>
          <w:sz w:val="22"/>
          <w:szCs w:val="22"/>
          <w:lang w:val="en-US"/>
        </w:rPr>
        <w:t>Bảng</w:t>
      </w:r>
      <w:r w:rsidR="00027739">
        <w:rPr>
          <w:sz w:val="22"/>
          <w:szCs w:val="22"/>
          <w:lang w:val="en-US"/>
        </w:rPr>
        <w:t xml:space="preserve"> 3. So sánh các mô hình cho nhiệm vụ phân loại ba lớp.</w:t>
      </w:r>
    </w:p>
    <w:p w14:paraId="213886B6" w14:textId="77777777" w:rsidR="00E76203" w:rsidRPr="00E720BC" w:rsidRDefault="00E76203" w:rsidP="00E720BC">
      <w:pPr>
        <w:jc w:val="both"/>
        <w:rPr>
          <w:sz w:val="22"/>
          <w:szCs w:val="22"/>
          <w:lang w:val="en-US"/>
        </w:rPr>
      </w:pPr>
    </w:p>
    <w:p w14:paraId="79D62DED" w14:textId="7A54B0B4" w:rsidR="00E76203" w:rsidRDefault="00E76203" w:rsidP="00980257">
      <w:pPr>
        <w:ind w:firstLine="720"/>
        <w:jc w:val="both"/>
        <w:rPr>
          <w:sz w:val="22"/>
          <w:szCs w:val="22"/>
          <w:lang w:val="en-US"/>
        </w:rPr>
      </w:pPr>
      <w:r w:rsidRPr="00E720BC">
        <w:rPr>
          <w:sz w:val="22"/>
          <w:szCs w:val="22"/>
          <w:lang w:val="en-US"/>
        </w:rPr>
        <w:t>Đối với nhiệm vụ đề xuất, chúng tôi sẽ thực hiện</w:t>
      </w:r>
      <w:r w:rsidR="00036C51">
        <w:rPr>
          <w:sz w:val="22"/>
          <w:szCs w:val="22"/>
          <w:lang w:val="en-US"/>
        </w:rPr>
        <w:t xml:space="preserve"> </w:t>
      </w:r>
      <w:r w:rsidRPr="00E720BC">
        <w:rPr>
          <w:sz w:val="22"/>
          <w:szCs w:val="22"/>
          <w:lang w:val="en-US"/>
        </w:rPr>
        <w:t xml:space="preserve">thử nghiệm </w:t>
      </w:r>
      <w:r w:rsidR="00036C51">
        <w:rPr>
          <w:sz w:val="22"/>
          <w:szCs w:val="22"/>
          <w:lang w:val="en-US"/>
        </w:rPr>
        <w:t xml:space="preserve">trên hang loạt các </w:t>
      </w:r>
      <w:r w:rsidRPr="00E720BC">
        <w:rPr>
          <w:sz w:val="22"/>
          <w:szCs w:val="22"/>
          <w:lang w:val="en-US"/>
        </w:rPr>
        <w:t>hệ thống đề xuất trên tập dữ liệu đã thu thập</w:t>
      </w:r>
      <w:r w:rsidR="00036C51">
        <w:rPr>
          <w:sz w:val="22"/>
          <w:szCs w:val="22"/>
          <w:lang w:val="en-US"/>
        </w:rPr>
        <w:t xml:space="preserve"> như: RF (BoW+TFIDF), RF (N-grams+TFIDF), Context-based, Matrix Factorization+SVD và đặt biệt hơn là Bert-based+RF.</w:t>
      </w:r>
    </w:p>
    <w:p w14:paraId="1E0BEE8A" w14:textId="4ACAF56E" w:rsidR="00036C51" w:rsidRDefault="00036C51" w:rsidP="00E720BC">
      <w:pPr>
        <w:jc w:val="both"/>
        <w:rPr>
          <w:sz w:val="22"/>
          <w:szCs w:val="22"/>
          <w:lang w:val="en-US"/>
        </w:rPr>
      </w:pPr>
    </w:p>
    <w:tbl>
      <w:tblPr>
        <w:tblW w:w="4900" w:type="dxa"/>
        <w:tblInd w:w="2428" w:type="dxa"/>
        <w:tblLook w:val="04A0" w:firstRow="1" w:lastRow="0" w:firstColumn="1" w:lastColumn="0" w:noHBand="0" w:noVBand="1"/>
      </w:tblPr>
      <w:tblGrid>
        <w:gridCol w:w="2740"/>
        <w:gridCol w:w="2160"/>
      </w:tblGrid>
      <w:tr w:rsidR="00036C51" w14:paraId="7C3CEDEA" w14:textId="77777777" w:rsidTr="00476E49">
        <w:trPr>
          <w:trHeight w:val="380"/>
        </w:trPr>
        <w:tc>
          <w:tcPr>
            <w:tcW w:w="2740" w:type="dxa"/>
            <w:tcBorders>
              <w:top w:val="single" w:sz="4" w:space="0" w:color="auto"/>
              <w:left w:val="nil"/>
              <w:bottom w:val="single" w:sz="4" w:space="0" w:color="auto"/>
              <w:right w:val="nil"/>
            </w:tcBorders>
            <w:shd w:val="clear" w:color="auto" w:fill="auto"/>
            <w:noWrap/>
            <w:vAlign w:val="center"/>
            <w:hideMark/>
          </w:tcPr>
          <w:p w14:paraId="2B22A2D8" w14:textId="77777777" w:rsidR="00036C51" w:rsidRDefault="00036C51" w:rsidP="00476E49">
            <w:pPr>
              <w:jc w:val="center"/>
              <w:rPr>
                <w:b/>
                <w:bCs/>
                <w:color w:val="000000"/>
                <w:sz w:val="22"/>
                <w:szCs w:val="22"/>
              </w:rPr>
            </w:pPr>
            <w:r>
              <w:rPr>
                <w:b/>
                <w:bCs/>
                <w:color w:val="000000"/>
                <w:sz w:val="22"/>
                <w:szCs w:val="22"/>
              </w:rPr>
              <w:t>Method</w:t>
            </w:r>
          </w:p>
        </w:tc>
        <w:tc>
          <w:tcPr>
            <w:tcW w:w="2160"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6ACE0259" w14:textId="77777777" w:rsidR="00036C51" w:rsidRDefault="00036C51" w:rsidP="00476E49">
            <w:pPr>
              <w:jc w:val="center"/>
              <w:rPr>
                <w:rFonts w:ascii="Calibri" w:hAnsi="Calibri" w:cs="Calibri"/>
                <w:b/>
                <w:bCs/>
                <w:color w:val="000000"/>
              </w:rPr>
            </w:pPr>
            <w:r>
              <w:rPr>
                <w:rFonts w:ascii="Calibri" w:hAnsi="Calibri" w:cs="Calibri"/>
                <w:b/>
                <w:bCs/>
                <w:color w:val="000000"/>
              </w:rPr>
              <w:t>Recommend Task</w:t>
            </w:r>
          </w:p>
        </w:tc>
      </w:tr>
      <w:tr w:rsidR="00036C51" w14:paraId="7FC5225B" w14:textId="77777777" w:rsidTr="00476E49">
        <w:trPr>
          <w:trHeight w:val="320"/>
        </w:trPr>
        <w:tc>
          <w:tcPr>
            <w:tcW w:w="2740" w:type="dxa"/>
            <w:tcBorders>
              <w:top w:val="nil"/>
              <w:left w:val="nil"/>
              <w:bottom w:val="nil"/>
              <w:right w:val="nil"/>
            </w:tcBorders>
            <w:shd w:val="clear" w:color="auto" w:fill="auto"/>
            <w:noWrap/>
            <w:vAlign w:val="bottom"/>
            <w:hideMark/>
          </w:tcPr>
          <w:p w14:paraId="48802544" w14:textId="77777777" w:rsidR="00036C51" w:rsidRDefault="00036C51" w:rsidP="00476E49">
            <w:pPr>
              <w:rPr>
                <w:color w:val="000000"/>
                <w:sz w:val="22"/>
                <w:szCs w:val="22"/>
              </w:rPr>
            </w:pPr>
            <w:r>
              <w:rPr>
                <w:color w:val="000000"/>
                <w:sz w:val="22"/>
                <w:szCs w:val="22"/>
              </w:rPr>
              <w:t>Matrix Factorization + SVD</w:t>
            </w:r>
          </w:p>
        </w:tc>
        <w:tc>
          <w:tcPr>
            <w:tcW w:w="2160" w:type="dxa"/>
            <w:vMerge/>
            <w:tcBorders>
              <w:top w:val="single" w:sz="4" w:space="0" w:color="auto"/>
              <w:left w:val="single" w:sz="4" w:space="0" w:color="auto"/>
              <w:bottom w:val="single" w:sz="4" w:space="0" w:color="000000"/>
              <w:right w:val="nil"/>
            </w:tcBorders>
            <w:vAlign w:val="center"/>
            <w:hideMark/>
          </w:tcPr>
          <w:p w14:paraId="772273E5" w14:textId="77777777" w:rsidR="00036C51" w:rsidRDefault="00036C51" w:rsidP="00476E49">
            <w:pPr>
              <w:rPr>
                <w:rFonts w:ascii="Calibri" w:hAnsi="Calibri" w:cs="Calibri"/>
                <w:b/>
                <w:bCs/>
                <w:color w:val="000000"/>
              </w:rPr>
            </w:pPr>
          </w:p>
        </w:tc>
      </w:tr>
      <w:tr w:rsidR="00036C51" w14:paraId="5DFD2869" w14:textId="77777777" w:rsidTr="00476E49">
        <w:trPr>
          <w:trHeight w:val="320"/>
        </w:trPr>
        <w:tc>
          <w:tcPr>
            <w:tcW w:w="2740" w:type="dxa"/>
            <w:tcBorders>
              <w:top w:val="nil"/>
              <w:left w:val="nil"/>
              <w:bottom w:val="nil"/>
              <w:right w:val="nil"/>
            </w:tcBorders>
            <w:shd w:val="clear" w:color="auto" w:fill="auto"/>
            <w:noWrap/>
            <w:vAlign w:val="bottom"/>
            <w:hideMark/>
          </w:tcPr>
          <w:p w14:paraId="48C3FB2A" w14:textId="77777777" w:rsidR="00036C51" w:rsidRDefault="00036C51" w:rsidP="00476E49">
            <w:pPr>
              <w:rPr>
                <w:color w:val="000000"/>
                <w:sz w:val="22"/>
                <w:szCs w:val="22"/>
              </w:rPr>
            </w:pPr>
            <w:r>
              <w:rPr>
                <w:color w:val="000000"/>
                <w:sz w:val="22"/>
                <w:szCs w:val="22"/>
              </w:rPr>
              <w:t>Context-based</w:t>
            </w:r>
          </w:p>
        </w:tc>
        <w:tc>
          <w:tcPr>
            <w:tcW w:w="2160" w:type="dxa"/>
            <w:vMerge/>
            <w:tcBorders>
              <w:top w:val="single" w:sz="4" w:space="0" w:color="auto"/>
              <w:left w:val="single" w:sz="4" w:space="0" w:color="auto"/>
              <w:bottom w:val="single" w:sz="4" w:space="0" w:color="000000"/>
              <w:right w:val="nil"/>
            </w:tcBorders>
            <w:vAlign w:val="center"/>
            <w:hideMark/>
          </w:tcPr>
          <w:p w14:paraId="218748B6" w14:textId="77777777" w:rsidR="00036C51" w:rsidRDefault="00036C51" w:rsidP="00476E49">
            <w:pPr>
              <w:rPr>
                <w:rFonts w:ascii="Calibri" w:hAnsi="Calibri" w:cs="Calibri"/>
                <w:b/>
                <w:bCs/>
                <w:color w:val="000000"/>
              </w:rPr>
            </w:pPr>
          </w:p>
        </w:tc>
      </w:tr>
      <w:tr w:rsidR="00036C51" w14:paraId="6AC62605" w14:textId="77777777" w:rsidTr="00476E49">
        <w:trPr>
          <w:trHeight w:val="320"/>
        </w:trPr>
        <w:tc>
          <w:tcPr>
            <w:tcW w:w="2740" w:type="dxa"/>
            <w:tcBorders>
              <w:top w:val="nil"/>
              <w:left w:val="nil"/>
              <w:bottom w:val="nil"/>
              <w:right w:val="nil"/>
            </w:tcBorders>
            <w:shd w:val="clear" w:color="auto" w:fill="auto"/>
            <w:noWrap/>
            <w:vAlign w:val="bottom"/>
            <w:hideMark/>
          </w:tcPr>
          <w:p w14:paraId="54042A1F" w14:textId="77777777" w:rsidR="00036C51" w:rsidRDefault="00036C51" w:rsidP="00476E49">
            <w:pPr>
              <w:rPr>
                <w:color w:val="000000"/>
                <w:sz w:val="22"/>
                <w:szCs w:val="22"/>
              </w:rPr>
            </w:pPr>
            <w:r>
              <w:rPr>
                <w:color w:val="000000"/>
                <w:sz w:val="22"/>
                <w:szCs w:val="22"/>
              </w:rPr>
              <w:t>RF (BoW+TFIDF)</w:t>
            </w:r>
          </w:p>
        </w:tc>
        <w:tc>
          <w:tcPr>
            <w:tcW w:w="2160" w:type="dxa"/>
            <w:vMerge/>
            <w:tcBorders>
              <w:top w:val="single" w:sz="4" w:space="0" w:color="auto"/>
              <w:left w:val="single" w:sz="4" w:space="0" w:color="auto"/>
              <w:bottom w:val="single" w:sz="4" w:space="0" w:color="000000"/>
              <w:right w:val="nil"/>
            </w:tcBorders>
            <w:vAlign w:val="center"/>
            <w:hideMark/>
          </w:tcPr>
          <w:p w14:paraId="3ED0C945" w14:textId="77777777" w:rsidR="00036C51" w:rsidRDefault="00036C51" w:rsidP="00476E49">
            <w:pPr>
              <w:rPr>
                <w:rFonts w:ascii="Calibri" w:hAnsi="Calibri" w:cs="Calibri"/>
                <w:b/>
                <w:bCs/>
                <w:color w:val="000000"/>
              </w:rPr>
            </w:pPr>
          </w:p>
        </w:tc>
      </w:tr>
      <w:tr w:rsidR="00036C51" w14:paraId="5934DDE3" w14:textId="77777777" w:rsidTr="00476E49">
        <w:trPr>
          <w:trHeight w:val="320"/>
        </w:trPr>
        <w:tc>
          <w:tcPr>
            <w:tcW w:w="2740" w:type="dxa"/>
            <w:tcBorders>
              <w:top w:val="nil"/>
              <w:left w:val="nil"/>
              <w:bottom w:val="nil"/>
              <w:right w:val="nil"/>
            </w:tcBorders>
            <w:shd w:val="clear" w:color="auto" w:fill="auto"/>
            <w:noWrap/>
            <w:vAlign w:val="bottom"/>
            <w:hideMark/>
          </w:tcPr>
          <w:p w14:paraId="4EAD725F" w14:textId="77777777" w:rsidR="00036C51" w:rsidRDefault="00036C51" w:rsidP="00476E49">
            <w:pPr>
              <w:rPr>
                <w:color w:val="000000"/>
                <w:sz w:val="22"/>
                <w:szCs w:val="22"/>
              </w:rPr>
            </w:pPr>
            <w:r>
              <w:rPr>
                <w:color w:val="000000"/>
                <w:sz w:val="22"/>
                <w:szCs w:val="22"/>
              </w:rPr>
              <w:t>RF (N-grams+TFIDF)</w:t>
            </w:r>
          </w:p>
        </w:tc>
        <w:tc>
          <w:tcPr>
            <w:tcW w:w="2160" w:type="dxa"/>
            <w:vMerge/>
            <w:tcBorders>
              <w:top w:val="single" w:sz="4" w:space="0" w:color="auto"/>
              <w:left w:val="single" w:sz="4" w:space="0" w:color="auto"/>
              <w:bottom w:val="single" w:sz="4" w:space="0" w:color="000000"/>
              <w:right w:val="nil"/>
            </w:tcBorders>
            <w:vAlign w:val="center"/>
            <w:hideMark/>
          </w:tcPr>
          <w:p w14:paraId="6F09775B" w14:textId="77777777" w:rsidR="00036C51" w:rsidRDefault="00036C51" w:rsidP="00476E49">
            <w:pPr>
              <w:rPr>
                <w:rFonts w:ascii="Calibri" w:hAnsi="Calibri" w:cs="Calibri"/>
                <w:b/>
                <w:bCs/>
                <w:color w:val="000000"/>
              </w:rPr>
            </w:pPr>
          </w:p>
        </w:tc>
      </w:tr>
      <w:tr w:rsidR="00036C51" w14:paraId="03222DAE" w14:textId="77777777" w:rsidTr="00476E49">
        <w:trPr>
          <w:trHeight w:val="320"/>
        </w:trPr>
        <w:tc>
          <w:tcPr>
            <w:tcW w:w="2740" w:type="dxa"/>
            <w:tcBorders>
              <w:top w:val="nil"/>
              <w:left w:val="nil"/>
              <w:bottom w:val="single" w:sz="4" w:space="0" w:color="auto"/>
              <w:right w:val="nil"/>
            </w:tcBorders>
            <w:shd w:val="clear" w:color="auto" w:fill="auto"/>
            <w:noWrap/>
            <w:vAlign w:val="bottom"/>
            <w:hideMark/>
          </w:tcPr>
          <w:p w14:paraId="5C3122CF" w14:textId="77777777" w:rsidR="00036C51" w:rsidRDefault="00036C51" w:rsidP="00476E49">
            <w:pPr>
              <w:rPr>
                <w:color w:val="000000"/>
                <w:sz w:val="22"/>
                <w:szCs w:val="22"/>
              </w:rPr>
            </w:pPr>
            <w:r>
              <w:rPr>
                <w:color w:val="000000"/>
                <w:sz w:val="22"/>
                <w:szCs w:val="22"/>
              </w:rPr>
              <w:t>Bert-based + RF</w:t>
            </w:r>
          </w:p>
        </w:tc>
        <w:tc>
          <w:tcPr>
            <w:tcW w:w="2160" w:type="dxa"/>
            <w:vMerge/>
            <w:tcBorders>
              <w:top w:val="single" w:sz="4" w:space="0" w:color="auto"/>
              <w:left w:val="single" w:sz="4" w:space="0" w:color="auto"/>
              <w:bottom w:val="single" w:sz="4" w:space="0" w:color="000000"/>
              <w:right w:val="nil"/>
            </w:tcBorders>
            <w:vAlign w:val="center"/>
            <w:hideMark/>
          </w:tcPr>
          <w:p w14:paraId="641134C4" w14:textId="77777777" w:rsidR="00036C51" w:rsidRDefault="00036C51" w:rsidP="00476E49">
            <w:pPr>
              <w:rPr>
                <w:rFonts w:ascii="Calibri" w:hAnsi="Calibri" w:cs="Calibri"/>
                <w:b/>
                <w:bCs/>
                <w:color w:val="000000"/>
              </w:rPr>
            </w:pPr>
          </w:p>
        </w:tc>
      </w:tr>
    </w:tbl>
    <w:p w14:paraId="673659DF" w14:textId="77777777" w:rsidR="00036C51" w:rsidRPr="00E720BC" w:rsidRDefault="00036C51" w:rsidP="00E720BC">
      <w:pPr>
        <w:jc w:val="both"/>
        <w:rPr>
          <w:sz w:val="22"/>
          <w:szCs w:val="22"/>
          <w:lang w:val="en-US"/>
        </w:rPr>
      </w:pPr>
    </w:p>
    <w:p w14:paraId="46156DD7" w14:textId="757574B8" w:rsidR="00E76203" w:rsidRDefault="00036C51" w:rsidP="00E720BC">
      <w:pPr>
        <w:jc w:val="both"/>
        <w:rPr>
          <w:sz w:val="22"/>
          <w:szCs w:val="22"/>
          <w:lang w:val="en-US"/>
        </w:rPr>
      </w:pPr>
      <w:r>
        <w:rPr>
          <w:sz w:val="22"/>
          <w:szCs w:val="22"/>
          <w:lang w:val="en-US"/>
        </w:rPr>
        <w:tab/>
      </w:r>
      <w:r>
        <w:rPr>
          <w:sz w:val="22"/>
          <w:szCs w:val="22"/>
          <w:lang w:val="en-US"/>
        </w:rPr>
        <w:tab/>
        <w:t xml:space="preserve">       Bảng</w:t>
      </w:r>
      <w:r w:rsidR="00027739">
        <w:rPr>
          <w:sz w:val="22"/>
          <w:szCs w:val="22"/>
          <w:lang w:val="en-US"/>
        </w:rPr>
        <w:t xml:space="preserve"> 4. Thống kê các loại phương pháp được áp dụng để xây dựng hệ khuyến nghị</w:t>
      </w:r>
      <w:r w:rsidR="00980257">
        <w:rPr>
          <w:sz w:val="22"/>
          <w:szCs w:val="22"/>
          <w:lang w:val="en-US"/>
        </w:rPr>
        <w:t>.</w:t>
      </w:r>
    </w:p>
    <w:p w14:paraId="7E534D3D" w14:textId="77777777" w:rsidR="00036C51" w:rsidRPr="00E720BC" w:rsidRDefault="00036C51" w:rsidP="00E720BC">
      <w:pPr>
        <w:jc w:val="both"/>
        <w:rPr>
          <w:sz w:val="22"/>
          <w:szCs w:val="22"/>
          <w:lang w:val="en-US"/>
        </w:rPr>
      </w:pPr>
    </w:p>
    <w:p w14:paraId="346AF12E" w14:textId="205FC2AE" w:rsidR="00B8101A" w:rsidRDefault="00724CEC" w:rsidP="00E720BC">
      <w:pPr>
        <w:jc w:val="both"/>
        <w:rPr>
          <w:b/>
          <w:bCs/>
          <w:sz w:val="22"/>
          <w:szCs w:val="22"/>
          <w:lang w:val="en-US"/>
        </w:rPr>
      </w:pPr>
      <w:r>
        <w:rPr>
          <w:b/>
          <w:bCs/>
          <w:sz w:val="22"/>
          <w:szCs w:val="22"/>
          <w:lang w:val="en-US"/>
        </w:rPr>
        <w:t>5</w:t>
      </w:r>
      <w:r w:rsidR="00B8101A" w:rsidRPr="00E720BC">
        <w:rPr>
          <w:b/>
          <w:bCs/>
          <w:sz w:val="22"/>
          <w:szCs w:val="22"/>
          <w:lang w:val="en-US"/>
        </w:rPr>
        <w:t>.2</w:t>
      </w:r>
      <w:r>
        <w:rPr>
          <w:b/>
          <w:bCs/>
          <w:sz w:val="22"/>
          <w:szCs w:val="22"/>
          <w:lang w:val="en-US"/>
        </w:rPr>
        <w:t xml:space="preserve"> </w:t>
      </w:r>
      <w:r w:rsidR="00B8101A" w:rsidRPr="00E720BC">
        <w:rPr>
          <w:b/>
          <w:bCs/>
          <w:sz w:val="22"/>
          <w:szCs w:val="22"/>
          <w:lang w:val="en-US"/>
        </w:rPr>
        <w:t xml:space="preserve"> </w:t>
      </w:r>
      <w:r w:rsidR="00367A95">
        <w:rPr>
          <w:b/>
          <w:bCs/>
          <w:sz w:val="22"/>
          <w:szCs w:val="22"/>
          <w:lang w:val="en-US"/>
        </w:rPr>
        <w:t>Các mô hình cơ sở và thiết lập</w:t>
      </w:r>
    </w:p>
    <w:p w14:paraId="7FBC0270" w14:textId="77777777" w:rsidR="00367A95" w:rsidRPr="00E720BC" w:rsidRDefault="00367A95" w:rsidP="00E720BC">
      <w:pPr>
        <w:jc w:val="both"/>
        <w:rPr>
          <w:b/>
          <w:bCs/>
          <w:sz w:val="22"/>
          <w:szCs w:val="22"/>
          <w:lang w:val="en-US"/>
        </w:rPr>
      </w:pPr>
    </w:p>
    <w:p w14:paraId="66072025" w14:textId="269F5DB9" w:rsidR="00A112BA" w:rsidRPr="00E720BC" w:rsidRDefault="00A112BA" w:rsidP="00E720BC">
      <w:pPr>
        <w:jc w:val="both"/>
        <w:rPr>
          <w:sz w:val="22"/>
          <w:szCs w:val="22"/>
          <w:lang w:val="en-US"/>
        </w:rPr>
      </w:pPr>
      <w:r w:rsidRPr="00E720BC">
        <w:rPr>
          <w:sz w:val="22"/>
          <w:szCs w:val="22"/>
          <w:lang w:val="en-US"/>
        </w:rPr>
        <w:t xml:space="preserve">Trong nhiệm vụ phân loại, chúng tôi đã </w:t>
      </w:r>
      <w:r w:rsidR="002B53F8">
        <w:rPr>
          <w:sz w:val="22"/>
          <w:szCs w:val="22"/>
          <w:lang w:val="en-US"/>
        </w:rPr>
        <w:t xml:space="preserve">tiến hành </w:t>
      </w:r>
      <w:r w:rsidRPr="00E720BC">
        <w:rPr>
          <w:sz w:val="22"/>
          <w:szCs w:val="22"/>
          <w:lang w:val="en-US"/>
        </w:rPr>
        <w:t xml:space="preserve">so sánh mô hình </w:t>
      </w:r>
      <w:r w:rsidR="002B53F8">
        <w:rPr>
          <w:sz w:val="22"/>
          <w:szCs w:val="22"/>
          <w:lang w:val="en-US"/>
        </w:rPr>
        <w:t>Distil</w:t>
      </w:r>
      <w:r w:rsidRPr="00E720BC">
        <w:rPr>
          <w:sz w:val="22"/>
          <w:szCs w:val="22"/>
          <w:lang w:val="en-US"/>
        </w:rPr>
        <w:t xml:space="preserve">BERT với các phương pháp khác trên dữ liệu của chúng tôi. Các phương pháp đó bao gồm </w:t>
      </w:r>
      <w:r w:rsidR="002B53F8">
        <w:rPr>
          <w:sz w:val="22"/>
          <w:szCs w:val="22"/>
          <w:lang w:val="en-US"/>
        </w:rPr>
        <w:t xml:space="preserve">các mô hình phân loại trong học máy như SVM, RF, Decision Tree,.. Và các loại mô hình học sâu </w:t>
      </w:r>
      <w:r w:rsidR="00824D63">
        <w:rPr>
          <w:sz w:val="22"/>
          <w:szCs w:val="22"/>
          <w:lang w:val="en-US"/>
        </w:rPr>
        <w:t>được tiền huấn luyện như Electra, RoBERTa,..</w:t>
      </w:r>
      <w:r w:rsidRPr="00E720BC">
        <w:rPr>
          <w:sz w:val="22"/>
          <w:szCs w:val="22"/>
          <w:lang w:val="en-US"/>
        </w:rPr>
        <w:t xml:space="preserve">. Đối với nhiệm vụ đề xuất, chúng tôi đã </w:t>
      </w:r>
      <w:r w:rsidR="00824D63">
        <w:rPr>
          <w:sz w:val="22"/>
          <w:szCs w:val="22"/>
          <w:lang w:val="en-US"/>
        </w:rPr>
        <w:t>tiến hành thử nghiệm trên nhiều phương pháp đề xuất thông thường được dùng trong hệ khuyến nghị và đặc biệt hơn hết là</w:t>
      </w:r>
      <w:r w:rsidRPr="00E720BC">
        <w:rPr>
          <w:sz w:val="22"/>
          <w:szCs w:val="22"/>
          <w:lang w:val="en-US"/>
        </w:rPr>
        <w:t xml:space="preserve"> </w:t>
      </w:r>
      <w:r w:rsidR="00824D63">
        <w:rPr>
          <w:sz w:val="22"/>
          <w:szCs w:val="22"/>
          <w:lang w:val="en-US"/>
        </w:rPr>
        <w:t xml:space="preserve">mô hình kết hợp </w:t>
      </w:r>
      <w:r w:rsidRPr="00E720BC">
        <w:rPr>
          <w:sz w:val="22"/>
          <w:szCs w:val="22"/>
          <w:lang w:val="en-US"/>
        </w:rPr>
        <w:t>BERT+RF để dự đoán các bài báo</w:t>
      </w:r>
      <w:r w:rsidR="00824D63">
        <w:rPr>
          <w:sz w:val="22"/>
          <w:szCs w:val="22"/>
          <w:lang w:val="en-US"/>
        </w:rPr>
        <w:t xml:space="preserve"> cùng thể loại và có độ tương</w:t>
      </w:r>
      <w:r w:rsidRPr="00E720BC">
        <w:rPr>
          <w:sz w:val="22"/>
          <w:szCs w:val="22"/>
          <w:lang w:val="en-US"/>
        </w:rPr>
        <w:t xml:space="preserve"> đồng cao. </w:t>
      </w:r>
    </w:p>
    <w:p w14:paraId="3A69298C" w14:textId="77777777" w:rsidR="00A112BA" w:rsidRPr="00E720BC" w:rsidRDefault="00A112BA" w:rsidP="00E720BC">
      <w:pPr>
        <w:jc w:val="both"/>
        <w:rPr>
          <w:sz w:val="22"/>
          <w:szCs w:val="22"/>
          <w:lang w:val="en-US"/>
        </w:rPr>
      </w:pPr>
    </w:p>
    <w:p w14:paraId="5E3C78CC" w14:textId="77777777" w:rsidR="00004220" w:rsidRPr="00E720BC" w:rsidRDefault="00004220" w:rsidP="00E720BC">
      <w:pPr>
        <w:jc w:val="both"/>
        <w:rPr>
          <w:sz w:val="22"/>
          <w:szCs w:val="22"/>
          <w:lang w:val="en-US"/>
        </w:rPr>
      </w:pPr>
    </w:p>
    <w:tbl>
      <w:tblPr>
        <w:tblpPr w:leftFromText="180" w:rightFromText="180" w:vertAnchor="text" w:horzAnchor="margin" w:tblpXSpec="center" w:tblpY="5"/>
        <w:tblW w:w="7811" w:type="dxa"/>
        <w:tblLook w:val="04A0" w:firstRow="1" w:lastRow="0" w:firstColumn="1" w:lastColumn="0" w:noHBand="0" w:noVBand="1"/>
      </w:tblPr>
      <w:tblGrid>
        <w:gridCol w:w="1300"/>
        <w:gridCol w:w="1300"/>
        <w:gridCol w:w="1311"/>
        <w:gridCol w:w="1300"/>
        <w:gridCol w:w="1300"/>
        <w:gridCol w:w="1300"/>
      </w:tblGrid>
      <w:tr w:rsidR="001C3AE9" w14:paraId="54AD21B5" w14:textId="77777777" w:rsidTr="001C3AE9">
        <w:trPr>
          <w:trHeight w:val="320"/>
        </w:trPr>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53378A1" w14:textId="77777777" w:rsidR="001C3AE9" w:rsidRDefault="001C3AE9" w:rsidP="001C3AE9">
            <w:pPr>
              <w:jc w:val="center"/>
              <w:rPr>
                <w:rFonts w:ascii="Calibri" w:hAnsi="Calibri" w:cs="Calibri"/>
                <w:b/>
                <w:bCs/>
                <w:color w:val="000000"/>
                <w:sz w:val="20"/>
                <w:szCs w:val="20"/>
              </w:rPr>
            </w:pPr>
            <w:r>
              <w:rPr>
                <w:rFonts w:ascii="Calibri" w:hAnsi="Calibri" w:cs="Calibri"/>
                <w:b/>
                <w:bCs/>
                <w:color w:val="000000"/>
                <w:sz w:val="20"/>
                <w:szCs w:val="20"/>
              </w:rPr>
              <w:t>Task 1</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2A7ADE6" w14:textId="77777777" w:rsidR="001C3AE9" w:rsidRDefault="001C3AE9" w:rsidP="001C3AE9">
            <w:pPr>
              <w:jc w:val="center"/>
              <w:rPr>
                <w:rFonts w:ascii="Calibri" w:hAnsi="Calibri" w:cs="Calibri"/>
                <w:b/>
                <w:bCs/>
                <w:color w:val="000000"/>
                <w:sz w:val="20"/>
                <w:szCs w:val="20"/>
              </w:rPr>
            </w:pPr>
            <w:r>
              <w:rPr>
                <w:rFonts w:ascii="Calibri" w:hAnsi="Calibri" w:cs="Calibri"/>
                <w:b/>
                <w:bCs/>
                <w:color w:val="000000"/>
                <w:sz w:val="20"/>
                <w:szCs w:val="20"/>
              </w:rPr>
              <w:t>F1</w:t>
            </w:r>
          </w:p>
        </w:tc>
        <w:tc>
          <w:tcPr>
            <w:tcW w:w="1311" w:type="dxa"/>
            <w:tcBorders>
              <w:top w:val="single" w:sz="4" w:space="0" w:color="auto"/>
              <w:left w:val="nil"/>
              <w:bottom w:val="single" w:sz="4" w:space="0" w:color="auto"/>
              <w:right w:val="single" w:sz="4" w:space="0" w:color="auto"/>
            </w:tcBorders>
            <w:shd w:val="clear" w:color="auto" w:fill="auto"/>
            <w:noWrap/>
            <w:vAlign w:val="center"/>
            <w:hideMark/>
          </w:tcPr>
          <w:p w14:paraId="05C742AD" w14:textId="77777777" w:rsidR="001C3AE9" w:rsidRDefault="001C3AE9" w:rsidP="001C3AE9">
            <w:pPr>
              <w:jc w:val="center"/>
              <w:rPr>
                <w:rFonts w:ascii="Calibri" w:hAnsi="Calibri" w:cs="Calibri"/>
                <w:b/>
                <w:bCs/>
                <w:color w:val="000000"/>
                <w:sz w:val="20"/>
                <w:szCs w:val="20"/>
              </w:rPr>
            </w:pPr>
            <w:r>
              <w:rPr>
                <w:rFonts w:ascii="Calibri" w:hAnsi="Calibri" w:cs="Calibri"/>
                <w:b/>
                <w:bCs/>
                <w:color w:val="000000"/>
                <w:sz w:val="20"/>
                <w:szCs w:val="20"/>
              </w:rPr>
              <w:t>Task 2</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8558C76" w14:textId="77777777" w:rsidR="001C3AE9" w:rsidRDefault="001C3AE9" w:rsidP="001C3AE9">
            <w:pPr>
              <w:jc w:val="center"/>
              <w:rPr>
                <w:rFonts w:ascii="Calibri" w:hAnsi="Calibri" w:cs="Calibri"/>
                <w:b/>
                <w:bCs/>
                <w:color w:val="000000"/>
                <w:sz w:val="20"/>
                <w:szCs w:val="20"/>
              </w:rPr>
            </w:pPr>
            <w:r>
              <w:rPr>
                <w:rFonts w:ascii="Calibri" w:hAnsi="Calibri" w:cs="Calibri"/>
                <w:b/>
                <w:bCs/>
                <w:color w:val="000000"/>
                <w:sz w:val="20"/>
                <w:szCs w:val="20"/>
              </w:rPr>
              <w:t>F1</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FA6BC1" w14:textId="77777777" w:rsidR="001C3AE9" w:rsidRDefault="001C3AE9" w:rsidP="001C3AE9">
            <w:pPr>
              <w:jc w:val="center"/>
              <w:rPr>
                <w:rFonts w:ascii="Calibri" w:hAnsi="Calibri" w:cs="Calibri"/>
                <w:b/>
                <w:bCs/>
                <w:color w:val="000000"/>
                <w:sz w:val="20"/>
                <w:szCs w:val="20"/>
              </w:rPr>
            </w:pPr>
            <w:r>
              <w:rPr>
                <w:rFonts w:ascii="Calibri" w:hAnsi="Calibri" w:cs="Calibri"/>
                <w:b/>
                <w:bCs/>
                <w:color w:val="000000"/>
                <w:sz w:val="20"/>
                <w:szCs w:val="20"/>
              </w:rPr>
              <w:t>Purpose</w:t>
            </w:r>
          </w:p>
        </w:tc>
        <w:tc>
          <w:tcPr>
            <w:tcW w:w="1300" w:type="dxa"/>
            <w:tcBorders>
              <w:top w:val="single" w:sz="4" w:space="0" w:color="auto"/>
              <w:left w:val="nil"/>
              <w:bottom w:val="single" w:sz="4" w:space="0" w:color="auto"/>
              <w:right w:val="nil"/>
            </w:tcBorders>
            <w:shd w:val="clear" w:color="auto" w:fill="auto"/>
            <w:noWrap/>
            <w:vAlign w:val="center"/>
            <w:hideMark/>
          </w:tcPr>
          <w:p w14:paraId="66047944" w14:textId="77777777" w:rsidR="001C3AE9" w:rsidRDefault="001C3AE9" w:rsidP="001C3AE9">
            <w:pPr>
              <w:jc w:val="center"/>
              <w:rPr>
                <w:rFonts w:ascii="Calibri" w:hAnsi="Calibri" w:cs="Calibri"/>
                <w:b/>
                <w:bCs/>
                <w:color w:val="000000"/>
                <w:sz w:val="20"/>
                <w:szCs w:val="20"/>
              </w:rPr>
            </w:pPr>
            <w:r>
              <w:rPr>
                <w:rFonts w:ascii="Calibri" w:hAnsi="Calibri" w:cs="Calibri"/>
                <w:b/>
                <w:bCs/>
                <w:color w:val="000000"/>
                <w:sz w:val="20"/>
                <w:szCs w:val="20"/>
              </w:rPr>
              <w:t>F1</w:t>
            </w:r>
          </w:p>
        </w:tc>
      </w:tr>
      <w:tr w:rsidR="001C3AE9" w14:paraId="6B690DBE" w14:textId="77777777" w:rsidTr="001C3AE9">
        <w:trPr>
          <w:trHeight w:val="320"/>
        </w:trPr>
        <w:tc>
          <w:tcPr>
            <w:tcW w:w="1300" w:type="dxa"/>
            <w:tcBorders>
              <w:top w:val="nil"/>
              <w:left w:val="nil"/>
              <w:bottom w:val="nil"/>
              <w:right w:val="nil"/>
            </w:tcBorders>
            <w:shd w:val="clear" w:color="auto" w:fill="auto"/>
            <w:noWrap/>
            <w:vAlign w:val="center"/>
            <w:hideMark/>
          </w:tcPr>
          <w:p w14:paraId="10F30E33"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Substance</w:t>
            </w:r>
          </w:p>
        </w:tc>
        <w:tc>
          <w:tcPr>
            <w:tcW w:w="1300" w:type="dxa"/>
            <w:tcBorders>
              <w:top w:val="nil"/>
              <w:left w:val="nil"/>
              <w:bottom w:val="nil"/>
              <w:right w:val="single" w:sz="4" w:space="0" w:color="auto"/>
            </w:tcBorders>
            <w:shd w:val="clear" w:color="auto" w:fill="auto"/>
            <w:noWrap/>
            <w:vAlign w:val="bottom"/>
            <w:hideMark/>
          </w:tcPr>
          <w:p w14:paraId="57746E27"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0,759</w:t>
            </w:r>
          </w:p>
        </w:tc>
        <w:tc>
          <w:tcPr>
            <w:tcW w:w="1311" w:type="dxa"/>
            <w:tcBorders>
              <w:top w:val="nil"/>
              <w:left w:val="nil"/>
              <w:bottom w:val="nil"/>
              <w:right w:val="nil"/>
            </w:tcBorders>
            <w:shd w:val="clear" w:color="auto" w:fill="auto"/>
            <w:noWrap/>
            <w:vAlign w:val="center"/>
            <w:hideMark/>
          </w:tcPr>
          <w:p w14:paraId="28B2ADC7"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Data</w:t>
            </w:r>
          </w:p>
        </w:tc>
        <w:tc>
          <w:tcPr>
            <w:tcW w:w="1300" w:type="dxa"/>
            <w:tcBorders>
              <w:top w:val="nil"/>
              <w:left w:val="nil"/>
              <w:bottom w:val="nil"/>
              <w:right w:val="single" w:sz="4" w:space="0" w:color="auto"/>
            </w:tcBorders>
            <w:shd w:val="clear" w:color="auto" w:fill="auto"/>
            <w:noWrap/>
            <w:vAlign w:val="bottom"/>
            <w:hideMark/>
          </w:tcPr>
          <w:p w14:paraId="69C17C70"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0,400</w:t>
            </w:r>
          </w:p>
        </w:tc>
        <w:tc>
          <w:tcPr>
            <w:tcW w:w="1300" w:type="dxa"/>
            <w:tcBorders>
              <w:top w:val="nil"/>
              <w:left w:val="nil"/>
              <w:bottom w:val="nil"/>
              <w:right w:val="nil"/>
            </w:tcBorders>
            <w:shd w:val="clear" w:color="auto" w:fill="auto"/>
            <w:noWrap/>
            <w:vAlign w:val="center"/>
            <w:hideMark/>
          </w:tcPr>
          <w:p w14:paraId="3ECFCA07"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Utilize</w:t>
            </w:r>
          </w:p>
        </w:tc>
        <w:tc>
          <w:tcPr>
            <w:tcW w:w="1300" w:type="dxa"/>
            <w:tcBorders>
              <w:top w:val="nil"/>
              <w:left w:val="nil"/>
              <w:bottom w:val="nil"/>
              <w:right w:val="nil"/>
            </w:tcBorders>
            <w:shd w:val="clear" w:color="auto" w:fill="auto"/>
            <w:noWrap/>
            <w:vAlign w:val="bottom"/>
            <w:hideMark/>
          </w:tcPr>
          <w:p w14:paraId="44863341"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0,610</w:t>
            </w:r>
          </w:p>
        </w:tc>
      </w:tr>
      <w:tr w:rsidR="001C3AE9" w14:paraId="4DB419FA" w14:textId="77777777" w:rsidTr="001C3AE9">
        <w:trPr>
          <w:trHeight w:val="380"/>
        </w:trPr>
        <w:tc>
          <w:tcPr>
            <w:tcW w:w="1300" w:type="dxa"/>
            <w:tcBorders>
              <w:top w:val="nil"/>
              <w:left w:val="nil"/>
              <w:bottom w:val="nil"/>
              <w:right w:val="nil"/>
            </w:tcBorders>
            <w:shd w:val="clear" w:color="auto" w:fill="auto"/>
            <w:noWrap/>
            <w:vAlign w:val="center"/>
            <w:hideMark/>
          </w:tcPr>
          <w:p w14:paraId="384116A7"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Approach</w:t>
            </w:r>
          </w:p>
        </w:tc>
        <w:tc>
          <w:tcPr>
            <w:tcW w:w="1300" w:type="dxa"/>
            <w:tcBorders>
              <w:top w:val="nil"/>
              <w:left w:val="nil"/>
              <w:bottom w:val="nil"/>
              <w:right w:val="single" w:sz="4" w:space="0" w:color="auto"/>
            </w:tcBorders>
            <w:shd w:val="clear" w:color="auto" w:fill="auto"/>
            <w:noWrap/>
            <w:vAlign w:val="bottom"/>
            <w:hideMark/>
          </w:tcPr>
          <w:p w14:paraId="340EDC69"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0,759</w:t>
            </w:r>
          </w:p>
        </w:tc>
        <w:tc>
          <w:tcPr>
            <w:tcW w:w="1311" w:type="dxa"/>
            <w:tcBorders>
              <w:top w:val="nil"/>
              <w:left w:val="nil"/>
              <w:bottom w:val="nil"/>
              <w:right w:val="nil"/>
            </w:tcBorders>
            <w:shd w:val="clear" w:color="auto" w:fill="auto"/>
            <w:noWrap/>
            <w:vAlign w:val="center"/>
            <w:hideMark/>
          </w:tcPr>
          <w:p w14:paraId="392A7685"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Instrument</w:t>
            </w:r>
          </w:p>
        </w:tc>
        <w:tc>
          <w:tcPr>
            <w:tcW w:w="1300" w:type="dxa"/>
            <w:tcBorders>
              <w:top w:val="nil"/>
              <w:left w:val="nil"/>
              <w:bottom w:val="nil"/>
              <w:right w:val="single" w:sz="4" w:space="0" w:color="auto"/>
            </w:tcBorders>
            <w:shd w:val="clear" w:color="auto" w:fill="auto"/>
            <w:noWrap/>
            <w:vAlign w:val="bottom"/>
            <w:hideMark/>
          </w:tcPr>
          <w:p w14:paraId="2D11A602"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0,690</w:t>
            </w:r>
          </w:p>
        </w:tc>
        <w:tc>
          <w:tcPr>
            <w:tcW w:w="1300" w:type="dxa"/>
            <w:tcBorders>
              <w:top w:val="nil"/>
              <w:left w:val="nil"/>
              <w:bottom w:val="nil"/>
              <w:right w:val="nil"/>
            </w:tcBorders>
            <w:shd w:val="clear" w:color="auto" w:fill="auto"/>
            <w:noWrap/>
            <w:vAlign w:val="center"/>
            <w:hideMark/>
          </w:tcPr>
          <w:p w14:paraId="191A5E77"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Generate</w:t>
            </w:r>
          </w:p>
        </w:tc>
        <w:tc>
          <w:tcPr>
            <w:tcW w:w="1300" w:type="dxa"/>
            <w:tcBorders>
              <w:top w:val="nil"/>
              <w:left w:val="nil"/>
              <w:bottom w:val="nil"/>
              <w:right w:val="nil"/>
            </w:tcBorders>
            <w:shd w:val="clear" w:color="auto" w:fill="auto"/>
            <w:noWrap/>
            <w:vAlign w:val="bottom"/>
            <w:hideMark/>
          </w:tcPr>
          <w:p w14:paraId="23A6B680"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0,580</w:t>
            </w:r>
          </w:p>
        </w:tc>
      </w:tr>
      <w:tr w:rsidR="001C3AE9" w14:paraId="0AF1B73C" w14:textId="77777777" w:rsidTr="001C3AE9">
        <w:trPr>
          <w:trHeight w:val="380"/>
        </w:trPr>
        <w:tc>
          <w:tcPr>
            <w:tcW w:w="1300" w:type="dxa"/>
            <w:tcBorders>
              <w:top w:val="nil"/>
              <w:left w:val="nil"/>
              <w:bottom w:val="nil"/>
              <w:right w:val="nil"/>
            </w:tcBorders>
            <w:shd w:val="clear" w:color="auto" w:fill="auto"/>
            <w:noWrap/>
            <w:vAlign w:val="center"/>
            <w:hideMark/>
          </w:tcPr>
          <w:p w14:paraId="11555E9F"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Addition</w:t>
            </w:r>
          </w:p>
        </w:tc>
        <w:tc>
          <w:tcPr>
            <w:tcW w:w="1300" w:type="dxa"/>
            <w:tcBorders>
              <w:top w:val="nil"/>
              <w:left w:val="nil"/>
              <w:bottom w:val="nil"/>
              <w:right w:val="single" w:sz="4" w:space="0" w:color="auto"/>
            </w:tcBorders>
            <w:shd w:val="clear" w:color="auto" w:fill="auto"/>
            <w:noWrap/>
            <w:vAlign w:val="bottom"/>
            <w:hideMark/>
          </w:tcPr>
          <w:p w14:paraId="131BA23A"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0,773</w:t>
            </w:r>
          </w:p>
        </w:tc>
        <w:tc>
          <w:tcPr>
            <w:tcW w:w="1311" w:type="dxa"/>
            <w:tcBorders>
              <w:top w:val="nil"/>
              <w:left w:val="nil"/>
              <w:bottom w:val="nil"/>
              <w:right w:val="nil"/>
            </w:tcBorders>
            <w:shd w:val="clear" w:color="auto" w:fill="auto"/>
            <w:noWrap/>
            <w:vAlign w:val="center"/>
            <w:hideMark/>
          </w:tcPr>
          <w:p w14:paraId="262B41D8"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Script</w:t>
            </w:r>
          </w:p>
        </w:tc>
        <w:tc>
          <w:tcPr>
            <w:tcW w:w="1300" w:type="dxa"/>
            <w:tcBorders>
              <w:top w:val="nil"/>
              <w:left w:val="nil"/>
              <w:bottom w:val="nil"/>
              <w:right w:val="single" w:sz="4" w:space="0" w:color="auto"/>
            </w:tcBorders>
            <w:shd w:val="clear" w:color="auto" w:fill="auto"/>
            <w:noWrap/>
            <w:vAlign w:val="bottom"/>
            <w:hideMark/>
          </w:tcPr>
          <w:p w14:paraId="6489CCD7"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0,680</w:t>
            </w:r>
          </w:p>
        </w:tc>
        <w:tc>
          <w:tcPr>
            <w:tcW w:w="1300" w:type="dxa"/>
            <w:tcBorders>
              <w:top w:val="nil"/>
              <w:left w:val="nil"/>
              <w:bottom w:val="nil"/>
              <w:right w:val="nil"/>
            </w:tcBorders>
            <w:shd w:val="clear" w:color="auto" w:fill="auto"/>
            <w:noWrap/>
            <w:vAlign w:val="center"/>
            <w:hideMark/>
          </w:tcPr>
          <w:p w14:paraId="158437FD"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Present</w:t>
            </w:r>
          </w:p>
        </w:tc>
        <w:tc>
          <w:tcPr>
            <w:tcW w:w="1300" w:type="dxa"/>
            <w:tcBorders>
              <w:top w:val="nil"/>
              <w:left w:val="nil"/>
              <w:bottom w:val="nil"/>
              <w:right w:val="nil"/>
            </w:tcBorders>
            <w:shd w:val="clear" w:color="auto" w:fill="auto"/>
            <w:noWrap/>
            <w:vAlign w:val="bottom"/>
            <w:hideMark/>
          </w:tcPr>
          <w:p w14:paraId="0C649D42"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0,610</w:t>
            </w:r>
          </w:p>
        </w:tc>
      </w:tr>
      <w:tr w:rsidR="001C3AE9" w14:paraId="478452EA" w14:textId="77777777" w:rsidTr="001C3AE9">
        <w:trPr>
          <w:trHeight w:val="380"/>
        </w:trPr>
        <w:tc>
          <w:tcPr>
            <w:tcW w:w="1300" w:type="dxa"/>
            <w:tcBorders>
              <w:top w:val="nil"/>
              <w:left w:val="nil"/>
              <w:bottom w:val="nil"/>
              <w:right w:val="nil"/>
            </w:tcBorders>
            <w:shd w:val="clear" w:color="auto" w:fill="auto"/>
            <w:noWrap/>
            <w:vAlign w:val="bottom"/>
            <w:hideMark/>
          </w:tcPr>
          <w:p w14:paraId="760F2C7F" w14:textId="77777777" w:rsidR="001C3AE9" w:rsidRDefault="001C3AE9" w:rsidP="001C3AE9">
            <w:pPr>
              <w:jc w:val="center"/>
              <w:rPr>
                <w:rFonts w:ascii="Calibri" w:hAnsi="Calibri" w:cs="Calibri"/>
                <w:color w:val="212121"/>
                <w:sz w:val="20"/>
                <w:szCs w:val="20"/>
              </w:rPr>
            </w:pPr>
          </w:p>
        </w:tc>
        <w:tc>
          <w:tcPr>
            <w:tcW w:w="1300" w:type="dxa"/>
            <w:tcBorders>
              <w:top w:val="nil"/>
              <w:left w:val="nil"/>
              <w:bottom w:val="nil"/>
              <w:right w:val="single" w:sz="4" w:space="0" w:color="auto"/>
            </w:tcBorders>
            <w:shd w:val="clear" w:color="auto" w:fill="auto"/>
            <w:noWrap/>
            <w:vAlign w:val="bottom"/>
            <w:hideMark/>
          </w:tcPr>
          <w:p w14:paraId="3F2AEAB7" w14:textId="77777777" w:rsidR="001C3AE9" w:rsidRDefault="001C3AE9" w:rsidP="001C3AE9">
            <w:pPr>
              <w:jc w:val="center"/>
              <w:rPr>
                <w:rFonts w:ascii="Calibri" w:hAnsi="Calibri" w:cs="Calibri"/>
                <w:color w:val="000000"/>
                <w:sz w:val="20"/>
                <w:szCs w:val="20"/>
              </w:rPr>
            </w:pPr>
            <w:r>
              <w:rPr>
                <w:rFonts w:ascii="Calibri" w:hAnsi="Calibri" w:cs="Calibri"/>
                <w:color w:val="000000"/>
                <w:sz w:val="20"/>
                <w:szCs w:val="20"/>
              </w:rPr>
              <w:t> </w:t>
            </w:r>
          </w:p>
        </w:tc>
        <w:tc>
          <w:tcPr>
            <w:tcW w:w="1311" w:type="dxa"/>
            <w:tcBorders>
              <w:top w:val="nil"/>
              <w:left w:val="nil"/>
              <w:bottom w:val="nil"/>
              <w:right w:val="nil"/>
            </w:tcBorders>
            <w:shd w:val="clear" w:color="auto" w:fill="auto"/>
            <w:noWrap/>
            <w:vAlign w:val="center"/>
            <w:hideMark/>
          </w:tcPr>
          <w:p w14:paraId="6C7B3B94"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Methodology</w:t>
            </w:r>
          </w:p>
        </w:tc>
        <w:tc>
          <w:tcPr>
            <w:tcW w:w="1300" w:type="dxa"/>
            <w:tcBorders>
              <w:top w:val="nil"/>
              <w:left w:val="nil"/>
              <w:bottom w:val="nil"/>
              <w:right w:val="single" w:sz="4" w:space="0" w:color="auto"/>
            </w:tcBorders>
            <w:shd w:val="clear" w:color="auto" w:fill="auto"/>
            <w:noWrap/>
            <w:vAlign w:val="bottom"/>
            <w:hideMark/>
          </w:tcPr>
          <w:p w14:paraId="4EA99972"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0,500</w:t>
            </w:r>
          </w:p>
        </w:tc>
        <w:tc>
          <w:tcPr>
            <w:tcW w:w="1300" w:type="dxa"/>
            <w:tcBorders>
              <w:top w:val="nil"/>
              <w:left w:val="nil"/>
              <w:bottom w:val="nil"/>
              <w:right w:val="nil"/>
            </w:tcBorders>
            <w:shd w:val="clear" w:color="auto" w:fill="auto"/>
            <w:noWrap/>
            <w:vAlign w:val="bottom"/>
            <w:hideMark/>
          </w:tcPr>
          <w:p w14:paraId="5B708DD8" w14:textId="77777777" w:rsidR="001C3AE9" w:rsidRDefault="001C3AE9" w:rsidP="001C3AE9">
            <w:pPr>
              <w:jc w:val="center"/>
              <w:rPr>
                <w:rFonts w:ascii="Calibri" w:hAnsi="Calibri" w:cs="Calibri"/>
                <w:color w:val="212121"/>
                <w:sz w:val="20"/>
                <w:szCs w:val="20"/>
              </w:rPr>
            </w:pPr>
          </w:p>
        </w:tc>
        <w:tc>
          <w:tcPr>
            <w:tcW w:w="1300" w:type="dxa"/>
            <w:tcBorders>
              <w:top w:val="nil"/>
              <w:left w:val="nil"/>
              <w:bottom w:val="nil"/>
              <w:right w:val="nil"/>
            </w:tcBorders>
            <w:shd w:val="clear" w:color="auto" w:fill="auto"/>
            <w:noWrap/>
            <w:vAlign w:val="bottom"/>
            <w:hideMark/>
          </w:tcPr>
          <w:p w14:paraId="07FE72BC" w14:textId="77777777" w:rsidR="001C3AE9" w:rsidRDefault="001C3AE9" w:rsidP="001C3AE9">
            <w:pPr>
              <w:jc w:val="center"/>
              <w:rPr>
                <w:sz w:val="20"/>
                <w:szCs w:val="20"/>
              </w:rPr>
            </w:pPr>
          </w:p>
        </w:tc>
      </w:tr>
      <w:tr w:rsidR="001C3AE9" w14:paraId="6906BD44" w14:textId="77777777" w:rsidTr="001C3AE9">
        <w:trPr>
          <w:trHeight w:val="380"/>
        </w:trPr>
        <w:tc>
          <w:tcPr>
            <w:tcW w:w="1300" w:type="dxa"/>
            <w:tcBorders>
              <w:top w:val="nil"/>
              <w:left w:val="nil"/>
              <w:bottom w:val="nil"/>
              <w:right w:val="nil"/>
            </w:tcBorders>
            <w:shd w:val="clear" w:color="auto" w:fill="auto"/>
            <w:noWrap/>
            <w:vAlign w:val="bottom"/>
            <w:hideMark/>
          </w:tcPr>
          <w:p w14:paraId="3A6DB2D3" w14:textId="77777777" w:rsidR="001C3AE9" w:rsidRDefault="001C3AE9" w:rsidP="001C3AE9">
            <w:pPr>
              <w:jc w:val="center"/>
              <w:rPr>
                <w:sz w:val="20"/>
                <w:szCs w:val="20"/>
              </w:rPr>
            </w:pPr>
          </w:p>
        </w:tc>
        <w:tc>
          <w:tcPr>
            <w:tcW w:w="1300" w:type="dxa"/>
            <w:tcBorders>
              <w:top w:val="nil"/>
              <w:left w:val="nil"/>
              <w:bottom w:val="nil"/>
              <w:right w:val="single" w:sz="4" w:space="0" w:color="auto"/>
            </w:tcBorders>
            <w:shd w:val="clear" w:color="auto" w:fill="auto"/>
            <w:noWrap/>
            <w:vAlign w:val="bottom"/>
            <w:hideMark/>
          </w:tcPr>
          <w:p w14:paraId="1D721E00" w14:textId="77777777" w:rsidR="001C3AE9" w:rsidRDefault="001C3AE9" w:rsidP="001C3AE9">
            <w:pPr>
              <w:jc w:val="center"/>
              <w:rPr>
                <w:rFonts w:ascii="Calibri" w:hAnsi="Calibri" w:cs="Calibri"/>
                <w:color w:val="000000"/>
                <w:sz w:val="20"/>
                <w:szCs w:val="20"/>
              </w:rPr>
            </w:pPr>
            <w:r>
              <w:rPr>
                <w:rFonts w:ascii="Calibri" w:hAnsi="Calibri" w:cs="Calibri"/>
                <w:color w:val="000000"/>
                <w:sz w:val="20"/>
                <w:szCs w:val="20"/>
              </w:rPr>
              <w:t> </w:t>
            </w:r>
          </w:p>
        </w:tc>
        <w:tc>
          <w:tcPr>
            <w:tcW w:w="1311" w:type="dxa"/>
            <w:tcBorders>
              <w:top w:val="nil"/>
              <w:left w:val="nil"/>
              <w:bottom w:val="nil"/>
              <w:right w:val="nil"/>
            </w:tcBorders>
            <w:shd w:val="clear" w:color="auto" w:fill="auto"/>
            <w:noWrap/>
            <w:vAlign w:val="center"/>
            <w:hideMark/>
          </w:tcPr>
          <w:p w14:paraId="3DF59535"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File</w:t>
            </w:r>
          </w:p>
        </w:tc>
        <w:tc>
          <w:tcPr>
            <w:tcW w:w="1300" w:type="dxa"/>
            <w:tcBorders>
              <w:top w:val="nil"/>
              <w:left w:val="nil"/>
              <w:bottom w:val="nil"/>
              <w:right w:val="single" w:sz="4" w:space="0" w:color="auto"/>
            </w:tcBorders>
            <w:shd w:val="clear" w:color="auto" w:fill="auto"/>
            <w:noWrap/>
            <w:vAlign w:val="bottom"/>
            <w:hideMark/>
          </w:tcPr>
          <w:p w14:paraId="1169D65E"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0,490</w:t>
            </w:r>
          </w:p>
        </w:tc>
        <w:tc>
          <w:tcPr>
            <w:tcW w:w="1300" w:type="dxa"/>
            <w:tcBorders>
              <w:top w:val="nil"/>
              <w:left w:val="nil"/>
              <w:bottom w:val="nil"/>
              <w:right w:val="nil"/>
            </w:tcBorders>
            <w:shd w:val="clear" w:color="auto" w:fill="auto"/>
            <w:noWrap/>
            <w:vAlign w:val="bottom"/>
            <w:hideMark/>
          </w:tcPr>
          <w:p w14:paraId="24518BE6" w14:textId="77777777" w:rsidR="001C3AE9" w:rsidRDefault="001C3AE9" w:rsidP="001C3AE9">
            <w:pPr>
              <w:jc w:val="center"/>
              <w:rPr>
                <w:rFonts w:ascii="Calibri" w:hAnsi="Calibri" w:cs="Calibri"/>
                <w:color w:val="212121"/>
                <w:sz w:val="20"/>
                <w:szCs w:val="20"/>
              </w:rPr>
            </w:pPr>
          </w:p>
        </w:tc>
        <w:tc>
          <w:tcPr>
            <w:tcW w:w="1300" w:type="dxa"/>
            <w:tcBorders>
              <w:top w:val="nil"/>
              <w:left w:val="nil"/>
              <w:bottom w:val="nil"/>
              <w:right w:val="nil"/>
            </w:tcBorders>
            <w:shd w:val="clear" w:color="auto" w:fill="auto"/>
            <w:noWrap/>
            <w:vAlign w:val="bottom"/>
            <w:hideMark/>
          </w:tcPr>
          <w:p w14:paraId="6770AF6C" w14:textId="77777777" w:rsidR="001C3AE9" w:rsidRDefault="001C3AE9" w:rsidP="001C3AE9">
            <w:pPr>
              <w:jc w:val="center"/>
              <w:rPr>
                <w:sz w:val="20"/>
                <w:szCs w:val="20"/>
              </w:rPr>
            </w:pPr>
          </w:p>
        </w:tc>
      </w:tr>
      <w:tr w:rsidR="001C3AE9" w14:paraId="7A4514E5" w14:textId="77777777" w:rsidTr="001C3AE9">
        <w:trPr>
          <w:trHeight w:val="380"/>
        </w:trPr>
        <w:tc>
          <w:tcPr>
            <w:tcW w:w="1300" w:type="dxa"/>
            <w:tcBorders>
              <w:top w:val="nil"/>
              <w:left w:val="nil"/>
              <w:bottom w:val="nil"/>
              <w:right w:val="nil"/>
            </w:tcBorders>
            <w:shd w:val="clear" w:color="auto" w:fill="auto"/>
            <w:noWrap/>
            <w:vAlign w:val="bottom"/>
            <w:hideMark/>
          </w:tcPr>
          <w:p w14:paraId="4297BD48" w14:textId="77777777" w:rsidR="001C3AE9" w:rsidRDefault="001C3AE9" w:rsidP="001C3AE9">
            <w:pPr>
              <w:jc w:val="center"/>
              <w:rPr>
                <w:sz w:val="20"/>
                <w:szCs w:val="20"/>
              </w:rPr>
            </w:pPr>
          </w:p>
        </w:tc>
        <w:tc>
          <w:tcPr>
            <w:tcW w:w="1300" w:type="dxa"/>
            <w:tcBorders>
              <w:top w:val="nil"/>
              <w:left w:val="nil"/>
              <w:bottom w:val="nil"/>
              <w:right w:val="single" w:sz="4" w:space="0" w:color="auto"/>
            </w:tcBorders>
            <w:shd w:val="clear" w:color="auto" w:fill="auto"/>
            <w:noWrap/>
            <w:vAlign w:val="bottom"/>
            <w:hideMark/>
          </w:tcPr>
          <w:p w14:paraId="52455C5B" w14:textId="77777777" w:rsidR="001C3AE9" w:rsidRDefault="001C3AE9" w:rsidP="001C3AE9">
            <w:pPr>
              <w:jc w:val="center"/>
              <w:rPr>
                <w:rFonts w:ascii="Calibri" w:hAnsi="Calibri" w:cs="Calibri"/>
                <w:color w:val="000000"/>
                <w:sz w:val="20"/>
                <w:szCs w:val="20"/>
              </w:rPr>
            </w:pPr>
            <w:r>
              <w:rPr>
                <w:rFonts w:ascii="Calibri" w:hAnsi="Calibri" w:cs="Calibri"/>
                <w:color w:val="000000"/>
                <w:sz w:val="20"/>
                <w:szCs w:val="20"/>
              </w:rPr>
              <w:t> </w:t>
            </w:r>
          </w:p>
        </w:tc>
        <w:tc>
          <w:tcPr>
            <w:tcW w:w="1311" w:type="dxa"/>
            <w:tcBorders>
              <w:top w:val="nil"/>
              <w:left w:val="nil"/>
              <w:bottom w:val="nil"/>
              <w:right w:val="nil"/>
            </w:tcBorders>
            <w:shd w:val="clear" w:color="auto" w:fill="auto"/>
            <w:noWrap/>
            <w:vAlign w:val="center"/>
            <w:hideMark/>
          </w:tcPr>
          <w:p w14:paraId="49F4E9CC"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Site</w:t>
            </w:r>
          </w:p>
        </w:tc>
        <w:tc>
          <w:tcPr>
            <w:tcW w:w="1300" w:type="dxa"/>
            <w:tcBorders>
              <w:top w:val="nil"/>
              <w:left w:val="nil"/>
              <w:bottom w:val="nil"/>
              <w:right w:val="single" w:sz="4" w:space="0" w:color="auto"/>
            </w:tcBorders>
            <w:shd w:val="clear" w:color="auto" w:fill="auto"/>
            <w:noWrap/>
            <w:vAlign w:val="bottom"/>
            <w:hideMark/>
          </w:tcPr>
          <w:p w14:paraId="53BA0FAC"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0,670</w:t>
            </w:r>
          </w:p>
        </w:tc>
        <w:tc>
          <w:tcPr>
            <w:tcW w:w="1300" w:type="dxa"/>
            <w:tcBorders>
              <w:top w:val="nil"/>
              <w:left w:val="nil"/>
              <w:bottom w:val="nil"/>
              <w:right w:val="nil"/>
            </w:tcBorders>
            <w:shd w:val="clear" w:color="auto" w:fill="auto"/>
            <w:noWrap/>
            <w:vAlign w:val="bottom"/>
            <w:hideMark/>
          </w:tcPr>
          <w:p w14:paraId="23F82E26" w14:textId="77777777" w:rsidR="001C3AE9" w:rsidRDefault="001C3AE9" w:rsidP="001C3AE9">
            <w:pPr>
              <w:jc w:val="center"/>
              <w:rPr>
                <w:rFonts w:ascii="Calibri" w:hAnsi="Calibri" w:cs="Calibri"/>
                <w:color w:val="212121"/>
                <w:sz w:val="20"/>
                <w:szCs w:val="20"/>
              </w:rPr>
            </w:pPr>
          </w:p>
        </w:tc>
        <w:tc>
          <w:tcPr>
            <w:tcW w:w="1300" w:type="dxa"/>
            <w:tcBorders>
              <w:top w:val="nil"/>
              <w:left w:val="nil"/>
              <w:bottom w:val="nil"/>
              <w:right w:val="nil"/>
            </w:tcBorders>
            <w:shd w:val="clear" w:color="auto" w:fill="auto"/>
            <w:noWrap/>
            <w:vAlign w:val="bottom"/>
            <w:hideMark/>
          </w:tcPr>
          <w:p w14:paraId="030F3A88" w14:textId="77777777" w:rsidR="001C3AE9" w:rsidRDefault="001C3AE9" w:rsidP="001C3AE9">
            <w:pPr>
              <w:jc w:val="center"/>
              <w:rPr>
                <w:sz w:val="20"/>
                <w:szCs w:val="20"/>
              </w:rPr>
            </w:pPr>
          </w:p>
        </w:tc>
      </w:tr>
      <w:tr w:rsidR="001C3AE9" w14:paraId="17F27D96" w14:textId="77777777" w:rsidTr="001C3AE9">
        <w:trPr>
          <w:trHeight w:val="380"/>
        </w:trPr>
        <w:tc>
          <w:tcPr>
            <w:tcW w:w="1300" w:type="dxa"/>
            <w:tcBorders>
              <w:top w:val="nil"/>
              <w:left w:val="nil"/>
              <w:bottom w:val="single" w:sz="4" w:space="0" w:color="auto"/>
              <w:right w:val="nil"/>
            </w:tcBorders>
            <w:shd w:val="clear" w:color="auto" w:fill="auto"/>
            <w:noWrap/>
            <w:vAlign w:val="center"/>
            <w:hideMark/>
          </w:tcPr>
          <w:p w14:paraId="473F9CD0" w14:textId="77777777" w:rsidR="001C3AE9" w:rsidRDefault="001C3AE9" w:rsidP="001C3AE9">
            <w:pPr>
              <w:jc w:val="center"/>
              <w:rPr>
                <w:rFonts w:ascii="Calibri" w:hAnsi="Calibri" w:cs="Calibri"/>
                <w:color w:val="000000"/>
                <w:sz w:val="20"/>
                <w:szCs w:val="20"/>
              </w:rPr>
            </w:pPr>
            <w:r>
              <w:rPr>
                <w:rFonts w:ascii="Calibri" w:hAnsi="Calibri" w:cs="Calibri"/>
                <w:color w:val="000000"/>
                <w:sz w:val="20"/>
                <w:szCs w:val="20"/>
              </w:rPr>
              <w:t> </w:t>
            </w:r>
          </w:p>
        </w:tc>
        <w:tc>
          <w:tcPr>
            <w:tcW w:w="1300" w:type="dxa"/>
            <w:tcBorders>
              <w:top w:val="nil"/>
              <w:left w:val="nil"/>
              <w:bottom w:val="single" w:sz="4" w:space="0" w:color="auto"/>
              <w:right w:val="single" w:sz="4" w:space="0" w:color="auto"/>
            </w:tcBorders>
            <w:shd w:val="clear" w:color="auto" w:fill="auto"/>
            <w:noWrap/>
            <w:vAlign w:val="center"/>
            <w:hideMark/>
          </w:tcPr>
          <w:p w14:paraId="6E6FBFA3" w14:textId="77777777" w:rsidR="001C3AE9" w:rsidRDefault="001C3AE9" w:rsidP="001C3AE9">
            <w:pPr>
              <w:jc w:val="center"/>
              <w:rPr>
                <w:rFonts w:ascii="Calibri" w:hAnsi="Calibri" w:cs="Calibri"/>
                <w:color w:val="000000"/>
                <w:sz w:val="20"/>
                <w:szCs w:val="20"/>
              </w:rPr>
            </w:pPr>
            <w:r>
              <w:rPr>
                <w:rFonts w:ascii="Calibri" w:hAnsi="Calibri" w:cs="Calibri"/>
                <w:color w:val="000000"/>
                <w:sz w:val="20"/>
                <w:szCs w:val="20"/>
              </w:rPr>
              <w:t> </w:t>
            </w:r>
          </w:p>
        </w:tc>
        <w:tc>
          <w:tcPr>
            <w:tcW w:w="1311" w:type="dxa"/>
            <w:tcBorders>
              <w:top w:val="nil"/>
              <w:left w:val="nil"/>
              <w:bottom w:val="single" w:sz="4" w:space="0" w:color="auto"/>
              <w:right w:val="nil"/>
            </w:tcBorders>
            <w:shd w:val="clear" w:color="auto" w:fill="auto"/>
            <w:noWrap/>
            <w:vAlign w:val="center"/>
            <w:hideMark/>
          </w:tcPr>
          <w:p w14:paraId="5017B584" w14:textId="77777777" w:rsidR="001C3AE9" w:rsidRDefault="001C3AE9" w:rsidP="001C3AE9">
            <w:pPr>
              <w:rPr>
                <w:rFonts w:ascii="Calibri" w:hAnsi="Calibri" w:cs="Calibri"/>
                <w:color w:val="000000"/>
                <w:sz w:val="20"/>
                <w:szCs w:val="20"/>
              </w:rPr>
            </w:pPr>
            <w:r>
              <w:rPr>
                <w:rFonts w:ascii="Calibri" w:hAnsi="Calibri" w:cs="Calibri"/>
                <w:color w:val="000000"/>
                <w:sz w:val="20"/>
                <w:szCs w:val="20"/>
                <w:lang w:val="en-US"/>
              </w:rPr>
              <w:t>Publication</w:t>
            </w:r>
          </w:p>
        </w:tc>
        <w:tc>
          <w:tcPr>
            <w:tcW w:w="1300" w:type="dxa"/>
            <w:tcBorders>
              <w:top w:val="nil"/>
              <w:left w:val="nil"/>
              <w:bottom w:val="single" w:sz="4" w:space="0" w:color="auto"/>
              <w:right w:val="single" w:sz="4" w:space="0" w:color="auto"/>
            </w:tcBorders>
            <w:shd w:val="clear" w:color="auto" w:fill="auto"/>
            <w:noWrap/>
            <w:vAlign w:val="bottom"/>
            <w:hideMark/>
          </w:tcPr>
          <w:p w14:paraId="389B78F9" w14:textId="77777777" w:rsidR="001C3AE9" w:rsidRDefault="001C3AE9" w:rsidP="001C3AE9">
            <w:pPr>
              <w:jc w:val="center"/>
              <w:rPr>
                <w:rFonts w:ascii="Calibri" w:hAnsi="Calibri" w:cs="Calibri"/>
                <w:color w:val="212121"/>
                <w:sz w:val="20"/>
                <w:szCs w:val="20"/>
              </w:rPr>
            </w:pPr>
            <w:r>
              <w:rPr>
                <w:rFonts w:ascii="Calibri" w:hAnsi="Calibri" w:cs="Calibri"/>
                <w:color w:val="212121"/>
                <w:sz w:val="20"/>
                <w:szCs w:val="20"/>
              </w:rPr>
              <w:t>0,780</w:t>
            </w:r>
          </w:p>
        </w:tc>
        <w:tc>
          <w:tcPr>
            <w:tcW w:w="1300" w:type="dxa"/>
            <w:tcBorders>
              <w:top w:val="nil"/>
              <w:left w:val="nil"/>
              <w:bottom w:val="single" w:sz="4" w:space="0" w:color="auto"/>
              <w:right w:val="nil"/>
            </w:tcBorders>
            <w:shd w:val="clear" w:color="auto" w:fill="auto"/>
            <w:noWrap/>
            <w:vAlign w:val="center"/>
            <w:hideMark/>
          </w:tcPr>
          <w:p w14:paraId="3F7CB123" w14:textId="77777777" w:rsidR="001C3AE9" w:rsidRDefault="001C3AE9" w:rsidP="001C3AE9">
            <w:pPr>
              <w:jc w:val="center"/>
              <w:rPr>
                <w:rFonts w:ascii="Calibri" w:hAnsi="Calibri" w:cs="Calibri"/>
                <w:color w:val="000000"/>
                <w:sz w:val="20"/>
                <w:szCs w:val="20"/>
              </w:rPr>
            </w:pPr>
            <w:r>
              <w:rPr>
                <w:rFonts w:ascii="Calibri" w:hAnsi="Calibri" w:cs="Calibri"/>
                <w:color w:val="000000"/>
                <w:sz w:val="20"/>
                <w:szCs w:val="20"/>
              </w:rPr>
              <w:t> </w:t>
            </w:r>
          </w:p>
        </w:tc>
        <w:tc>
          <w:tcPr>
            <w:tcW w:w="1300" w:type="dxa"/>
            <w:tcBorders>
              <w:top w:val="nil"/>
              <w:left w:val="nil"/>
              <w:bottom w:val="single" w:sz="4" w:space="0" w:color="auto"/>
              <w:right w:val="nil"/>
            </w:tcBorders>
            <w:shd w:val="clear" w:color="auto" w:fill="auto"/>
            <w:noWrap/>
            <w:vAlign w:val="center"/>
            <w:hideMark/>
          </w:tcPr>
          <w:p w14:paraId="2DA46CE6" w14:textId="77777777" w:rsidR="001C3AE9" w:rsidRDefault="001C3AE9" w:rsidP="001C3AE9">
            <w:pPr>
              <w:jc w:val="center"/>
              <w:rPr>
                <w:rFonts w:ascii="Calibri" w:hAnsi="Calibri" w:cs="Calibri"/>
                <w:color w:val="000000"/>
                <w:sz w:val="20"/>
                <w:szCs w:val="20"/>
              </w:rPr>
            </w:pPr>
            <w:r>
              <w:rPr>
                <w:rFonts w:ascii="Calibri" w:hAnsi="Calibri" w:cs="Calibri"/>
                <w:color w:val="000000"/>
                <w:sz w:val="20"/>
                <w:szCs w:val="20"/>
              </w:rPr>
              <w:t> </w:t>
            </w:r>
          </w:p>
        </w:tc>
      </w:tr>
    </w:tbl>
    <w:p w14:paraId="15B4B569" w14:textId="77777777" w:rsidR="00004220" w:rsidRPr="00E720BC" w:rsidRDefault="00004220" w:rsidP="00E720BC">
      <w:pPr>
        <w:jc w:val="both"/>
        <w:rPr>
          <w:sz w:val="22"/>
          <w:szCs w:val="22"/>
          <w:lang w:val="en-US"/>
        </w:rPr>
      </w:pPr>
    </w:p>
    <w:p w14:paraId="2CA1337F" w14:textId="6A9C760B" w:rsidR="00004220" w:rsidRDefault="00004220" w:rsidP="00E720BC">
      <w:pPr>
        <w:jc w:val="both"/>
        <w:rPr>
          <w:sz w:val="22"/>
          <w:szCs w:val="22"/>
          <w:lang w:val="en-US"/>
        </w:rPr>
      </w:pPr>
    </w:p>
    <w:p w14:paraId="0F69804E" w14:textId="5D6BF0EC" w:rsidR="00367A95" w:rsidRDefault="00367A95" w:rsidP="00E720BC">
      <w:pPr>
        <w:jc w:val="both"/>
        <w:rPr>
          <w:sz w:val="22"/>
          <w:szCs w:val="22"/>
          <w:lang w:val="en-US"/>
        </w:rPr>
      </w:pPr>
    </w:p>
    <w:p w14:paraId="11067D9B" w14:textId="410D5E0D" w:rsidR="00367A95" w:rsidRDefault="00367A95" w:rsidP="00E720BC">
      <w:pPr>
        <w:jc w:val="both"/>
        <w:rPr>
          <w:sz w:val="22"/>
          <w:szCs w:val="22"/>
          <w:lang w:val="en-US"/>
        </w:rPr>
      </w:pPr>
    </w:p>
    <w:p w14:paraId="38DE0226" w14:textId="38053516" w:rsidR="00367A95" w:rsidRDefault="00367A95" w:rsidP="00E720BC">
      <w:pPr>
        <w:jc w:val="both"/>
        <w:rPr>
          <w:sz w:val="22"/>
          <w:szCs w:val="22"/>
          <w:lang w:val="en-US"/>
        </w:rPr>
      </w:pPr>
    </w:p>
    <w:p w14:paraId="3AD25932" w14:textId="32B4A297" w:rsidR="00367A95" w:rsidRDefault="00367A95" w:rsidP="00E720BC">
      <w:pPr>
        <w:jc w:val="both"/>
        <w:rPr>
          <w:sz w:val="22"/>
          <w:szCs w:val="22"/>
          <w:lang w:val="en-US"/>
        </w:rPr>
      </w:pPr>
    </w:p>
    <w:p w14:paraId="56CE4303" w14:textId="41EDA0DB" w:rsidR="00367A95" w:rsidRDefault="00367A95" w:rsidP="00E720BC">
      <w:pPr>
        <w:jc w:val="both"/>
        <w:rPr>
          <w:sz w:val="22"/>
          <w:szCs w:val="22"/>
          <w:lang w:val="en-US"/>
        </w:rPr>
      </w:pPr>
    </w:p>
    <w:p w14:paraId="5440D86F" w14:textId="56BC0339" w:rsidR="00367A95" w:rsidRDefault="00367A95" w:rsidP="00E720BC">
      <w:pPr>
        <w:jc w:val="both"/>
        <w:rPr>
          <w:sz w:val="22"/>
          <w:szCs w:val="22"/>
          <w:lang w:val="en-US"/>
        </w:rPr>
      </w:pPr>
    </w:p>
    <w:p w14:paraId="05D486F0" w14:textId="454967E0" w:rsidR="00367A95" w:rsidRDefault="00367A95" w:rsidP="00E720BC">
      <w:pPr>
        <w:jc w:val="both"/>
        <w:rPr>
          <w:sz w:val="22"/>
          <w:szCs w:val="22"/>
          <w:lang w:val="en-US"/>
        </w:rPr>
      </w:pPr>
    </w:p>
    <w:p w14:paraId="2C22C92E" w14:textId="4D8CA428" w:rsidR="00367A95" w:rsidRDefault="00367A95" w:rsidP="00E720BC">
      <w:pPr>
        <w:jc w:val="both"/>
        <w:rPr>
          <w:sz w:val="22"/>
          <w:szCs w:val="22"/>
          <w:lang w:val="en-US"/>
        </w:rPr>
      </w:pPr>
    </w:p>
    <w:p w14:paraId="27826015" w14:textId="4FACDF64" w:rsidR="00367A95" w:rsidRDefault="00367A95" w:rsidP="00E720BC">
      <w:pPr>
        <w:jc w:val="both"/>
        <w:rPr>
          <w:sz w:val="22"/>
          <w:szCs w:val="22"/>
          <w:lang w:val="en-US"/>
        </w:rPr>
      </w:pPr>
    </w:p>
    <w:p w14:paraId="3602F065" w14:textId="77777777" w:rsidR="00367A95" w:rsidRDefault="00367A95" w:rsidP="00E720BC">
      <w:pPr>
        <w:jc w:val="both"/>
        <w:rPr>
          <w:sz w:val="22"/>
          <w:szCs w:val="22"/>
          <w:lang w:val="en-US"/>
        </w:rPr>
      </w:pPr>
    </w:p>
    <w:p w14:paraId="48FADB3F" w14:textId="5AB9CBCA" w:rsidR="001C3AE9" w:rsidRDefault="001C3AE9" w:rsidP="00E720BC">
      <w:pPr>
        <w:jc w:val="both"/>
        <w:rPr>
          <w:sz w:val="22"/>
          <w:szCs w:val="22"/>
          <w:lang w:val="en-US"/>
        </w:rPr>
      </w:pPr>
    </w:p>
    <w:p w14:paraId="4E6DA7CD" w14:textId="66D808F1" w:rsidR="00004220" w:rsidRPr="00E720BC" w:rsidRDefault="00027739" w:rsidP="00367A95">
      <w:pPr>
        <w:jc w:val="center"/>
        <w:rPr>
          <w:sz w:val="22"/>
          <w:szCs w:val="22"/>
          <w:lang w:val="en-US"/>
        </w:rPr>
      </w:pPr>
      <w:r w:rsidRPr="00027739">
        <w:rPr>
          <w:sz w:val="22"/>
          <w:szCs w:val="22"/>
          <w:lang w:val="en-US"/>
        </w:rPr>
        <w:t>Bảng 5</w:t>
      </w:r>
      <w:r>
        <w:rPr>
          <w:sz w:val="22"/>
          <w:szCs w:val="22"/>
          <w:lang w:val="en-US"/>
        </w:rPr>
        <w:t>.</w:t>
      </w:r>
      <w:r w:rsidRPr="00027739">
        <w:rPr>
          <w:sz w:val="22"/>
          <w:szCs w:val="22"/>
          <w:lang w:val="en-US"/>
        </w:rPr>
        <w:t xml:space="preserve"> Kết quả (</w:t>
      </w:r>
      <w:r>
        <w:rPr>
          <w:sz w:val="22"/>
          <w:szCs w:val="22"/>
          <w:lang w:val="en-US"/>
        </w:rPr>
        <w:t>F1-score</w:t>
      </w:r>
      <w:r w:rsidRPr="00027739">
        <w:rPr>
          <w:sz w:val="22"/>
          <w:szCs w:val="22"/>
          <w:lang w:val="en-US"/>
        </w:rPr>
        <w:t xml:space="preserve">) trên từng </w:t>
      </w:r>
      <w:r>
        <w:rPr>
          <w:sz w:val="22"/>
          <w:szCs w:val="22"/>
          <w:lang w:val="en-US"/>
        </w:rPr>
        <w:t>nhãn</w:t>
      </w:r>
      <w:r w:rsidRPr="00027739">
        <w:rPr>
          <w:sz w:val="22"/>
          <w:szCs w:val="22"/>
          <w:lang w:val="en-US"/>
        </w:rPr>
        <w:t xml:space="preserve"> được dự đoán bởi mô hình tốt nhất cho ba nhiệm vụ.</w:t>
      </w:r>
    </w:p>
    <w:p w14:paraId="19B63B02" w14:textId="77777777" w:rsidR="00027739" w:rsidRDefault="00027739" w:rsidP="000332CC">
      <w:pPr>
        <w:jc w:val="both"/>
        <w:rPr>
          <w:sz w:val="22"/>
          <w:szCs w:val="22"/>
          <w:lang w:val="en-US"/>
        </w:rPr>
      </w:pPr>
    </w:p>
    <w:p w14:paraId="3434ADAF" w14:textId="5F25F471" w:rsidR="000332CC" w:rsidRPr="000332CC" w:rsidRDefault="000332CC" w:rsidP="000332CC">
      <w:pPr>
        <w:jc w:val="both"/>
        <w:rPr>
          <w:sz w:val="22"/>
          <w:szCs w:val="22"/>
          <w:lang w:val="en-US"/>
        </w:rPr>
      </w:pPr>
      <w:r>
        <w:rPr>
          <w:sz w:val="22"/>
          <w:szCs w:val="22"/>
          <w:lang w:val="en-US"/>
        </w:rPr>
        <w:t>Chúng tôi đã thử nghiệm m</w:t>
      </w:r>
      <w:r w:rsidRPr="000332CC">
        <w:rPr>
          <w:sz w:val="22"/>
          <w:szCs w:val="22"/>
          <w:lang w:val="en-US"/>
        </w:rPr>
        <w:t xml:space="preserve">ô hình hóa BERT dựa trên phiên bản tham khảo từ Google. Chúng tôi đã tinh chỉnh mô hình </w:t>
      </w:r>
      <w:r w:rsidR="00027739">
        <w:rPr>
          <w:sz w:val="22"/>
          <w:szCs w:val="22"/>
          <w:lang w:val="en-US"/>
        </w:rPr>
        <w:t>Distil</w:t>
      </w:r>
      <w:r w:rsidRPr="000332CC">
        <w:rPr>
          <w:sz w:val="22"/>
          <w:szCs w:val="22"/>
          <w:lang w:val="en-US"/>
        </w:rPr>
        <w:t>BERT trên tập dữ liệu huấn luyện của chúng tôi cho ba nhiệm vụ phân loại.</w:t>
      </w:r>
    </w:p>
    <w:p w14:paraId="219FE113" w14:textId="17EC4D51" w:rsidR="00A112BA" w:rsidRDefault="00027739" w:rsidP="00E720BC">
      <w:pPr>
        <w:jc w:val="both"/>
        <w:rPr>
          <w:sz w:val="22"/>
          <w:szCs w:val="22"/>
          <w:lang w:val="en-US"/>
        </w:rPr>
      </w:pPr>
      <w:r w:rsidRPr="00027739">
        <w:rPr>
          <w:sz w:val="22"/>
          <w:szCs w:val="22"/>
          <w:lang w:val="en-US"/>
        </w:rPr>
        <w:t xml:space="preserve">Mô hình đề xuất của chúng tôi sử dụng </w:t>
      </w:r>
      <w:r w:rsidR="008619FC" w:rsidRPr="008619FC">
        <w:rPr>
          <w:sz w:val="22"/>
          <w:szCs w:val="22"/>
          <w:lang w:val="en-US"/>
        </w:rPr>
        <w:t>embedding dimension</w:t>
      </w:r>
      <w:r w:rsidR="008619FC">
        <w:rPr>
          <w:sz w:val="22"/>
          <w:szCs w:val="22"/>
          <w:lang w:val="en-US"/>
        </w:rPr>
        <w:t xml:space="preserve"> </w:t>
      </w:r>
      <w:r w:rsidRPr="00027739">
        <w:rPr>
          <w:sz w:val="22"/>
          <w:szCs w:val="22"/>
          <w:lang w:val="en-US"/>
        </w:rPr>
        <w:t>cho các nhãn nhiệm vụ</w:t>
      </w:r>
      <w:r w:rsidR="008619FC">
        <w:rPr>
          <w:sz w:val="22"/>
          <w:szCs w:val="22"/>
          <w:lang w:val="en-US"/>
        </w:rPr>
        <w:t>,</w:t>
      </w:r>
      <w:r w:rsidRPr="00027739">
        <w:rPr>
          <w:sz w:val="22"/>
          <w:szCs w:val="22"/>
          <w:lang w:val="en-US"/>
        </w:rPr>
        <w:t xml:space="preserve"> nhãn mục đích</w:t>
      </w:r>
      <w:r w:rsidR="008619FC">
        <w:rPr>
          <w:sz w:val="22"/>
          <w:szCs w:val="22"/>
          <w:lang w:val="en-US"/>
        </w:rPr>
        <w:t>,</w:t>
      </w:r>
      <w:r w:rsidRPr="00027739">
        <w:rPr>
          <w:sz w:val="22"/>
          <w:szCs w:val="22"/>
          <w:lang w:val="en-US"/>
        </w:rPr>
        <w:t xml:space="preserve"> và sử dụng </w:t>
      </w:r>
      <w:r w:rsidR="008619FC" w:rsidRPr="008619FC">
        <w:rPr>
          <w:sz w:val="22"/>
          <w:szCs w:val="22"/>
          <w:lang w:val="en-US"/>
        </w:rPr>
        <w:t xml:space="preserve">embedding </w:t>
      </w:r>
      <w:r w:rsidRPr="00027739">
        <w:rPr>
          <w:sz w:val="22"/>
          <w:szCs w:val="22"/>
          <w:lang w:val="en-US"/>
        </w:rPr>
        <w:t>đã được tiền huấn luyện trên dữ liệu lớn từ các trích dẫn của chúng tôi.</w:t>
      </w:r>
    </w:p>
    <w:p w14:paraId="7E9D0E0E" w14:textId="77777777" w:rsidR="00027739" w:rsidRPr="00E720BC" w:rsidRDefault="00027739" w:rsidP="00E720BC">
      <w:pPr>
        <w:jc w:val="both"/>
        <w:rPr>
          <w:b/>
          <w:bCs/>
          <w:sz w:val="22"/>
          <w:szCs w:val="22"/>
          <w:lang w:val="en-US"/>
        </w:rPr>
      </w:pPr>
    </w:p>
    <w:p w14:paraId="1024BDC5" w14:textId="1A4E94F5" w:rsidR="00A112BA" w:rsidRDefault="00724CEC" w:rsidP="00E720BC">
      <w:pPr>
        <w:jc w:val="both"/>
        <w:rPr>
          <w:b/>
          <w:bCs/>
          <w:sz w:val="22"/>
          <w:szCs w:val="22"/>
          <w:lang w:val="en-US"/>
        </w:rPr>
      </w:pPr>
      <w:r>
        <w:rPr>
          <w:b/>
          <w:bCs/>
          <w:sz w:val="22"/>
          <w:szCs w:val="22"/>
          <w:lang w:val="en-US"/>
        </w:rPr>
        <w:t>5</w:t>
      </w:r>
      <w:r w:rsidR="00A112BA" w:rsidRPr="00E720BC">
        <w:rPr>
          <w:b/>
          <w:bCs/>
          <w:sz w:val="22"/>
          <w:szCs w:val="22"/>
          <w:lang w:val="en-US"/>
        </w:rPr>
        <w:t xml:space="preserve">.3 </w:t>
      </w:r>
      <w:r>
        <w:rPr>
          <w:b/>
          <w:bCs/>
          <w:sz w:val="22"/>
          <w:szCs w:val="22"/>
          <w:lang w:val="en-US"/>
        </w:rPr>
        <w:t xml:space="preserve"> </w:t>
      </w:r>
      <w:r w:rsidR="00A112BA" w:rsidRPr="00E720BC">
        <w:rPr>
          <w:b/>
          <w:bCs/>
          <w:sz w:val="22"/>
          <w:szCs w:val="22"/>
          <w:lang w:val="en-US"/>
        </w:rPr>
        <w:t>Kết quả và Thảo luận</w:t>
      </w:r>
    </w:p>
    <w:p w14:paraId="788002B6" w14:textId="77777777" w:rsidR="00367A95" w:rsidRPr="00E720BC" w:rsidRDefault="00367A95" w:rsidP="00E720BC">
      <w:pPr>
        <w:jc w:val="both"/>
        <w:rPr>
          <w:b/>
          <w:bCs/>
          <w:sz w:val="22"/>
          <w:szCs w:val="22"/>
          <w:lang w:val="en-US"/>
        </w:rPr>
      </w:pPr>
    </w:p>
    <w:p w14:paraId="6C90FA2B" w14:textId="77777777" w:rsidR="00A112BA" w:rsidRPr="00E720BC" w:rsidRDefault="00A112BA" w:rsidP="00E720BC">
      <w:pPr>
        <w:jc w:val="both"/>
        <w:rPr>
          <w:b/>
          <w:bCs/>
          <w:sz w:val="22"/>
          <w:szCs w:val="22"/>
          <w:lang w:val="en-US"/>
        </w:rPr>
      </w:pPr>
      <w:r w:rsidRPr="00E720BC">
        <w:rPr>
          <w:b/>
          <w:bCs/>
          <w:sz w:val="22"/>
          <w:szCs w:val="22"/>
          <w:lang w:val="en-US"/>
        </w:rPr>
        <w:t>Kết quả phân loại:</w:t>
      </w:r>
    </w:p>
    <w:p w14:paraId="10DA2807" w14:textId="5343AF20" w:rsidR="00A112BA" w:rsidRPr="00E720BC" w:rsidRDefault="000332CC" w:rsidP="00E720BC">
      <w:pPr>
        <w:jc w:val="both"/>
        <w:rPr>
          <w:sz w:val="22"/>
          <w:szCs w:val="22"/>
          <w:lang w:val="en-US"/>
        </w:rPr>
      </w:pPr>
      <w:r>
        <w:rPr>
          <w:sz w:val="22"/>
          <w:szCs w:val="22"/>
          <w:lang w:val="en-US"/>
        </w:rPr>
        <w:t>Nhìn chung, các mô hình pretrained dường như</w:t>
      </w:r>
      <w:r w:rsidR="00A112BA" w:rsidRPr="00E720BC">
        <w:rPr>
          <w:sz w:val="22"/>
          <w:szCs w:val="22"/>
          <w:lang w:val="en-US"/>
        </w:rPr>
        <w:t xml:space="preserve"> đạt được kết quả tốt nhất trên cả ba nhiệm vụ phân loại, như được thể hiện trong Bảng </w:t>
      </w:r>
      <w:r w:rsidR="008619FC">
        <w:rPr>
          <w:sz w:val="22"/>
          <w:szCs w:val="22"/>
          <w:lang w:val="en-US"/>
        </w:rPr>
        <w:t>3</w:t>
      </w:r>
      <w:r w:rsidR="00A112BA" w:rsidRPr="00E720BC">
        <w:rPr>
          <w:sz w:val="22"/>
          <w:szCs w:val="22"/>
          <w:lang w:val="en-US"/>
        </w:rPr>
        <w:t xml:space="preserve">. </w:t>
      </w:r>
      <w:r>
        <w:rPr>
          <w:sz w:val="22"/>
          <w:szCs w:val="22"/>
          <w:lang w:val="en-US"/>
        </w:rPr>
        <w:t>F1-score được dùng để tính cho</w:t>
      </w:r>
      <w:r w:rsidR="00A112BA" w:rsidRPr="00E720BC">
        <w:rPr>
          <w:sz w:val="22"/>
          <w:szCs w:val="22"/>
          <w:lang w:val="en-US"/>
        </w:rPr>
        <w:t xml:space="preserve"> mỗi </w:t>
      </w:r>
      <w:r>
        <w:rPr>
          <w:sz w:val="22"/>
          <w:szCs w:val="22"/>
          <w:lang w:val="en-US"/>
        </w:rPr>
        <w:t>nhiệm vụ</w:t>
      </w:r>
      <w:r w:rsidR="00A112BA" w:rsidRPr="00E720BC">
        <w:rPr>
          <w:sz w:val="22"/>
          <w:szCs w:val="22"/>
          <w:lang w:val="en-US"/>
        </w:rPr>
        <w:t xml:space="preserve"> hoặc </w:t>
      </w:r>
      <w:r>
        <w:rPr>
          <w:sz w:val="22"/>
          <w:szCs w:val="22"/>
          <w:lang w:val="en-US"/>
        </w:rPr>
        <w:t>mục đích của trích dẫn</w:t>
      </w:r>
      <w:r w:rsidR="00A112BA" w:rsidRPr="00E720BC">
        <w:rPr>
          <w:sz w:val="22"/>
          <w:szCs w:val="22"/>
          <w:lang w:val="en-US"/>
        </w:rPr>
        <w:t xml:space="preserve"> được hiển thị trong Bảng 5. Mặc dù kết quả vẫn còn xa so với các nhiệm vụ phân loại ngữ cảnh tổng quát khác, điều này đặt ra tiềm năng cho sự </w:t>
      </w:r>
      <w:r>
        <w:rPr>
          <w:sz w:val="22"/>
          <w:szCs w:val="22"/>
          <w:lang w:val="en-US"/>
        </w:rPr>
        <w:t>phát triển</w:t>
      </w:r>
      <w:r w:rsidR="00A112BA" w:rsidRPr="00E720BC">
        <w:rPr>
          <w:sz w:val="22"/>
          <w:szCs w:val="22"/>
          <w:lang w:val="en-US"/>
        </w:rPr>
        <w:t xml:space="preserve"> </w:t>
      </w:r>
      <w:r>
        <w:rPr>
          <w:sz w:val="22"/>
          <w:szCs w:val="22"/>
          <w:lang w:val="en-US"/>
        </w:rPr>
        <w:t>của</w:t>
      </w:r>
      <w:r w:rsidR="00A112BA" w:rsidRPr="00E720BC">
        <w:rPr>
          <w:sz w:val="22"/>
          <w:szCs w:val="22"/>
          <w:lang w:val="en-US"/>
        </w:rPr>
        <w:t xml:space="preserve"> </w:t>
      </w:r>
      <w:r>
        <w:rPr>
          <w:sz w:val="22"/>
          <w:szCs w:val="22"/>
          <w:lang w:val="en-US"/>
        </w:rPr>
        <w:t xml:space="preserve">các </w:t>
      </w:r>
      <w:r w:rsidR="00A112BA" w:rsidRPr="00E720BC">
        <w:rPr>
          <w:sz w:val="22"/>
          <w:szCs w:val="22"/>
          <w:lang w:val="en-US"/>
        </w:rPr>
        <w:t>nghiên cứu</w:t>
      </w:r>
      <w:r>
        <w:rPr>
          <w:sz w:val="22"/>
          <w:szCs w:val="22"/>
          <w:lang w:val="en-US"/>
        </w:rPr>
        <w:t xml:space="preserve"> trong</w:t>
      </w:r>
      <w:r w:rsidR="00A112BA" w:rsidRPr="00E720BC">
        <w:rPr>
          <w:sz w:val="22"/>
          <w:szCs w:val="22"/>
          <w:lang w:val="en-US"/>
        </w:rPr>
        <w:t xml:space="preserve"> tương lai. Phân tích chi tiết hiệu suất cho thấy hầu hết các mô hình học máy truyền thống phổ biến được dùng để phân loại có hiệu suất thấp hơn, có thể do tập dữ liệu gán nhãn chưa đủ lớn hoặc còn nhiều hạn chế. </w:t>
      </w:r>
      <w:r>
        <w:rPr>
          <w:sz w:val="22"/>
          <w:szCs w:val="22"/>
          <w:lang w:val="en-US"/>
        </w:rPr>
        <w:t>Các mô hình pretrained</w:t>
      </w:r>
      <w:r w:rsidR="00A112BA" w:rsidRPr="00E720BC">
        <w:rPr>
          <w:sz w:val="22"/>
          <w:szCs w:val="22"/>
          <w:lang w:val="en-US"/>
        </w:rPr>
        <w:t xml:space="preserve"> tận dụng </w:t>
      </w:r>
      <w:r>
        <w:rPr>
          <w:sz w:val="22"/>
          <w:szCs w:val="22"/>
          <w:lang w:val="en-US"/>
        </w:rPr>
        <w:t xml:space="preserve">được </w:t>
      </w:r>
      <w:r w:rsidR="00A112BA" w:rsidRPr="00E720BC">
        <w:rPr>
          <w:sz w:val="22"/>
          <w:szCs w:val="22"/>
          <w:lang w:val="en-US"/>
        </w:rPr>
        <w:t>lợi thế của bộ mã hóa BERT, được tiền huấn luyện trên lượng lớn văn bản và tinh chỉnh trên tập huấn luyện để đạt được hiệu suất tốt hơn.</w:t>
      </w:r>
    </w:p>
    <w:p w14:paraId="1C3E574E" w14:textId="77777777" w:rsidR="00A112BA" w:rsidRPr="00E720BC" w:rsidRDefault="00A112BA" w:rsidP="00E720BC">
      <w:pPr>
        <w:jc w:val="both"/>
        <w:rPr>
          <w:b/>
          <w:bCs/>
          <w:sz w:val="22"/>
          <w:szCs w:val="22"/>
          <w:lang w:val="en-US"/>
        </w:rPr>
      </w:pPr>
    </w:p>
    <w:p w14:paraId="1EA81F1C" w14:textId="77777777" w:rsidR="00A112BA" w:rsidRPr="00E720BC" w:rsidRDefault="00A112BA" w:rsidP="00E720BC">
      <w:pPr>
        <w:jc w:val="both"/>
        <w:rPr>
          <w:b/>
          <w:bCs/>
          <w:sz w:val="22"/>
          <w:szCs w:val="22"/>
          <w:lang w:val="en-US"/>
        </w:rPr>
      </w:pPr>
      <w:r w:rsidRPr="00E720BC">
        <w:rPr>
          <w:b/>
          <w:bCs/>
          <w:sz w:val="22"/>
          <w:szCs w:val="22"/>
          <w:lang w:val="en-US"/>
        </w:rPr>
        <w:t>Kết quả đề xuất:</w:t>
      </w:r>
    </w:p>
    <w:p w14:paraId="710FA1E5" w14:textId="4806DF06" w:rsidR="00A06C7E" w:rsidRPr="000332CC" w:rsidRDefault="00A112BA" w:rsidP="00E720BC">
      <w:pPr>
        <w:jc w:val="both"/>
        <w:rPr>
          <w:sz w:val="22"/>
          <w:szCs w:val="22"/>
          <w:lang w:val="en-US"/>
        </w:rPr>
      </w:pPr>
      <w:r w:rsidRPr="00E720BC">
        <w:rPr>
          <w:sz w:val="22"/>
          <w:szCs w:val="22"/>
          <w:lang w:val="en-US"/>
        </w:rPr>
        <w:t>Chúng tôi</w:t>
      </w:r>
      <w:r w:rsidR="000332CC">
        <w:rPr>
          <w:sz w:val="22"/>
          <w:szCs w:val="22"/>
          <w:lang w:val="en-US"/>
        </w:rPr>
        <w:t xml:space="preserve"> đã tiến hành</w:t>
      </w:r>
      <w:r w:rsidRPr="00E720BC">
        <w:rPr>
          <w:sz w:val="22"/>
          <w:szCs w:val="22"/>
          <w:lang w:val="en-US"/>
        </w:rPr>
        <w:t xml:space="preserve"> so sánh </w:t>
      </w:r>
      <w:r w:rsidR="000B542A" w:rsidRPr="00E720BC">
        <w:rPr>
          <w:sz w:val="22"/>
          <w:szCs w:val="22"/>
          <w:lang w:val="en-US"/>
        </w:rPr>
        <w:t>với các phương pháp phổ biến</w:t>
      </w:r>
      <w:r w:rsidRPr="00E720BC">
        <w:rPr>
          <w:sz w:val="22"/>
          <w:szCs w:val="22"/>
          <w:lang w:val="en-US"/>
        </w:rPr>
        <w:t xml:space="preserve"> được sử dụng trong </w:t>
      </w:r>
      <w:r w:rsidR="000B542A" w:rsidRPr="00E720BC">
        <w:rPr>
          <w:sz w:val="22"/>
          <w:szCs w:val="22"/>
          <w:lang w:val="en-US"/>
        </w:rPr>
        <w:t>hệ thống đề xuất như</w:t>
      </w:r>
      <w:r w:rsidRPr="00E720BC">
        <w:rPr>
          <w:sz w:val="22"/>
          <w:szCs w:val="22"/>
          <w:lang w:val="en-US"/>
        </w:rPr>
        <w:t xml:space="preserve"> </w:t>
      </w:r>
      <w:r w:rsidR="000332CC">
        <w:rPr>
          <w:sz w:val="22"/>
          <w:szCs w:val="22"/>
          <w:lang w:val="en-US"/>
        </w:rPr>
        <w:t xml:space="preserve">RF (BoW+TFIDF), RF (N-grams+TFIDF), Context-based, Matrix Factorization+SVD và đặt biệt hơn là Bert-based+RF. </w:t>
      </w:r>
      <w:r w:rsidRPr="00E720BC">
        <w:rPr>
          <w:sz w:val="22"/>
          <w:szCs w:val="22"/>
          <w:lang w:val="en-US"/>
        </w:rPr>
        <w:t xml:space="preserve">Kết quả cho thấy </w:t>
      </w:r>
      <w:r w:rsidR="000332CC" w:rsidRPr="000332CC">
        <w:rPr>
          <w:sz w:val="22"/>
          <w:szCs w:val="22"/>
          <w:lang w:val="en-US"/>
        </w:rPr>
        <w:t>dường như các mô hình đều đề xuất đều hoạt động tốt trên bộ dữ liệu của chúng tôi, điều này cho thấy được tiềm năng phát triển các hệ thống đề xuất để cải thiện khả năng tìm kiếm và quản lý nguồn tài nguyên khoa học trong tương lai</w:t>
      </w:r>
      <w:r w:rsidRPr="000332CC">
        <w:rPr>
          <w:sz w:val="22"/>
          <w:szCs w:val="22"/>
          <w:lang w:val="en-US"/>
        </w:rPr>
        <w:t>.</w:t>
      </w:r>
    </w:p>
    <w:p w14:paraId="2577395C" w14:textId="77777777" w:rsidR="00004220" w:rsidRPr="00E720BC" w:rsidRDefault="00004220" w:rsidP="00E720BC">
      <w:pPr>
        <w:jc w:val="both"/>
        <w:rPr>
          <w:sz w:val="22"/>
          <w:szCs w:val="22"/>
          <w:lang w:val="en-US"/>
        </w:rPr>
      </w:pPr>
    </w:p>
    <w:p w14:paraId="4D26B305" w14:textId="6C42EE22" w:rsidR="00A14293" w:rsidRPr="00724CEC" w:rsidRDefault="00724CEC" w:rsidP="00E720BC">
      <w:pPr>
        <w:jc w:val="both"/>
        <w:rPr>
          <w:b/>
          <w:bCs/>
          <w:sz w:val="26"/>
          <w:szCs w:val="26"/>
          <w:lang w:val="en-US"/>
        </w:rPr>
      </w:pPr>
      <w:r w:rsidRPr="00724CEC">
        <w:rPr>
          <w:b/>
          <w:bCs/>
          <w:sz w:val="26"/>
          <w:szCs w:val="26"/>
          <w:lang w:val="en-US"/>
        </w:rPr>
        <w:t xml:space="preserve">6.  </w:t>
      </w:r>
      <w:r w:rsidR="00A14293" w:rsidRPr="00724CEC">
        <w:rPr>
          <w:b/>
          <w:bCs/>
          <w:sz w:val="26"/>
          <w:szCs w:val="26"/>
          <w:lang w:val="en-US"/>
        </w:rPr>
        <w:t xml:space="preserve">Kết luận và </w:t>
      </w:r>
      <w:r w:rsidR="000332CC" w:rsidRPr="00724CEC">
        <w:rPr>
          <w:b/>
          <w:bCs/>
          <w:sz w:val="26"/>
          <w:szCs w:val="26"/>
          <w:lang w:val="en-US"/>
        </w:rPr>
        <w:t>Hướng phát triển</w:t>
      </w:r>
    </w:p>
    <w:p w14:paraId="1A46530E" w14:textId="77777777" w:rsidR="00724CEC" w:rsidRPr="00E720BC" w:rsidRDefault="00724CEC" w:rsidP="00E720BC">
      <w:pPr>
        <w:jc w:val="both"/>
        <w:rPr>
          <w:b/>
          <w:bCs/>
          <w:sz w:val="22"/>
          <w:szCs w:val="22"/>
          <w:lang w:val="en-US"/>
        </w:rPr>
      </w:pPr>
    </w:p>
    <w:p w14:paraId="12254D83" w14:textId="3BF3456D" w:rsidR="007F40A5" w:rsidRPr="00E720BC" w:rsidRDefault="007F40A5" w:rsidP="00E720BC">
      <w:pPr>
        <w:jc w:val="both"/>
        <w:rPr>
          <w:sz w:val="22"/>
          <w:szCs w:val="22"/>
          <w:lang w:val="en-US"/>
        </w:rPr>
      </w:pPr>
      <w:r w:rsidRPr="00E720BC">
        <w:rPr>
          <w:sz w:val="22"/>
          <w:szCs w:val="22"/>
          <w:lang w:val="en-US"/>
        </w:rPr>
        <w:t xml:space="preserve">Chúng tôi đã giới thiệu một tác vụ mới trong việc phân loại </w:t>
      </w:r>
      <w:r w:rsidR="00757422">
        <w:rPr>
          <w:sz w:val="22"/>
          <w:szCs w:val="22"/>
          <w:lang w:val="en-US"/>
        </w:rPr>
        <w:t>nhiệm vụ</w:t>
      </w:r>
      <w:r w:rsidRPr="00E720BC">
        <w:rPr>
          <w:sz w:val="22"/>
          <w:szCs w:val="22"/>
          <w:lang w:val="en-US"/>
        </w:rPr>
        <w:t xml:space="preserve"> và </w:t>
      </w:r>
      <w:r w:rsidR="00757422">
        <w:rPr>
          <w:sz w:val="22"/>
          <w:szCs w:val="22"/>
          <w:lang w:val="en-US"/>
        </w:rPr>
        <w:t>mục đích</w:t>
      </w:r>
      <w:r w:rsidRPr="00E720BC">
        <w:rPr>
          <w:sz w:val="22"/>
          <w:szCs w:val="22"/>
          <w:lang w:val="en-US"/>
        </w:rPr>
        <w:t xml:space="preserve"> của tài liệu tham khảo khoa học trực tuyến. Để làm điều này, chúng tôi đã xây dựng hệ thống gán nhãn và thu thập một tập dữ liệu mới thông qua việc gán nhãn thủ công. Đồng thời, chúng tôi đề xuất </w:t>
      </w:r>
      <w:r w:rsidR="00757422">
        <w:rPr>
          <w:sz w:val="22"/>
          <w:szCs w:val="22"/>
          <w:lang w:val="en-US"/>
        </w:rPr>
        <w:t>một số mô hình được tiền huấn luyện</w:t>
      </w:r>
      <w:r w:rsidRPr="00E720BC">
        <w:rPr>
          <w:sz w:val="22"/>
          <w:szCs w:val="22"/>
          <w:lang w:val="en-US"/>
        </w:rPr>
        <w:t xml:space="preserve"> kết hợp việc phân loại các </w:t>
      </w:r>
      <w:r w:rsidR="00757422">
        <w:rPr>
          <w:sz w:val="22"/>
          <w:szCs w:val="22"/>
          <w:lang w:val="en-US"/>
        </w:rPr>
        <w:t>nhiệm vụ</w:t>
      </w:r>
      <w:r w:rsidRPr="00E720BC">
        <w:rPr>
          <w:sz w:val="22"/>
          <w:szCs w:val="22"/>
          <w:lang w:val="en-US"/>
        </w:rPr>
        <w:t xml:space="preserve"> và </w:t>
      </w:r>
      <w:r w:rsidR="00757422">
        <w:rPr>
          <w:sz w:val="22"/>
          <w:szCs w:val="22"/>
          <w:lang w:val="en-US"/>
        </w:rPr>
        <w:t>mục đích</w:t>
      </w:r>
      <w:r w:rsidRPr="00E720BC">
        <w:rPr>
          <w:sz w:val="22"/>
          <w:szCs w:val="22"/>
          <w:lang w:val="en-US"/>
        </w:rPr>
        <w:t xml:space="preserve"> dựa trên ngữ cảnh của tài liệu và đề xuất các bài báo tương tự dựa trên ngữ cảnh. Các mô hình đề xuất của chúng tôi đã cải thiện hiệu suất đáng kể trên tất cả các nhiệm vụ nhờ tập dữ liệu phù hợp.</w:t>
      </w:r>
    </w:p>
    <w:p w14:paraId="022F2A14" w14:textId="290B922B" w:rsidR="007F40A5" w:rsidRPr="00E720BC" w:rsidRDefault="007F40A5" w:rsidP="00980257">
      <w:pPr>
        <w:ind w:firstLine="720"/>
        <w:jc w:val="both"/>
        <w:rPr>
          <w:sz w:val="22"/>
          <w:szCs w:val="22"/>
          <w:lang w:val="en-US"/>
        </w:rPr>
      </w:pPr>
      <w:r w:rsidRPr="00E720BC">
        <w:rPr>
          <w:sz w:val="22"/>
          <w:szCs w:val="22"/>
          <w:lang w:val="en-US"/>
        </w:rPr>
        <w:t xml:space="preserve">Hơn nữa, chúng tôi cũng đưa ra một nhiệm vụ đề xuất nguồn tài nguyên và phát triển mô hình kết hợp (BERT-base+RF) dựa trên việc sử dụng các nhãn đã phân loại và độ tương đồng của các trích dẫn dựa trên ngữ cảnh. </w:t>
      </w:r>
      <w:r w:rsidR="00757422">
        <w:rPr>
          <w:sz w:val="22"/>
          <w:szCs w:val="22"/>
          <w:lang w:val="en-US"/>
        </w:rPr>
        <w:t xml:space="preserve">Các model được dùng ở hai nhiệm vụ </w:t>
      </w:r>
      <w:r w:rsidRPr="00E720BC">
        <w:rPr>
          <w:sz w:val="22"/>
          <w:szCs w:val="22"/>
          <w:lang w:val="en-US"/>
        </w:rPr>
        <w:t>của chúng tôi có khả năng đóng góp vào việc xây dựng hệ thống tìm kiếm và đề xuất mạnh mẽ hơn cho nguồn tài nguyên khoa học trực tuyến.</w:t>
      </w:r>
    </w:p>
    <w:p w14:paraId="7DB2A089" w14:textId="709FDCD8" w:rsidR="00E720BC" w:rsidRDefault="00757422" w:rsidP="00980257">
      <w:pPr>
        <w:ind w:firstLine="720"/>
        <w:jc w:val="both"/>
        <w:rPr>
          <w:sz w:val="22"/>
          <w:szCs w:val="22"/>
          <w:lang w:val="en-US"/>
        </w:rPr>
      </w:pPr>
      <w:r w:rsidRPr="00757422">
        <w:rPr>
          <w:sz w:val="22"/>
          <w:szCs w:val="22"/>
          <w:lang w:val="en-US"/>
        </w:rPr>
        <w:t>Trong tương lai, chúng tôi sẽ tiếp tục nghiên cứu và thử nghiệm việc áp dụng BERT vào các lĩnh vực khác và khám phá khả năng kết hợp mô hình của chúng tôi để hỗ trợ các nhiệm vụ như đánh giá, dự đoán và xây dựng đồ thị tri thức cho nguồn tài nguyên khoa học.</w:t>
      </w:r>
    </w:p>
    <w:p w14:paraId="3FE84F04" w14:textId="77777777" w:rsidR="00757422" w:rsidRPr="00E720BC" w:rsidRDefault="00757422" w:rsidP="00E720BC">
      <w:pPr>
        <w:jc w:val="both"/>
        <w:rPr>
          <w:sz w:val="22"/>
          <w:szCs w:val="22"/>
          <w:lang w:val="en-US"/>
        </w:rPr>
      </w:pPr>
    </w:p>
    <w:p w14:paraId="451052A4" w14:textId="2D2B7CBD" w:rsidR="00A14293" w:rsidRPr="00980257" w:rsidRDefault="00A14293" w:rsidP="00E720BC">
      <w:pPr>
        <w:jc w:val="both"/>
        <w:rPr>
          <w:b/>
          <w:bCs/>
          <w:sz w:val="26"/>
          <w:szCs w:val="26"/>
          <w:lang w:val="en-US"/>
        </w:rPr>
      </w:pPr>
      <w:r w:rsidRPr="00980257">
        <w:rPr>
          <w:b/>
          <w:bCs/>
          <w:sz w:val="26"/>
          <w:szCs w:val="26"/>
          <w:lang w:val="en-US"/>
        </w:rPr>
        <w:t>References</w:t>
      </w:r>
    </w:p>
    <w:p w14:paraId="785D296F" w14:textId="77777777" w:rsidR="00980257" w:rsidRPr="00E720BC" w:rsidRDefault="00980257" w:rsidP="00E720BC">
      <w:pPr>
        <w:jc w:val="both"/>
        <w:rPr>
          <w:b/>
          <w:bCs/>
          <w:sz w:val="22"/>
          <w:szCs w:val="22"/>
          <w:lang w:val="en-US"/>
        </w:rPr>
      </w:pPr>
    </w:p>
    <w:p w14:paraId="5E439C11" w14:textId="086DD718" w:rsidR="00A14293" w:rsidRPr="00E720BC" w:rsidRDefault="00A14293" w:rsidP="00E720BC">
      <w:pPr>
        <w:pStyle w:val="ListParagraph"/>
        <w:numPr>
          <w:ilvl w:val="0"/>
          <w:numId w:val="2"/>
        </w:numPr>
        <w:jc w:val="both"/>
        <w:rPr>
          <w:rFonts w:ascii="Times New Roman" w:hAnsi="Times New Roman" w:cs="Times New Roman"/>
          <w:sz w:val="22"/>
          <w:szCs w:val="22"/>
          <w:lang w:val="en-US"/>
        </w:rPr>
      </w:pPr>
      <w:r w:rsidRPr="00E720BC">
        <w:rPr>
          <w:rFonts w:ascii="Times New Roman" w:hAnsi="Times New Roman" w:cs="Times New Roman"/>
          <w:sz w:val="22"/>
          <w:szCs w:val="22"/>
          <w:lang w:val="en-US"/>
        </w:rPr>
        <w:t>Ashutosh Adhikari, Achyudh Ram, Raphael Tang, and Jimmy Lin. 2019. Docbert: Bert for document classification. CoRR, abs/1904.08398.</w:t>
      </w:r>
    </w:p>
    <w:p w14:paraId="579A8B82" w14:textId="1A5063B4" w:rsidR="00A14293" w:rsidRPr="00E720BC" w:rsidRDefault="00A14293" w:rsidP="00E720BC">
      <w:pPr>
        <w:pStyle w:val="ListParagraph"/>
        <w:numPr>
          <w:ilvl w:val="0"/>
          <w:numId w:val="2"/>
        </w:numPr>
        <w:jc w:val="both"/>
        <w:rPr>
          <w:rFonts w:ascii="Times New Roman" w:hAnsi="Times New Roman" w:cs="Times New Roman"/>
          <w:sz w:val="22"/>
          <w:szCs w:val="22"/>
        </w:rPr>
      </w:pPr>
      <w:r w:rsidRPr="00E720BC">
        <w:rPr>
          <w:rFonts w:ascii="Times New Roman" w:hAnsi="Times New Roman" w:cs="Times New Roman"/>
          <w:sz w:val="22"/>
          <w:szCs w:val="22"/>
        </w:rPr>
        <w:t>Geraint Duck, Goran Nenadic, Andy Brass, David L. Robertson, and Robert Stevens. 2012. bionerds: exploring bioinformatics database and software use through literature mining. In BMC Bioinformatics.</w:t>
      </w:r>
    </w:p>
    <w:p w14:paraId="236FAB1B" w14:textId="1755AE37" w:rsidR="00A14293" w:rsidRPr="00E720BC" w:rsidRDefault="00A14293" w:rsidP="00E720BC">
      <w:pPr>
        <w:pStyle w:val="ListParagraph"/>
        <w:numPr>
          <w:ilvl w:val="0"/>
          <w:numId w:val="2"/>
        </w:numPr>
        <w:jc w:val="both"/>
        <w:rPr>
          <w:rFonts w:ascii="Times New Roman" w:hAnsi="Times New Roman" w:cs="Times New Roman"/>
          <w:sz w:val="22"/>
          <w:szCs w:val="22"/>
          <w:lang w:val="en-US"/>
        </w:rPr>
      </w:pPr>
      <w:r w:rsidRPr="00E720BC">
        <w:rPr>
          <w:rFonts w:ascii="Times New Roman" w:hAnsi="Times New Roman" w:cs="Times New Roman"/>
          <w:sz w:val="22"/>
          <w:szCs w:val="22"/>
        </w:rPr>
        <w:t>Qi He, Daniel Kifer, Jian Pei, Prasenjit Mitra, and C. Lee Giles. 2011. Citation recommendation without author supervision. In WSDM.</w:t>
      </w:r>
      <w:r w:rsidRPr="00E720BC">
        <w:rPr>
          <w:rFonts w:ascii="Times New Roman" w:hAnsi="Times New Roman" w:cs="Times New Roman"/>
          <w:sz w:val="22"/>
          <w:szCs w:val="22"/>
          <w:lang w:val="en-US"/>
        </w:rPr>
        <w:t xml:space="preserve"> </w:t>
      </w:r>
    </w:p>
    <w:p w14:paraId="4C5B61DE" w14:textId="2C26F5FB" w:rsidR="00A14293" w:rsidRPr="00E720BC" w:rsidRDefault="00A14293" w:rsidP="00E720BC">
      <w:pPr>
        <w:pStyle w:val="ListParagraph"/>
        <w:numPr>
          <w:ilvl w:val="0"/>
          <w:numId w:val="2"/>
        </w:numPr>
        <w:jc w:val="both"/>
        <w:rPr>
          <w:rFonts w:ascii="Times New Roman" w:hAnsi="Times New Roman" w:cs="Times New Roman"/>
          <w:sz w:val="22"/>
          <w:szCs w:val="22"/>
          <w:lang w:val="en-US"/>
        </w:rPr>
      </w:pPr>
      <w:r w:rsidRPr="00E720BC">
        <w:rPr>
          <w:rFonts w:ascii="Times New Roman" w:hAnsi="Times New Roman" w:cs="Times New Roman"/>
          <w:sz w:val="22"/>
          <w:szCs w:val="22"/>
        </w:rPr>
        <w:t>Wenyi Huang, Saurabh Kataria, Cornelia Caragea, Prasenjit Mitra, C. Lee Giles, and Lior Rokach.</w:t>
      </w:r>
      <w:r w:rsidRPr="00E720BC">
        <w:rPr>
          <w:rFonts w:ascii="Times New Roman" w:hAnsi="Times New Roman" w:cs="Times New Roman"/>
          <w:sz w:val="22"/>
          <w:szCs w:val="22"/>
          <w:lang w:val="en-US"/>
        </w:rPr>
        <w:t xml:space="preserve"> </w:t>
      </w:r>
      <w:r w:rsidRPr="00E720BC">
        <w:rPr>
          <w:rFonts w:ascii="Times New Roman" w:hAnsi="Times New Roman" w:cs="Times New Roman"/>
          <w:sz w:val="22"/>
          <w:szCs w:val="22"/>
        </w:rPr>
        <w:t>2012. Recommending citations: translating papers into references. In CIKM.</w:t>
      </w:r>
      <w:r w:rsidRPr="00E720BC">
        <w:rPr>
          <w:rFonts w:ascii="Times New Roman" w:hAnsi="Times New Roman" w:cs="Times New Roman"/>
          <w:sz w:val="22"/>
          <w:szCs w:val="22"/>
          <w:lang w:val="en-US"/>
        </w:rPr>
        <w:t xml:space="preserve"> Jacob Devlin, Ming-Wei Chang, Kenton Lee, and Kristina Toutanova. 2018. Bert: Pre-training of deep bidirectional transformers for language understanding. CoRR, abs/1810.04805.</w:t>
      </w:r>
    </w:p>
    <w:p w14:paraId="580DD928" w14:textId="0EF2AAFE" w:rsidR="00A14293" w:rsidRPr="00E720BC" w:rsidRDefault="00A14293" w:rsidP="00E720BC">
      <w:pPr>
        <w:pStyle w:val="ListParagraph"/>
        <w:numPr>
          <w:ilvl w:val="0"/>
          <w:numId w:val="2"/>
        </w:numPr>
        <w:jc w:val="both"/>
        <w:rPr>
          <w:rFonts w:ascii="Times New Roman" w:hAnsi="Times New Roman" w:cs="Times New Roman"/>
          <w:sz w:val="22"/>
          <w:szCs w:val="22"/>
          <w:lang w:val="en-US"/>
        </w:rPr>
      </w:pPr>
      <w:r w:rsidRPr="00E720BC">
        <w:rPr>
          <w:rFonts w:ascii="Times New Roman" w:hAnsi="Times New Roman" w:cs="Times New Roman"/>
          <w:sz w:val="22"/>
          <w:szCs w:val="22"/>
        </w:rPr>
        <w:t>Armand Joulin, Edouard Grave, Piotr Bojanowski, and Tomas Mikolov. 2017. Bag of tricks for efficient text classification. In EACL.</w:t>
      </w:r>
      <w:r w:rsidRPr="00E720BC">
        <w:rPr>
          <w:rFonts w:ascii="Times New Roman" w:hAnsi="Times New Roman" w:cs="Times New Roman"/>
          <w:sz w:val="22"/>
          <w:szCs w:val="22"/>
          <w:lang w:val="en-US"/>
        </w:rPr>
        <w:t>Bioinformatics. Geraint Duck, Goran Nenadic, Andy Brass, David L.</w:t>
      </w:r>
    </w:p>
    <w:p w14:paraId="7B5AEF62" w14:textId="114269D2" w:rsidR="00A14293" w:rsidRPr="00E720BC" w:rsidRDefault="00A14293" w:rsidP="00E720BC">
      <w:pPr>
        <w:pStyle w:val="ListParagraph"/>
        <w:numPr>
          <w:ilvl w:val="0"/>
          <w:numId w:val="2"/>
        </w:numPr>
        <w:jc w:val="both"/>
        <w:rPr>
          <w:rFonts w:ascii="Times New Roman" w:hAnsi="Times New Roman" w:cs="Times New Roman"/>
          <w:sz w:val="22"/>
          <w:szCs w:val="22"/>
        </w:rPr>
      </w:pPr>
      <w:r w:rsidRPr="00E720BC">
        <w:rPr>
          <w:rFonts w:ascii="Times New Roman" w:hAnsi="Times New Roman" w:cs="Times New Roman"/>
          <w:sz w:val="22"/>
          <w:szCs w:val="22"/>
        </w:rPr>
        <w:t xml:space="preserve">Yoon Kim. 2014. Convolutional neural networks for sentence classification. In EMNLP. </w:t>
      </w:r>
    </w:p>
    <w:p w14:paraId="44EFAEA9" w14:textId="44B86C5E" w:rsidR="00C9290E" w:rsidRPr="00980257" w:rsidRDefault="00A14293" w:rsidP="00E720BC">
      <w:pPr>
        <w:pStyle w:val="ListParagraph"/>
        <w:numPr>
          <w:ilvl w:val="0"/>
          <w:numId w:val="2"/>
        </w:numPr>
        <w:jc w:val="both"/>
        <w:rPr>
          <w:rFonts w:ascii="Times New Roman" w:hAnsi="Times New Roman" w:cs="Times New Roman"/>
          <w:sz w:val="22"/>
          <w:szCs w:val="22"/>
          <w:lang w:val="en-US"/>
        </w:rPr>
      </w:pPr>
      <w:r w:rsidRPr="00E720BC">
        <w:rPr>
          <w:rFonts w:ascii="Times New Roman" w:hAnsi="Times New Roman" w:cs="Times New Roman"/>
          <w:sz w:val="22"/>
          <w:szCs w:val="22"/>
        </w:rPr>
        <w:t>Siwei Lai, Liheng Xu, Kang Liu, and Jun Zhao. 2015. Recurrent convolutional neural networks for text classification. In AAAI.</w:t>
      </w:r>
    </w:p>
    <w:sectPr w:rsidR="00C9290E" w:rsidRPr="00980257" w:rsidSect="00AA1D14">
      <w:footerReference w:type="even" r:id="rId11"/>
      <w:footerReference w:type="default" r:id="rId12"/>
      <w:pgSz w:w="12180" w:h="15840"/>
      <w:pgMar w:top="697" w:right="1280" w:bottom="697" w:left="1220" w:header="720" w:footer="94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C301B" w14:textId="77777777" w:rsidR="008030F3" w:rsidRDefault="008030F3" w:rsidP="00980257">
      <w:r>
        <w:separator/>
      </w:r>
    </w:p>
  </w:endnote>
  <w:endnote w:type="continuationSeparator" w:id="0">
    <w:p w14:paraId="72F7D648" w14:textId="77777777" w:rsidR="008030F3" w:rsidRDefault="008030F3" w:rsidP="00980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2699133"/>
      <w:docPartObj>
        <w:docPartGallery w:val="Page Numbers (Bottom of Page)"/>
        <w:docPartUnique/>
      </w:docPartObj>
    </w:sdtPr>
    <w:sdtContent>
      <w:p w14:paraId="128F85F2" w14:textId="7707CBD0" w:rsidR="00980257" w:rsidRDefault="00980257" w:rsidP="0098025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A517D2" w14:textId="77777777" w:rsidR="00980257" w:rsidRDefault="00980257" w:rsidP="009802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5904955"/>
      <w:docPartObj>
        <w:docPartGallery w:val="Page Numbers (Bottom of Page)"/>
        <w:docPartUnique/>
      </w:docPartObj>
    </w:sdtPr>
    <w:sdtContent>
      <w:p w14:paraId="288B0DBE" w14:textId="495550C3" w:rsidR="00980257" w:rsidRDefault="00980257" w:rsidP="00980257">
        <w:pPr>
          <w:pStyle w:val="Footer"/>
          <w:framePr w:wrap="none" w:vAnchor="text" w:hAnchor="page" w:x="6004" w:y="61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E7EFC0" w14:textId="77777777" w:rsidR="00980257" w:rsidRDefault="00980257" w:rsidP="0098025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F7AF4" w14:textId="77777777" w:rsidR="008030F3" w:rsidRDefault="008030F3" w:rsidP="00980257">
      <w:r>
        <w:separator/>
      </w:r>
    </w:p>
  </w:footnote>
  <w:footnote w:type="continuationSeparator" w:id="0">
    <w:p w14:paraId="60A15662" w14:textId="77777777" w:rsidR="008030F3" w:rsidRDefault="008030F3" w:rsidP="009802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5C5C11"/>
    <w:multiLevelType w:val="hybridMultilevel"/>
    <w:tmpl w:val="7AFE0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4C2B1C"/>
    <w:multiLevelType w:val="hybridMultilevel"/>
    <w:tmpl w:val="1464A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885F03"/>
    <w:multiLevelType w:val="hybridMultilevel"/>
    <w:tmpl w:val="64FEDEE4"/>
    <w:lvl w:ilvl="0" w:tplc="DCA0A6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3734669">
    <w:abstractNumId w:val="0"/>
  </w:num>
  <w:num w:numId="2" w16cid:durableId="221866360">
    <w:abstractNumId w:val="2"/>
  </w:num>
  <w:num w:numId="3" w16cid:durableId="1764373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C41"/>
    <w:rsid w:val="00004220"/>
    <w:rsid w:val="00024E71"/>
    <w:rsid w:val="00027739"/>
    <w:rsid w:val="000332CC"/>
    <w:rsid w:val="00036C51"/>
    <w:rsid w:val="00062651"/>
    <w:rsid w:val="0008591B"/>
    <w:rsid w:val="000911F0"/>
    <w:rsid w:val="000A3F79"/>
    <w:rsid w:val="000B542A"/>
    <w:rsid w:val="00114CD6"/>
    <w:rsid w:val="001242A7"/>
    <w:rsid w:val="00196F89"/>
    <w:rsid w:val="001C3AE9"/>
    <w:rsid w:val="001C635B"/>
    <w:rsid w:val="00210D66"/>
    <w:rsid w:val="002B2C41"/>
    <w:rsid w:val="002B53F8"/>
    <w:rsid w:val="002C7071"/>
    <w:rsid w:val="00323337"/>
    <w:rsid w:val="003604ED"/>
    <w:rsid w:val="00367A95"/>
    <w:rsid w:val="00370835"/>
    <w:rsid w:val="00380AEB"/>
    <w:rsid w:val="00394C51"/>
    <w:rsid w:val="00395D71"/>
    <w:rsid w:val="003C7FB3"/>
    <w:rsid w:val="00493AF2"/>
    <w:rsid w:val="00515033"/>
    <w:rsid w:val="0052322F"/>
    <w:rsid w:val="00525AB4"/>
    <w:rsid w:val="00595B71"/>
    <w:rsid w:val="006608A4"/>
    <w:rsid w:val="006716C4"/>
    <w:rsid w:val="006D77A9"/>
    <w:rsid w:val="0070505F"/>
    <w:rsid w:val="00724CEC"/>
    <w:rsid w:val="00750178"/>
    <w:rsid w:val="00757422"/>
    <w:rsid w:val="00767091"/>
    <w:rsid w:val="007B3790"/>
    <w:rsid w:val="007F40A5"/>
    <w:rsid w:val="007F7F82"/>
    <w:rsid w:val="008030F3"/>
    <w:rsid w:val="00824D63"/>
    <w:rsid w:val="00851410"/>
    <w:rsid w:val="008619FC"/>
    <w:rsid w:val="008B653D"/>
    <w:rsid w:val="0091647C"/>
    <w:rsid w:val="0097439E"/>
    <w:rsid w:val="00980257"/>
    <w:rsid w:val="009B19E9"/>
    <w:rsid w:val="00A06C7E"/>
    <w:rsid w:val="00A112BA"/>
    <w:rsid w:val="00A14293"/>
    <w:rsid w:val="00A42CD4"/>
    <w:rsid w:val="00A52C34"/>
    <w:rsid w:val="00AA1D14"/>
    <w:rsid w:val="00B8101A"/>
    <w:rsid w:val="00BA491B"/>
    <w:rsid w:val="00C9290E"/>
    <w:rsid w:val="00CC3AE7"/>
    <w:rsid w:val="00D26D67"/>
    <w:rsid w:val="00DB4CC4"/>
    <w:rsid w:val="00E450D3"/>
    <w:rsid w:val="00E46635"/>
    <w:rsid w:val="00E52859"/>
    <w:rsid w:val="00E720BC"/>
    <w:rsid w:val="00E76203"/>
    <w:rsid w:val="00E93D18"/>
    <w:rsid w:val="00E93F94"/>
    <w:rsid w:val="00E94B03"/>
    <w:rsid w:val="00EB3534"/>
    <w:rsid w:val="00EC5AE5"/>
    <w:rsid w:val="00ED25D9"/>
    <w:rsid w:val="00F00C02"/>
    <w:rsid w:val="00F422CA"/>
    <w:rsid w:val="00FD13F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21E0F"/>
  <w15:chartTrackingRefBased/>
  <w15:docId w15:val="{29F332CC-32A2-8B4D-8F88-16E53D74A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0B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01A"/>
    <w:pPr>
      <w:ind w:left="720"/>
      <w:contextualSpacing/>
    </w:pPr>
    <w:rPr>
      <w:rFonts w:asciiTheme="minorHAnsi" w:eastAsiaTheme="minorHAnsi" w:hAnsiTheme="minorHAnsi" w:cstheme="minorBidi"/>
    </w:rPr>
  </w:style>
  <w:style w:type="table" w:styleId="TableGrid">
    <w:name w:val="Table Grid"/>
    <w:basedOn w:val="TableNormal"/>
    <w:uiPriority w:val="39"/>
    <w:rsid w:val="00360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04220"/>
    <w:rPr>
      <w:color w:val="0563C1"/>
      <w:u w:val="single"/>
    </w:rPr>
  </w:style>
  <w:style w:type="character" w:styleId="FollowedHyperlink">
    <w:name w:val="FollowedHyperlink"/>
    <w:basedOn w:val="DefaultParagraphFont"/>
    <w:uiPriority w:val="99"/>
    <w:semiHidden/>
    <w:unhideWhenUsed/>
    <w:rsid w:val="00E720BC"/>
    <w:rPr>
      <w:color w:val="954F72" w:themeColor="followedHyperlink"/>
      <w:u w:val="single"/>
    </w:rPr>
  </w:style>
  <w:style w:type="paragraph" w:styleId="Header">
    <w:name w:val="header"/>
    <w:basedOn w:val="Normal"/>
    <w:link w:val="HeaderChar"/>
    <w:uiPriority w:val="99"/>
    <w:unhideWhenUsed/>
    <w:rsid w:val="00980257"/>
    <w:pPr>
      <w:tabs>
        <w:tab w:val="center" w:pos="4680"/>
        <w:tab w:val="right" w:pos="9360"/>
      </w:tabs>
    </w:pPr>
  </w:style>
  <w:style w:type="character" w:customStyle="1" w:styleId="HeaderChar">
    <w:name w:val="Header Char"/>
    <w:basedOn w:val="DefaultParagraphFont"/>
    <w:link w:val="Header"/>
    <w:uiPriority w:val="99"/>
    <w:rsid w:val="00980257"/>
    <w:rPr>
      <w:rFonts w:ascii="Times New Roman" w:eastAsia="Times New Roman" w:hAnsi="Times New Roman" w:cs="Times New Roman"/>
    </w:rPr>
  </w:style>
  <w:style w:type="paragraph" w:styleId="Footer">
    <w:name w:val="footer"/>
    <w:basedOn w:val="Normal"/>
    <w:link w:val="FooterChar"/>
    <w:uiPriority w:val="99"/>
    <w:unhideWhenUsed/>
    <w:rsid w:val="00980257"/>
    <w:pPr>
      <w:tabs>
        <w:tab w:val="center" w:pos="4680"/>
        <w:tab w:val="right" w:pos="9360"/>
      </w:tabs>
    </w:pPr>
  </w:style>
  <w:style w:type="character" w:customStyle="1" w:styleId="FooterChar">
    <w:name w:val="Footer Char"/>
    <w:basedOn w:val="DefaultParagraphFont"/>
    <w:link w:val="Footer"/>
    <w:uiPriority w:val="99"/>
    <w:rsid w:val="00980257"/>
    <w:rPr>
      <w:rFonts w:ascii="Times New Roman" w:eastAsia="Times New Roman" w:hAnsi="Times New Roman" w:cs="Times New Roman"/>
    </w:rPr>
  </w:style>
  <w:style w:type="character" w:styleId="PageNumber">
    <w:name w:val="page number"/>
    <w:basedOn w:val="DefaultParagraphFont"/>
    <w:uiPriority w:val="99"/>
    <w:semiHidden/>
    <w:unhideWhenUsed/>
    <w:rsid w:val="00980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978">
      <w:bodyDiv w:val="1"/>
      <w:marLeft w:val="0"/>
      <w:marRight w:val="0"/>
      <w:marTop w:val="0"/>
      <w:marBottom w:val="0"/>
      <w:divBdr>
        <w:top w:val="none" w:sz="0" w:space="0" w:color="auto"/>
        <w:left w:val="none" w:sz="0" w:space="0" w:color="auto"/>
        <w:bottom w:val="none" w:sz="0" w:space="0" w:color="auto"/>
        <w:right w:val="none" w:sz="0" w:space="0" w:color="auto"/>
      </w:divBdr>
    </w:div>
    <w:div w:id="33237224">
      <w:bodyDiv w:val="1"/>
      <w:marLeft w:val="0"/>
      <w:marRight w:val="0"/>
      <w:marTop w:val="0"/>
      <w:marBottom w:val="0"/>
      <w:divBdr>
        <w:top w:val="none" w:sz="0" w:space="0" w:color="auto"/>
        <w:left w:val="none" w:sz="0" w:space="0" w:color="auto"/>
        <w:bottom w:val="none" w:sz="0" w:space="0" w:color="auto"/>
        <w:right w:val="none" w:sz="0" w:space="0" w:color="auto"/>
      </w:divBdr>
    </w:div>
    <w:div w:id="63837427">
      <w:bodyDiv w:val="1"/>
      <w:marLeft w:val="0"/>
      <w:marRight w:val="0"/>
      <w:marTop w:val="0"/>
      <w:marBottom w:val="0"/>
      <w:divBdr>
        <w:top w:val="none" w:sz="0" w:space="0" w:color="auto"/>
        <w:left w:val="none" w:sz="0" w:space="0" w:color="auto"/>
        <w:bottom w:val="none" w:sz="0" w:space="0" w:color="auto"/>
        <w:right w:val="none" w:sz="0" w:space="0" w:color="auto"/>
      </w:divBdr>
    </w:div>
    <w:div w:id="116264939">
      <w:bodyDiv w:val="1"/>
      <w:marLeft w:val="0"/>
      <w:marRight w:val="0"/>
      <w:marTop w:val="0"/>
      <w:marBottom w:val="0"/>
      <w:divBdr>
        <w:top w:val="none" w:sz="0" w:space="0" w:color="auto"/>
        <w:left w:val="none" w:sz="0" w:space="0" w:color="auto"/>
        <w:bottom w:val="none" w:sz="0" w:space="0" w:color="auto"/>
        <w:right w:val="none" w:sz="0" w:space="0" w:color="auto"/>
      </w:divBdr>
    </w:div>
    <w:div w:id="135294266">
      <w:bodyDiv w:val="1"/>
      <w:marLeft w:val="0"/>
      <w:marRight w:val="0"/>
      <w:marTop w:val="0"/>
      <w:marBottom w:val="0"/>
      <w:divBdr>
        <w:top w:val="none" w:sz="0" w:space="0" w:color="auto"/>
        <w:left w:val="none" w:sz="0" w:space="0" w:color="auto"/>
        <w:bottom w:val="none" w:sz="0" w:space="0" w:color="auto"/>
        <w:right w:val="none" w:sz="0" w:space="0" w:color="auto"/>
      </w:divBdr>
    </w:div>
    <w:div w:id="144786025">
      <w:bodyDiv w:val="1"/>
      <w:marLeft w:val="0"/>
      <w:marRight w:val="0"/>
      <w:marTop w:val="0"/>
      <w:marBottom w:val="0"/>
      <w:divBdr>
        <w:top w:val="none" w:sz="0" w:space="0" w:color="auto"/>
        <w:left w:val="none" w:sz="0" w:space="0" w:color="auto"/>
        <w:bottom w:val="none" w:sz="0" w:space="0" w:color="auto"/>
        <w:right w:val="none" w:sz="0" w:space="0" w:color="auto"/>
      </w:divBdr>
    </w:div>
    <w:div w:id="169806472">
      <w:bodyDiv w:val="1"/>
      <w:marLeft w:val="0"/>
      <w:marRight w:val="0"/>
      <w:marTop w:val="0"/>
      <w:marBottom w:val="0"/>
      <w:divBdr>
        <w:top w:val="none" w:sz="0" w:space="0" w:color="auto"/>
        <w:left w:val="none" w:sz="0" w:space="0" w:color="auto"/>
        <w:bottom w:val="none" w:sz="0" w:space="0" w:color="auto"/>
        <w:right w:val="none" w:sz="0" w:space="0" w:color="auto"/>
      </w:divBdr>
    </w:div>
    <w:div w:id="243609885">
      <w:bodyDiv w:val="1"/>
      <w:marLeft w:val="0"/>
      <w:marRight w:val="0"/>
      <w:marTop w:val="0"/>
      <w:marBottom w:val="0"/>
      <w:divBdr>
        <w:top w:val="none" w:sz="0" w:space="0" w:color="auto"/>
        <w:left w:val="none" w:sz="0" w:space="0" w:color="auto"/>
        <w:bottom w:val="none" w:sz="0" w:space="0" w:color="auto"/>
        <w:right w:val="none" w:sz="0" w:space="0" w:color="auto"/>
      </w:divBdr>
    </w:div>
    <w:div w:id="307443605">
      <w:bodyDiv w:val="1"/>
      <w:marLeft w:val="0"/>
      <w:marRight w:val="0"/>
      <w:marTop w:val="0"/>
      <w:marBottom w:val="0"/>
      <w:divBdr>
        <w:top w:val="none" w:sz="0" w:space="0" w:color="auto"/>
        <w:left w:val="none" w:sz="0" w:space="0" w:color="auto"/>
        <w:bottom w:val="none" w:sz="0" w:space="0" w:color="auto"/>
        <w:right w:val="none" w:sz="0" w:space="0" w:color="auto"/>
      </w:divBdr>
    </w:div>
    <w:div w:id="334117380">
      <w:bodyDiv w:val="1"/>
      <w:marLeft w:val="0"/>
      <w:marRight w:val="0"/>
      <w:marTop w:val="0"/>
      <w:marBottom w:val="0"/>
      <w:divBdr>
        <w:top w:val="none" w:sz="0" w:space="0" w:color="auto"/>
        <w:left w:val="none" w:sz="0" w:space="0" w:color="auto"/>
        <w:bottom w:val="none" w:sz="0" w:space="0" w:color="auto"/>
        <w:right w:val="none" w:sz="0" w:space="0" w:color="auto"/>
      </w:divBdr>
    </w:div>
    <w:div w:id="393049852">
      <w:bodyDiv w:val="1"/>
      <w:marLeft w:val="0"/>
      <w:marRight w:val="0"/>
      <w:marTop w:val="0"/>
      <w:marBottom w:val="0"/>
      <w:divBdr>
        <w:top w:val="none" w:sz="0" w:space="0" w:color="auto"/>
        <w:left w:val="none" w:sz="0" w:space="0" w:color="auto"/>
        <w:bottom w:val="none" w:sz="0" w:space="0" w:color="auto"/>
        <w:right w:val="none" w:sz="0" w:space="0" w:color="auto"/>
      </w:divBdr>
    </w:div>
    <w:div w:id="426848046">
      <w:bodyDiv w:val="1"/>
      <w:marLeft w:val="0"/>
      <w:marRight w:val="0"/>
      <w:marTop w:val="0"/>
      <w:marBottom w:val="0"/>
      <w:divBdr>
        <w:top w:val="none" w:sz="0" w:space="0" w:color="auto"/>
        <w:left w:val="none" w:sz="0" w:space="0" w:color="auto"/>
        <w:bottom w:val="none" w:sz="0" w:space="0" w:color="auto"/>
        <w:right w:val="none" w:sz="0" w:space="0" w:color="auto"/>
      </w:divBdr>
    </w:div>
    <w:div w:id="496657754">
      <w:bodyDiv w:val="1"/>
      <w:marLeft w:val="0"/>
      <w:marRight w:val="0"/>
      <w:marTop w:val="0"/>
      <w:marBottom w:val="0"/>
      <w:divBdr>
        <w:top w:val="none" w:sz="0" w:space="0" w:color="auto"/>
        <w:left w:val="none" w:sz="0" w:space="0" w:color="auto"/>
        <w:bottom w:val="none" w:sz="0" w:space="0" w:color="auto"/>
        <w:right w:val="none" w:sz="0" w:space="0" w:color="auto"/>
      </w:divBdr>
    </w:div>
    <w:div w:id="510409826">
      <w:bodyDiv w:val="1"/>
      <w:marLeft w:val="0"/>
      <w:marRight w:val="0"/>
      <w:marTop w:val="0"/>
      <w:marBottom w:val="0"/>
      <w:divBdr>
        <w:top w:val="none" w:sz="0" w:space="0" w:color="auto"/>
        <w:left w:val="none" w:sz="0" w:space="0" w:color="auto"/>
        <w:bottom w:val="none" w:sz="0" w:space="0" w:color="auto"/>
        <w:right w:val="none" w:sz="0" w:space="0" w:color="auto"/>
      </w:divBdr>
    </w:div>
    <w:div w:id="556861344">
      <w:bodyDiv w:val="1"/>
      <w:marLeft w:val="0"/>
      <w:marRight w:val="0"/>
      <w:marTop w:val="0"/>
      <w:marBottom w:val="0"/>
      <w:divBdr>
        <w:top w:val="none" w:sz="0" w:space="0" w:color="auto"/>
        <w:left w:val="none" w:sz="0" w:space="0" w:color="auto"/>
        <w:bottom w:val="none" w:sz="0" w:space="0" w:color="auto"/>
        <w:right w:val="none" w:sz="0" w:space="0" w:color="auto"/>
      </w:divBdr>
    </w:div>
    <w:div w:id="592587081">
      <w:bodyDiv w:val="1"/>
      <w:marLeft w:val="0"/>
      <w:marRight w:val="0"/>
      <w:marTop w:val="0"/>
      <w:marBottom w:val="0"/>
      <w:divBdr>
        <w:top w:val="none" w:sz="0" w:space="0" w:color="auto"/>
        <w:left w:val="none" w:sz="0" w:space="0" w:color="auto"/>
        <w:bottom w:val="none" w:sz="0" w:space="0" w:color="auto"/>
        <w:right w:val="none" w:sz="0" w:space="0" w:color="auto"/>
      </w:divBdr>
    </w:div>
    <w:div w:id="629046479">
      <w:bodyDiv w:val="1"/>
      <w:marLeft w:val="0"/>
      <w:marRight w:val="0"/>
      <w:marTop w:val="0"/>
      <w:marBottom w:val="0"/>
      <w:divBdr>
        <w:top w:val="none" w:sz="0" w:space="0" w:color="auto"/>
        <w:left w:val="none" w:sz="0" w:space="0" w:color="auto"/>
        <w:bottom w:val="none" w:sz="0" w:space="0" w:color="auto"/>
        <w:right w:val="none" w:sz="0" w:space="0" w:color="auto"/>
      </w:divBdr>
    </w:div>
    <w:div w:id="718169383">
      <w:bodyDiv w:val="1"/>
      <w:marLeft w:val="0"/>
      <w:marRight w:val="0"/>
      <w:marTop w:val="0"/>
      <w:marBottom w:val="0"/>
      <w:divBdr>
        <w:top w:val="none" w:sz="0" w:space="0" w:color="auto"/>
        <w:left w:val="none" w:sz="0" w:space="0" w:color="auto"/>
        <w:bottom w:val="none" w:sz="0" w:space="0" w:color="auto"/>
        <w:right w:val="none" w:sz="0" w:space="0" w:color="auto"/>
      </w:divBdr>
    </w:div>
    <w:div w:id="750353590">
      <w:bodyDiv w:val="1"/>
      <w:marLeft w:val="0"/>
      <w:marRight w:val="0"/>
      <w:marTop w:val="0"/>
      <w:marBottom w:val="0"/>
      <w:divBdr>
        <w:top w:val="none" w:sz="0" w:space="0" w:color="auto"/>
        <w:left w:val="none" w:sz="0" w:space="0" w:color="auto"/>
        <w:bottom w:val="none" w:sz="0" w:space="0" w:color="auto"/>
        <w:right w:val="none" w:sz="0" w:space="0" w:color="auto"/>
      </w:divBdr>
    </w:div>
    <w:div w:id="805973354">
      <w:bodyDiv w:val="1"/>
      <w:marLeft w:val="0"/>
      <w:marRight w:val="0"/>
      <w:marTop w:val="0"/>
      <w:marBottom w:val="0"/>
      <w:divBdr>
        <w:top w:val="none" w:sz="0" w:space="0" w:color="auto"/>
        <w:left w:val="none" w:sz="0" w:space="0" w:color="auto"/>
        <w:bottom w:val="none" w:sz="0" w:space="0" w:color="auto"/>
        <w:right w:val="none" w:sz="0" w:space="0" w:color="auto"/>
      </w:divBdr>
    </w:div>
    <w:div w:id="825560565">
      <w:bodyDiv w:val="1"/>
      <w:marLeft w:val="0"/>
      <w:marRight w:val="0"/>
      <w:marTop w:val="0"/>
      <w:marBottom w:val="0"/>
      <w:divBdr>
        <w:top w:val="none" w:sz="0" w:space="0" w:color="auto"/>
        <w:left w:val="none" w:sz="0" w:space="0" w:color="auto"/>
        <w:bottom w:val="none" w:sz="0" w:space="0" w:color="auto"/>
        <w:right w:val="none" w:sz="0" w:space="0" w:color="auto"/>
      </w:divBdr>
    </w:div>
    <w:div w:id="864951099">
      <w:bodyDiv w:val="1"/>
      <w:marLeft w:val="0"/>
      <w:marRight w:val="0"/>
      <w:marTop w:val="0"/>
      <w:marBottom w:val="0"/>
      <w:divBdr>
        <w:top w:val="none" w:sz="0" w:space="0" w:color="auto"/>
        <w:left w:val="none" w:sz="0" w:space="0" w:color="auto"/>
        <w:bottom w:val="none" w:sz="0" w:space="0" w:color="auto"/>
        <w:right w:val="none" w:sz="0" w:space="0" w:color="auto"/>
      </w:divBdr>
    </w:div>
    <w:div w:id="883910705">
      <w:bodyDiv w:val="1"/>
      <w:marLeft w:val="0"/>
      <w:marRight w:val="0"/>
      <w:marTop w:val="0"/>
      <w:marBottom w:val="0"/>
      <w:divBdr>
        <w:top w:val="none" w:sz="0" w:space="0" w:color="auto"/>
        <w:left w:val="none" w:sz="0" w:space="0" w:color="auto"/>
        <w:bottom w:val="none" w:sz="0" w:space="0" w:color="auto"/>
        <w:right w:val="none" w:sz="0" w:space="0" w:color="auto"/>
      </w:divBdr>
    </w:div>
    <w:div w:id="965047300">
      <w:bodyDiv w:val="1"/>
      <w:marLeft w:val="0"/>
      <w:marRight w:val="0"/>
      <w:marTop w:val="0"/>
      <w:marBottom w:val="0"/>
      <w:divBdr>
        <w:top w:val="none" w:sz="0" w:space="0" w:color="auto"/>
        <w:left w:val="none" w:sz="0" w:space="0" w:color="auto"/>
        <w:bottom w:val="none" w:sz="0" w:space="0" w:color="auto"/>
        <w:right w:val="none" w:sz="0" w:space="0" w:color="auto"/>
      </w:divBdr>
    </w:div>
    <w:div w:id="1095323983">
      <w:bodyDiv w:val="1"/>
      <w:marLeft w:val="0"/>
      <w:marRight w:val="0"/>
      <w:marTop w:val="0"/>
      <w:marBottom w:val="0"/>
      <w:divBdr>
        <w:top w:val="none" w:sz="0" w:space="0" w:color="auto"/>
        <w:left w:val="none" w:sz="0" w:space="0" w:color="auto"/>
        <w:bottom w:val="none" w:sz="0" w:space="0" w:color="auto"/>
        <w:right w:val="none" w:sz="0" w:space="0" w:color="auto"/>
      </w:divBdr>
    </w:div>
    <w:div w:id="1103303808">
      <w:bodyDiv w:val="1"/>
      <w:marLeft w:val="0"/>
      <w:marRight w:val="0"/>
      <w:marTop w:val="0"/>
      <w:marBottom w:val="0"/>
      <w:divBdr>
        <w:top w:val="none" w:sz="0" w:space="0" w:color="auto"/>
        <w:left w:val="none" w:sz="0" w:space="0" w:color="auto"/>
        <w:bottom w:val="none" w:sz="0" w:space="0" w:color="auto"/>
        <w:right w:val="none" w:sz="0" w:space="0" w:color="auto"/>
      </w:divBdr>
    </w:div>
    <w:div w:id="1105148043">
      <w:bodyDiv w:val="1"/>
      <w:marLeft w:val="0"/>
      <w:marRight w:val="0"/>
      <w:marTop w:val="0"/>
      <w:marBottom w:val="0"/>
      <w:divBdr>
        <w:top w:val="none" w:sz="0" w:space="0" w:color="auto"/>
        <w:left w:val="none" w:sz="0" w:space="0" w:color="auto"/>
        <w:bottom w:val="none" w:sz="0" w:space="0" w:color="auto"/>
        <w:right w:val="none" w:sz="0" w:space="0" w:color="auto"/>
      </w:divBdr>
    </w:div>
    <w:div w:id="1198543529">
      <w:bodyDiv w:val="1"/>
      <w:marLeft w:val="0"/>
      <w:marRight w:val="0"/>
      <w:marTop w:val="0"/>
      <w:marBottom w:val="0"/>
      <w:divBdr>
        <w:top w:val="none" w:sz="0" w:space="0" w:color="auto"/>
        <w:left w:val="none" w:sz="0" w:space="0" w:color="auto"/>
        <w:bottom w:val="none" w:sz="0" w:space="0" w:color="auto"/>
        <w:right w:val="none" w:sz="0" w:space="0" w:color="auto"/>
      </w:divBdr>
    </w:div>
    <w:div w:id="1212032791">
      <w:bodyDiv w:val="1"/>
      <w:marLeft w:val="0"/>
      <w:marRight w:val="0"/>
      <w:marTop w:val="0"/>
      <w:marBottom w:val="0"/>
      <w:divBdr>
        <w:top w:val="none" w:sz="0" w:space="0" w:color="auto"/>
        <w:left w:val="none" w:sz="0" w:space="0" w:color="auto"/>
        <w:bottom w:val="none" w:sz="0" w:space="0" w:color="auto"/>
        <w:right w:val="none" w:sz="0" w:space="0" w:color="auto"/>
      </w:divBdr>
    </w:div>
    <w:div w:id="1239512645">
      <w:bodyDiv w:val="1"/>
      <w:marLeft w:val="0"/>
      <w:marRight w:val="0"/>
      <w:marTop w:val="0"/>
      <w:marBottom w:val="0"/>
      <w:divBdr>
        <w:top w:val="none" w:sz="0" w:space="0" w:color="auto"/>
        <w:left w:val="none" w:sz="0" w:space="0" w:color="auto"/>
        <w:bottom w:val="none" w:sz="0" w:space="0" w:color="auto"/>
        <w:right w:val="none" w:sz="0" w:space="0" w:color="auto"/>
      </w:divBdr>
    </w:div>
    <w:div w:id="1329595233">
      <w:bodyDiv w:val="1"/>
      <w:marLeft w:val="0"/>
      <w:marRight w:val="0"/>
      <w:marTop w:val="0"/>
      <w:marBottom w:val="0"/>
      <w:divBdr>
        <w:top w:val="none" w:sz="0" w:space="0" w:color="auto"/>
        <w:left w:val="none" w:sz="0" w:space="0" w:color="auto"/>
        <w:bottom w:val="none" w:sz="0" w:space="0" w:color="auto"/>
        <w:right w:val="none" w:sz="0" w:space="0" w:color="auto"/>
      </w:divBdr>
    </w:div>
    <w:div w:id="1360207509">
      <w:bodyDiv w:val="1"/>
      <w:marLeft w:val="0"/>
      <w:marRight w:val="0"/>
      <w:marTop w:val="0"/>
      <w:marBottom w:val="0"/>
      <w:divBdr>
        <w:top w:val="none" w:sz="0" w:space="0" w:color="auto"/>
        <w:left w:val="none" w:sz="0" w:space="0" w:color="auto"/>
        <w:bottom w:val="none" w:sz="0" w:space="0" w:color="auto"/>
        <w:right w:val="none" w:sz="0" w:space="0" w:color="auto"/>
      </w:divBdr>
    </w:div>
    <w:div w:id="1371491539">
      <w:bodyDiv w:val="1"/>
      <w:marLeft w:val="0"/>
      <w:marRight w:val="0"/>
      <w:marTop w:val="0"/>
      <w:marBottom w:val="0"/>
      <w:divBdr>
        <w:top w:val="none" w:sz="0" w:space="0" w:color="auto"/>
        <w:left w:val="none" w:sz="0" w:space="0" w:color="auto"/>
        <w:bottom w:val="none" w:sz="0" w:space="0" w:color="auto"/>
        <w:right w:val="none" w:sz="0" w:space="0" w:color="auto"/>
      </w:divBdr>
    </w:div>
    <w:div w:id="1393390165">
      <w:bodyDiv w:val="1"/>
      <w:marLeft w:val="0"/>
      <w:marRight w:val="0"/>
      <w:marTop w:val="0"/>
      <w:marBottom w:val="0"/>
      <w:divBdr>
        <w:top w:val="none" w:sz="0" w:space="0" w:color="auto"/>
        <w:left w:val="none" w:sz="0" w:space="0" w:color="auto"/>
        <w:bottom w:val="none" w:sz="0" w:space="0" w:color="auto"/>
        <w:right w:val="none" w:sz="0" w:space="0" w:color="auto"/>
      </w:divBdr>
    </w:div>
    <w:div w:id="1438791475">
      <w:bodyDiv w:val="1"/>
      <w:marLeft w:val="0"/>
      <w:marRight w:val="0"/>
      <w:marTop w:val="0"/>
      <w:marBottom w:val="0"/>
      <w:divBdr>
        <w:top w:val="none" w:sz="0" w:space="0" w:color="auto"/>
        <w:left w:val="none" w:sz="0" w:space="0" w:color="auto"/>
        <w:bottom w:val="none" w:sz="0" w:space="0" w:color="auto"/>
        <w:right w:val="none" w:sz="0" w:space="0" w:color="auto"/>
      </w:divBdr>
    </w:div>
    <w:div w:id="1484812092">
      <w:bodyDiv w:val="1"/>
      <w:marLeft w:val="0"/>
      <w:marRight w:val="0"/>
      <w:marTop w:val="0"/>
      <w:marBottom w:val="0"/>
      <w:divBdr>
        <w:top w:val="none" w:sz="0" w:space="0" w:color="auto"/>
        <w:left w:val="none" w:sz="0" w:space="0" w:color="auto"/>
        <w:bottom w:val="none" w:sz="0" w:space="0" w:color="auto"/>
        <w:right w:val="none" w:sz="0" w:space="0" w:color="auto"/>
      </w:divBdr>
    </w:div>
    <w:div w:id="1538854715">
      <w:bodyDiv w:val="1"/>
      <w:marLeft w:val="0"/>
      <w:marRight w:val="0"/>
      <w:marTop w:val="0"/>
      <w:marBottom w:val="0"/>
      <w:divBdr>
        <w:top w:val="none" w:sz="0" w:space="0" w:color="auto"/>
        <w:left w:val="none" w:sz="0" w:space="0" w:color="auto"/>
        <w:bottom w:val="none" w:sz="0" w:space="0" w:color="auto"/>
        <w:right w:val="none" w:sz="0" w:space="0" w:color="auto"/>
      </w:divBdr>
    </w:div>
    <w:div w:id="1674524249">
      <w:bodyDiv w:val="1"/>
      <w:marLeft w:val="0"/>
      <w:marRight w:val="0"/>
      <w:marTop w:val="0"/>
      <w:marBottom w:val="0"/>
      <w:divBdr>
        <w:top w:val="none" w:sz="0" w:space="0" w:color="auto"/>
        <w:left w:val="none" w:sz="0" w:space="0" w:color="auto"/>
        <w:bottom w:val="none" w:sz="0" w:space="0" w:color="auto"/>
        <w:right w:val="none" w:sz="0" w:space="0" w:color="auto"/>
      </w:divBdr>
    </w:div>
    <w:div w:id="1784419933">
      <w:bodyDiv w:val="1"/>
      <w:marLeft w:val="0"/>
      <w:marRight w:val="0"/>
      <w:marTop w:val="0"/>
      <w:marBottom w:val="0"/>
      <w:divBdr>
        <w:top w:val="none" w:sz="0" w:space="0" w:color="auto"/>
        <w:left w:val="none" w:sz="0" w:space="0" w:color="auto"/>
        <w:bottom w:val="none" w:sz="0" w:space="0" w:color="auto"/>
        <w:right w:val="none" w:sz="0" w:space="0" w:color="auto"/>
      </w:divBdr>
    </w:div>
    <w:div w:id="1816482501">
      <w:bodyDiv w:val="1"/>
      <w:marLeft w:val="0"/>
      <w:marRight w:val="0"/>
      <w:marTop w:val="0"/>
      <w:marBottom w:val="0"/>
      <w:divBdr>
        <w:top w:val="none" w:sz="0" w:space="0" w:color="auto"/>
        <w:left w:val="none" w:sz="0" w:space="0" w:color="auto"/>
        <w:bottom w:val="none" w:sz="0" w:space="0" w:color="auto"/>
        <w:right w:val="none" w:sz="0" w:space="0" w:color="auto"/>
      </w:divBdr>
    </w:div>
    <w:div w:id="1883863317">
      <w:bodyDiv w:val="1"/>
      <w:marLeft w:val="0"/>
      <w:marRight w:val="0"/>
      <w:marTop w:val="0"/>
      <w:marBottom w:val="0"/>
      <w:divBdr>
        <w:top w:val="none" w:sz="0" w:space="0" w:color="auto"/>
        <w:left w:val="none" w:sz="0" w:space="0" w:color="auto"/>
        <w:bottom w:val="none" w:sz="0" w:space="0" w:color="auto"/>
        <w:right w:val="none" w:sz="0" w:space="0" w:color="auto"/>
      </w:divBdr>
    </w:div>
    <w:div w:id="1904178817">
      <w:bodyDiv w:val="1"/>
      <w:marLeft w:val="0"/>
      <w:marRight w:val="0"/>
      <w:marTop w:val="0"/>
      <w:marBottom w:val="0"/>
      <w:divBdr>
        <w:top w:val="none" w:sz="0" w:space="0" w:color="auto"/>
        <w:left w:val="none" w:sz="0" w:space="0" w:color="auto"/>
        <w:bottom w:val="none" w:sz="0" w:space="0" w:color="auto"/>
        <w:right w:val="none" w:sz="0" w:space="0" w:color="auto"/>
      </w:divBdr>
    </w:div>
    <w:div w:id="1915310313">
      <w:bodyDiv w:val="1"/>
      <w:marLeft w:val="0"/>
      <w:marRight w:val="0"/>
      <w:marTop w:val="0"/>
      <w:marBottom w:val="0"/>
      <w:divBdr>
        <w:top w:val="none" w:sz="0" w:space="0" w:color="auto"/>
        <w:left w:val="none" w:sz="0" w:space="0" w:color="auto"/>
        <w:bottom w:val="none" w:sz="0" w:space="0" w:color="auto"/>
        <w:right w:val="none" w:sz="0" w:space="0" w:color="auto"/>
      </w:divBdr>
    </w:div>
    <w:div w:id="1943024379">
      <w:bodyDiv w:val="1"/>
      <w:marLeft w:val="0"/>
      <w:marRight w:val="0"/>
      <w:marTop w:val="0"/>
      <w:marBottom w:val="0"/>
      <w:divBdr>
        <w:top w:val="none" w:sz="0" w:space="0" w:color="auto"/>
        <w:left w:val="none" w:sz="0" w:space="0" w:color="auto"/>
        <w:bottom w:val="none" w:sz="0" w:space="0" w:color="auto"/>
        <w:right w:val="none" w:sz="0" w:space="0" w:color="auto"/>
      </w:divBdr>
    </w:div>
    <w:div w:id="2108576496">
      <w:bodyDiv w:val="1"/>
      <w:marLeft w:val="0"/>
      <w:marRight w:val="0"/>
      <w:marTop w:val="0"/>
      <w:marBottom w:val="0"/>
      <w:divBdr>
        <w:top w:val="none" w:sz="0" w:space="0" w:color="auto"/>
        <w:left w:val="none" w:sz="0" w:space="0" w:color="auto"/>
        <w:bottom w:val="none" w:sz="0" w:space="0" w:color="auto"/>
        <w:right w:val="none" w:sz="0" w:space="0" w:color="auto"/>
      </w:divBdr>
    </w:div>
    <w:div w:id="2130316660">
      <w:bodyDiv w:val="1"/>
      <w:marLeft w:val="0"/>
      <w:marRight w:val="0"/>
      <w:marTop w:val="0"/>
      <w:marBottom w:val="0"/>
      <w:divBdr>
        <w:top w:val="none" w:sz="0" w:space="0" w:color="auto"/>
        <w:left w:val="none" w:sz="0" w:space="0" w:color="auto"/>
        <w:bottom w:val="none" w:sz="0" w:space="0" w:color="auto"/>
        <w:right w:val="none" w:sz="0" w:space="0" w:color="auto"/>
      </w:divBdr>
    </w:div>
    <w:div w:id="213595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2614</Words>
  <Characters>14905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Tiến</dc:creator>
  <cp:keywords/>
  <dc:description/>
  <cp:lastModifiedBy>Nguyễn Minh Tiến</cp:lastModifiedBy>
  <cp:revision>2</cp:revision>
  <dcterms:created xsi:type="dcterms:W3CDTF">2023-06-17T19:19:00Z</dcterms:created>
  <dcterms:modified xsi:type="dcterms:W3CDTF">2023-06-17T19:19:00Z</dcterms:modified>
</cp:coreProperties>
</file>