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806" w:rsidRPr="00940806" w:rsidRDefault="00940806" w:rsidP="00940806">
      <w:pPr>
        <w:pStyle w:val="Titre"/>
      </w:pPr>
      <w:r>
        <w:t>CS260 – Mini projet</w:t>
      </w:r>
    </w:p>
    <w:p w:rsidR="00223320" w:rsidRDefault="00223320" w:rsidP="00940806">
      <w:pPr>
        <w:tabs>
          <w:tab w:val="right" w:pos="8222"/>
        </w:tabs>
        <w:ind w:firstLine="0"/>
        <w:jc w:val="left"/>
      </w:pPr>
    </w:p>
    <w:p w:rsidR="00940806" w:rsidRPr="00223320" w:rsidRDefault="00223320" w:rsidP="00223320">
      <w:pPr>
        <w:tabs>
          <w:tab w:val="right" w:pos="8222"/>
        </w:tabs>
        <w:rPr>
          <w:sz w:val="24"/>
        </w:rPr>
      </w:pPr>
      <w:r w:rsidRPr="00223320">
        <w:rPr>
          <w:sz w:val="24"/>
        </w:rPr>
        <w:t>Groupe : X</w:t>
      </w:r>
      <w:r w:rsidR="00940806" w:rsidRPr="00223320">
        <w:rPr>
          <w:sz w:val="24"/>
        </w:rPr>
        <w:tab/>
        <w:t>EYMARD Gabrielle</w:t>
      </w:r>
    </w:p>
    <w:p w:rsidR="00940806" w:rsidRPr="00223320" w:rsidRDefault="00940806" w:rsidP="00223320">
      <w:pPr>
        <w:tabs>
          <w:tab w:val="right" w:pos="8222"/>
        </w:tabs>
        <w:jc w:val="left"/>
        <w:rPr>
          <w:sz w:val="24"/>
        </w:rPr>
      </w:pPr>
      <w:r w:rsidRPr="00223320">
        <w:rPr>
          <w:sz w:val="24"/>
        </w:rPr>
        <w:tab/>
        <w:t>SCHLOTTERBECK Guillaume</w:t>
      </w:r>
    </w:p>
    <w:p w:rsidR="00940806" w:rsidRDefault="00940806" w:rsidP="00940806">
      <w:pPr>
        <w:rPr>
          <w:sz w:val="24"/>
        </w:rPr>
      </w:pPr>
      <w:r w:rsidRPr="00223320">
        <w:rPr>
          <w:sz w:val="24"/>
        </w:rPr>
        <w:t>Date</w:t>
      </w:r>
      <w:r w:rsidR="00223320" w:rsidRPr="00223320">
        <w:rPr>
          <w:sz w:val="24"/>
        </w:rPr>
        <w:t xml:space="preserve"> : </w:t>
      </w:r>
      <w:proofErr w:type="spellStart"/>
      <w:r w:rsidR="00223320" w:rsidRPr="00223320">
        <w:rPr>
          <w:sz w:val="24"/>
        </w:rPr>
        <w:t>jj</w:t>
      </w:r>
      <w:proofErr w:type="spellEnd"/>
      <w:r w:rsidR="00223320" w:rsidRPr="00223320">
        <w:rPr>
          <w:sz w:val="24"/>
        </w:rPr>
        <w:t>/mm/2013</w:t>
      </w:r>
    </w:p>
    <w:p w:rsidR="00223320" w:rsidRPr="00223320" w:rsidRDefault="00223320" w:rsidP="00940806">
      <w:pPr>
        <w:rPr>
          <w:sz w:val="24"/>
        </w:rPr>
      </w:pPr>
      <w:r>
        <w:rPr>
          <w:sz w:val="24"/>
        </w:rPr>
        <w:t xml:space="preserve">Professeur : </w:t>
      </w:r>
    </w:p>
    <w:p w:rsidR="00223320" w:rsidRPr="00223320" w:rsidRDefault="00223320" w:rsidP="00940806">
      <w:pPr>
        <w:rPr>
          <w:sz w:val="24"/>
        </w:rPr>
      </w:pPr>
      <w:r w:rsidRPr="00223320">
        <w:rPr>
          <w:sz w:val="24"/>
        </w:rPr>
        <w:t xml:space="preserve">Sujet : </w:t>
      </w:r>
    </w:p>
    <w:p w:rsidR="00940806" w:rsidRDefault="00940806" w:rsidP="00940806"/>
    <w:p w:rsidR="00223320" w:rsidRDefault="00223320" w:rsidP="00940806"/>
    <w:p w:rsidR="00223320" w:rsidRDefault="00223320" w:rsidP="00940806"/>
    <w:p w:rsidR="00940806" w:rsidRDefault="00940806" w:rsidP="00940806">
      <w:pPr>
        <w:ind w:firstLine="0"/>
        <w:jc w:val="center"/>
      </w:pPr>
      <w:r>
        <w:rPr>
          <w:noProof/>
        </w:rPr>
        <w:drawing>
          <wp:inline distT="0" distB="0" distL="0" distR="0">
            <wp:extent cx="3079750" cy="2311400"/>
            <wp:effectExtent l="19050" t="0" r="6350" b="0"/>
            <wp:docPr id="1" name="Image 1" descr="http://media.futureelectronics.com/DEVELOPMENT-TOOLS/MICROCONTROLLER-MICROPROCESSOR/8-BIT-EVAL-BOARD/STM8S-DISCOVERY-STM-FNT-MED.JPG?m=pffW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.futureelectronics.com/DEVELOPMENT-TOOLS/MICROCONTROLLER-MICROPROCESSOR/8-BIT-EVAL-BOARD/STM8S-DISCOVERY-STM-FNT-MED.JPG?m=pffWGQ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806" w:rsidRDefault="00940806" w:rsidP="00940806">
      <w:pPr>
        <w:ind w:firstLine="0"/>
        <w:jc w:val="left"/>
      </w:pPr>
    </w:p>
    <w:p w:rsidR="00223320" w:rsidRDefault="00940806">
      <w:pPr>
        <w:ind w:firstLine="0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85709012"/>
        <w:docPartObj>
          <w:docPartGallery w:val="Table of Contents"/>
          <w:docPartUnique/>
        </w:docPartObj>
      </w:sdtPr>
      <w:sdtContent>
        <w:p w:rsidR="00223320" w:rsidRDefault="00223320">
          <w:pPr>
            <w:pStyle w:val="En-ttedetabledesmatires"/>
          </w:pPr>
          <w:r>
            <w:t>Sommaire</w:t>
          </w:r>
        </w:p>
        <w:p w:rsidR="00223320" w:rsidRDefault="00E50F2D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223320">
            <w:instrText xml:space="preserve"> TOC \o "1-3" \h \z \u </w:instrText>
          </w:r>
          <w:r>
            <w:fldChar w:fldCharType="separate"/>
          </w:r>
          <w:hyperlink w:anchor="_Toc355548462" w:history="1">
            <w:r w:rsidR="00223320" w:rsidRPr="001939C7">
              <w:rPr>
                <w:rStyle w:val="Lienhypertexte"/>
                <w:noProof/>
              </w:rPr>
              <w:t>Introduction</w:t>
            </w:r>
            <w:r w:rsidR="002233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3320">
              <w:rPr>
                <w:noProof/>
                <w:webHidden/>
              </w:rPr>
              <w:instrText xml:space="preserve"> PAGEREF _Toc355548462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32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320" w:rsidRDefault="00E50F2D">
          <w:pPr>
            <w:pStyle w:val="TM1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355548463" w:history="1">
            <w:r w:rsidR="00223320" w:rsidRPr="001939C7">
              <w:rPr>
                <w:rStyle w:val="Lienhypertexte"/>
                <w:noProof/>
              </w:rPr>
              <w:t>1.</w:t>
            </w:r>
            <w:r w:rsidR="00223320">
              <w:rPr>
                <w:noProof/>
              </w:rPr>
              <w:tab/>
            </w:r>
            <w:r w:rsidR="00223320" w:rsidRPr="001939C7">
              <w:rPr>
                <w:rStyle w:val="Lienhypertexte"/>
                <w:noProof/>
              </w:rPr>
              <w:t>Description générale</w:t>
            </w:r>
            <w:r w:rsidR="002233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3320">
              <w:rPr>
                <w:noProof/>
                <w:webHidden/>
              </w:rPr>
              <w:instrText xml:space="preserve"> PAGEREF _Toc355548463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3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320" w:rsidRDefault="00E50F2D">
          <w:pPr>
            <w:pStyle w:val="TM1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355548464" w:history="1">
            <w:r w:rsidR="00223320" w:rsidRPr="001939C7">
              <w:rPr>
                <w:rStyle w:val="Lienhypertexte"/>
                <w:noProof/>
              </w:rPr>
              <w:t>2.</w:t>
            </w:r>
            <w:r w:rsidR="00223320">
              <w:rPr>
                <w:noProof/>
              </w:rPr>
              <w:tab/>
            </w:r>
            <w:r w:rsidR="00223320" w:rsidRPr="001939C7">
              <w:rPr>
                <w:rStyle w:val="Lienhypertexte"/>
                <w:noProof/>
              </w:rPr>
              <w:t>Matériel nécessaire</w:t>
            </w:r>
            <w:r w:rsidR="002233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3320">
              <w:rPr>
                <w:noProof/>
                <w:webHidden/>
              </w:rPr>
              <w:instrText xml:space="preserve"> PAGEREF _Toc355548464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3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320" w:rsidRDefault="00E50F2D">
          <w:pPr>
            <w:pStyle w:val="TM1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355548465" w:history="1">
            <w:r w:rsidR="00223320" w:rsidRPr="001939C7">
              <w:rPr>
                <w:rStyle w:val="Lienhypertexte"/>
                <w:noProof/>
              </w:rPr>
              <w:t>3.</w:t>
            </w:r>
            <w:r w:rsidR="00223320">
              <w:rPr>
                <w:noProof/>
              </w:rPr>
              <w:tab/>
            </w:r>
            <w:r w:rsidR="00223320" w:rsidRPr="001939C7">
              <w:rPr>
                <w:rStyle w:val="Lienhypertexte"/>
                <w:noProof/>
              </w:rPr>
              <w:t>Description des composants</w:t>
            </w:r>
            <w:r w:rsidR="002233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3320">
              <w:rPr>
                <w:noProof/>
                <w:webHidden/>
              </w:rPr>
              <w:instrText xml:space="preserve"> PAGEREF _Toc355548465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3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320" w:rsidRDefault="00E50F2D">
          <w:pPr>
            <w:pStyle w:val="TM2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55548466" w:history="1">
            <w:r w:rsidR="00223320" w:rsidRPr="001939C7">
              <w:rPr>
                <w:rStyle w:val="Lienhypertexte"/>
                <w:noProof/>
              </w:rPr>
              <w:t>1.</w:t>
            </w:r>
            <w:r w:rsidR="00223320">
              <w:rPr>
                <w:noProof/>
              </w:rPr>
              <w:tab/>
            </w:r>
            <w:r w:rsidR="00223320" w:rsidRPr="001939C7">
              <w:rPr>
                <w:rStyle w:val="Lienhypertexte"/>
                <w:noProof/>
              </w:rPr>
              <w:t>CLI : Commande Line Interface</w:t>
            </w:r>
            <w:r w:rsidR="002233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3320">
              <w:rPr>
                <w:noProof/>
                <w:webHidden/>
              </w:rPr>
              <w:instrText xml:space="preserve"> PAGEREF _Toc355548466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3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320" w:rsidRDefault="00E50F2D">
          <w:pPr>
            <w:pStyle w:val="TM2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55548467" w:history="1">
            <w:r w:rsidR="00223320" w:rsidRPr="001939C7">
              <w:rPr>
                <w:rStyle w:val="Lienhypertexte"/>
                <w:noProof/>
              </w:rPr>
              <w:t>2.</w:t>
            </w:r>
            <w:r w:rsidR="00223320">
              <w:rPr>
                <w:noProof/>
              </w:rPr>
              <w:tab/>
            </w:r>
            <w:r w:rsidR="00223320" w:rsidRPr="001939C7">
              <w:rPr>
                <w:rStyle w:val="Lienhypertexte"/>
                <w:noProof/>
              </w:rPr>
              <w:t>Boitier de configuration</w:t>
            </w:r>
            <w:r w:rsidR="002233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3320">
              <w:rPr>
                <w:noProof/>
                <w:webHidden/>
              </w:rPr>
              <w:instrText xml:space="preserve"> PAGEREF _Toc355548467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3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320" w:rsidRDefault="00E50F2D">
          <w:pPr>
            <w:pStyle w:val="TM2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55548468" w:history="1">
            <w:r w:rsidR="00223320" w:rsidRPr="001939C7">
              <w:rPr>
                <w:rStyle w:val="Lienhypertexte"/>
                <w:noProof/>
              </w:rPr>
              <w:t>3.</w:t>
            </w:r>
            <w:r w:rsidR="00223320">
              <w:rPr>
                <w:noProof/>
              </w:rPr>
              <w:tab/>
            </w:r>
            <w:r w:rsidR="00223320" w:rsidRPr="001939C7">
              <w:rPr>
                <w:rStyle w:val="Lienhypertexte"/>
                <w:noProof/>
              </w:rPr>
              <w:t>Utilisation du TIL321</w:t>
            </w:r>
            <w:r w:rsidR="002233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3320">
              <w:rPr>
                <w:noProof/>
                <w:webHidden/>
              </w:rPr>
              <w:instrText xml:space="preserve"> PAGEREF _Toc355548468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3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320" w:rsidRDefault="00E50F2D">
          <w:pPr>
            <w:pStyle w:val="TM2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55548469" w:history="1">
            <w:r w:rsidR="00223320" w:rsidRPr="001939C7">
              <w:rPr>
                <w:rStyle w:val="Lienhypertexte"/>
                <w:noProof/>
              </w:rPr>
              <w:t>4.</w:t>
            </w:r>
            <w:r w:rsidR="00223320">
              <w:rPr>
                <w:noProof/>
              </w:rPr>
              <w:tab/>
            </w:r>
            <w:r w:rsidR="00223320" w:rsidRPr="001939C7">
              <w:rPr>
                <w:rStyle w:val="Lienhypertexte"/>
                <w:noProof/>
              </w:rPr>
              <w:t>Utilisation de l’afficheur 4 digits alphanumérique</w:t>
            </w:r>
            <w:r w:rsidR="002233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3320">
              <w:rPr>
                <w:noProof/>
                <w:webHidden/>
              </w:rPr>
              <w:instrText xml:space="preserve"> PAGEREF _Toc355548469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3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320" w:rsidRDefault="00E50F2D">
          <w:pPr>
            <w:pStyle w:val="TM2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55548470" w:history="1">
            <w:r w:rsidR="00223320" w:rsidRPr="001939C7">
              <w:rPr>
                <w:rStyle w:val="Lienhypertexte"/>
                <w:noProof/>
              </w:rPr>
              <w:t>5.</w:t>
            </w:r>
            <w:r w:rsidR="00223320">
              <w:rPr>
                <w:noProof/>
              </w:rPr>
              <w:tab/>
            </w:r>
            <w:r w:rsidR="00223320" w:rsidRPr="001939C7">
              <w:rPr>
                <w:rStyle w:val="Lienhypertexte"/>
                <w:noProof/>
              </w:rPr>
              <w:t>Boitier de clefs de cryptage</w:t>
            </w:r>
            <w:r w:rsidR="002233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3320">
              <w:rPr>
                <w:noProof/>
                <w:webHidden/>
              </w:rPr>
              <w:instrText xml:space="preserve"> PAGEREF _Toc355548470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3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320" w:rsidRDefault="00E50F2D">
          <w:pPr>
            <w:pStyle w:val="TM2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55548471" w:history="1">
            <w:r w:rsidR="00223320" w:rsidRPr="001939C7">
              <w:rPr>
                <w:rStyle w:val="Lienhypertexte"/>
                <w:noProof/>
              </w:rPr>
              <w:t>6.</w:t>
            </w:r>
            <w:r w:rsidR="00223320">
              <w:rPr>
                <w:noProof/>
              </w:rPr>
              <w:tab/>
            </w:r>
            <w:r w:rsidR="00223320" w:rsidRPr="001939C7">
              <w:rPr>
                <w:rStyle w:val="Lienhypertexte"/>
                <w:noProof/>
              </w:rPr>
              <w:t>Utilisation de la matrice de LEDs</w:t>
            </w:r>
            <w:r w:rsidR="002233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3320">
              <w:rPr>
                <w:noProof/>
                <w:webHidden/>
              </w:rPr>
              <w:instrText xml:space="preserve"> PAGEREF _Toc355548471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3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320" w:rsidRDefault="00E50F2D">
          <w:r>
            <w:fldChar w:fldCharType="end"/>
          </w:r>
        </w:p>
      </w:sdtContent>
    </w:sdt>
    <w:p w:rsidR="00223320" w:rsidRDefault="00223320">
      <w:pPr>
        <w:ind w:firstLine="0"/>
        <w:jc w:val="left"/>
      </w:pPr>
    </w:p>
    <w:p w:rsidR="00223320" w:rsidRDefault="00223320" w:rsidP="00223320">
      <w:pPr>
        <w:pStyle w:val="Titre1"/>
        <w:numPr>
          <w:ilvl w:val="0"/>
          <w:numId w:val="0"/>
        </w:numPr>
        <w:ind w:left="720"/>
      </w:pPr>
      <w:bookmarkStart w:id="0" w:name="_Toc355548462"/>
      <w:r>
        <w:t>Introduction</w:t>
      </w:r>
      <w:bookmarkEnd w:id="0"/>
    </w:p>
    <w:p w:rsidR="00223320" w:rsidRDefault="00223320" w:rsidP="00223320">
      <w:pPr>
        <w:rPr>
          <w:lang w:eastAsia="en-US"/>
        </w:rPr>
      </w:pPr>
      <w:r>
        <w:rPr>
          <w:lang w:eastAsia="en-US"/>
        </w:rPr>
        <w:t>Blablabla</w:t>
      </w:r>
    </w:p>
    <w:p w:rsidR="00223320" w:rsidRPr="00223320" w:rsidRDefault="00223320" w:rsidP="00223320">
      <w:pPr>
        <w:rPr>
          <w:lang w:eastAsia="en-US"/>
        </w:rPr>
      </w:pPr>
    </w:p>
    <w:p w:rsidR="00223320" w:rsidRDefault="00223320" w:rsidP="00223320">
      <w:r>
        <w:br w:type="page"/>
      </w:r>
    </w:p>
    <w:p w:rsidR="001A65DC" w:rsidRDefault="00230478" w:rsidP="00230478">
      <w:pPr>
        <w:pStyle w:val="Titre1"/>
      </w:pPr>
      <w:bookmarkStart w:id="1" w:name="_Toc355548463"/>
      <w:r>
        <w:lastRenderedPageBreak/>
        <w:t>Description générale</w:t>
      </w:r>
      <w:bookmarkEnd w:id="1"/>
    </w:p>
    <w:p w:rsidR="00230478" w:rsidRDefault="00230478" w:rsidP="00230478">
      <w:pPr>
        <w:rPr>
          <w:lang w:eastAsia="en-US"/>
        </w:rPr>
      </w:pPr>
      <w:r>
        <w:rPr>
          <w:lang w:eastAsia="en-US"/>
        </w:rPr>
        <w:t>La carte munie d’un STM8s sera utilisée comme une interface entre un utilisateur et différents périphérique. Pour le moment, 2 périphériques sont disponibles.</w:t>
      </w:r>
    </w:p>
    <w:p w:rsidR="00230478" w:rsidRDefault="00230478" w:rsidP="00230478">
      <w:pPr>
        <w:pStyle w:val="Paragraphedeliste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>Un moteur piloté un PWM</w:t>
      </w:r>
    </w:p>
    <w:p w:rsidR="00230478" w:rsidRDefault="00230478" w:rsidP="00230478">
      <w:pPr>
        <w:pStyle w:val="Paragraphedeliste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 xml:space="preserve">Une matrice de </w:t>
      </w:r>
      <w:proofErr w:type="spellStart"/>
      <w:r>
        <w:rPr>
          <w:lang w:eastAsia="en-US"/>
        </w:rPr>
        <w:t>LEDs</w:t>
      </w:r>
      <w:proofErr w:type="spellEnd"/>
      <w:r>
        <w:rPr>
          <w:lang w:eastAsia="en-US"/>
        </w:rPr>
        <w:t xml:space="preserve"> rouges pour afficher des animations.</w:t>
      </w:r>
    </w:p>
    <w:p w:rsidR="00230478" w:rsidRDefault="00230478" w:rsidP="00230478">
      <w:pPr>
        <w:rPr>
          <w:lang w:eastAsia="en-US"/>
        </w:rPr>
      </w:pPr>
      <w:r>
        <w:rPr>
          <w:lang w:eastAsia="en-US"/>
        </w:rPr>
        <w:t>Cette interface sera une CLI (Commande Line Interface). La carte STM8 recevra les lignes de commande via l’</w:t>
      </w:r>
      <w:proofErr w:type="spellStart"/>
      <w:r>
        <w:rPr>
          <w:lang w:eastAsia="en-US"/>
        </w:rPr>
        <w:t>hyperterminal</w:t>
      </w:r>
      <w:proofErr w:type="spellEnd"/>
      <w:r>
        <w:rPr>
          <w:lang w:eastAsia="en-US"/>
        </w:rPr>
        <w:t xml:space="preserve"> connecté en UART, ou alors via le bus I2C.</w:t>
      </w:r>
      <w:r w:rsidR="00940806">
        <w:rPr>
          <w:lang w:eastAsia="en-US"/>
        </w:rPr>
        <w:t xml:space="preserve"> Lorsque la liaison I2C est utilisée, il y a possibilité de crypter les échanges en utilisant une clef décrite sur un boitier de clefs.</w:t>
      </w:r>
    </w:p>
    <w:p w:rsidR="00940806" w:rsidRDefault="00940806" w:rsidP="00230478">
      <w:pPr>
        <w:rPr>
          <w:lang w:eastAsia="en-US"/>
        </w:rPr>
      </w:pPr>
      <w:r>
        <w:rPr>
          <w:lang w:eastAsia="en-US"/>
        </w:rPr>
        <w:t xml:space="preserve">Les sélections en crypté/clair, </w:t>
      </w:r>
      <w:proofErr w:type="spellStart"/>
      <w:r>
        <w:rPr>
          <w:lang w:eastAsia="en-US"/>
        </w:rPr>
        <w:t>hyperterminal</w:t>
      </w:r>
      <w:proofErr w:type="spellEnd"/>
      <w:r>
        <w:rPr>
          <w:lang w:eastAsia="en-US"/>
        </w:rPr>
        <w:t>/I2C se feront grâce à un second boitier de clefs.</w:t>
      </w:r>
    </w:p>
    <w:p w:rsidR="00940806" w:rsidRDefault="00940806" w:rsidP="00230478">
      <w:pPr>
        <w:rPr>
          <w:lang w:eastAsia="en-US"/>
        </w:rPr>
      </w:pPr>
      <w:r>
        <w:rPr>
          <w:lang w:eastAsia="en-US"/>
        </w:rPr>
        <w:t>Il y aura aussi présence d’une voyant Alive, c’est-à-dire une LED verte qui clignote avec une fréquence constante.</w:t>
      </w:r>
    </w:p>
    <w:p w:rsidR="00223320" w:rsidRPr="00230478" w:rsidRDefault="00223320" w:rsidP="00223320">
      <w:pPr>
        <w:jc w:val="center"/>
        <w:rPr>
          <w:lang w:eastAsia="en-US"/>
        </w:rPr>
      </w:pPr>
    </w:p>
    <w:p w:rsidR="00230478" w:rsidRDefault="00230478" w:rsidP="00230478">
      <w:pPr>
        <w:pStyle w:val="Titre1"/>
      </w:pPr>
      <w:bookmarkStart w:id="2" w:name="_Toc355548464"/>
      <w:r>
        <w:t>Matériel nécessaire</w:t>
      </w:r>
      <w:bookmarkEnd w:id="2"/>
    </w:p>
    <w:p w:rsidR="00230478" w:rsidRDefault="00940806" w:rsidP="00230478">
      <w:pPr>
        <w:pStyle w:val="Paragraphedeliste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>1 moteur pilotable en PWM</w:t>
      </w:r>
    </w:p>
    <w:p w:rsidR="00940806" w:rsidRDefault="00940806" w:rsidP="00230478">
      <w:pPr>
        <w:pStyle w:val="Paragraphedeliste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>2 boitiers de clefs</w:t>
      </w:r>
    </w:p>
    <w:p w:rsidR="00940806" w:rsidRDefault="00940806" w:rsidP="00230478">
      <w:pPr>
        <w:pStyle w:val="Paragraphedeliste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 xml:space="preserve">1 </w:t>
      </w:r>
      <w:proofErr w:type="spellStart"/>
      <w:r>
        <w:rPr>
          <w:lang w:eastAsia="en-US"/>
        </w:rPr>
        <w:t>hyperterminal</w:t>
      </w:r>
      <w:proofErr w:type="spellEnd"/>
    </w:p>
    <w:p w:rsidR="00940806" w:rsidRDefault="00940806" w:rsidP="00230478">
      <w:pPr>
        <w:pStyle w:val="Paragraphedeliste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>1 liaison I2C</w:t>
      </w:r>
    </w:p>
    <w:p w:rsidR="00940806" w:rsidRDefault="00940806" w:rsidP="00230478">
      <w:pPr>
        <w:pStyle w:val="Paragraphedeliste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>1 TIL321</w:t>
      </w:r>
    </w:p>
    <w:p w:rsidR="00940806" w:rsidRDefault="00940806" w:rsidP="00230478">
      <w:pPr>
        <w:pStyle w:val="Paragraphedeliste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>1 afficheur 4 digits alphanumérique</w:t>
      </w:r>
    </w:p>
    <w:p w:rsidR="00940806" w:rsidRPr="00230478" w:rsidRDefault="00940806" w:rsidP="00940806">
      <w:pPr>
        <w:pStyle w:val="Paragraphedeliste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 xml:space="preserve">1 matrice 8*8 de </w:t>
      </w:r>
      <w:proofErr w:type="spellStart"/>
      <w:r>
        <w:rPr>
          <w:lang w:eastAsia="en-US"/>
        </w:rPr>
        <w:t>LEDs</w:t>
      </w:r>
      <w:proofErr w:type="spellEnd"/>
      <w:r>
        <w:rPr>
          <w:lang w:eastAsia="en-US"/>
        </w:rPr>
        <w:t xml:space="preserve"> rouges.</w:t>
      </w:r>
    </w:p>
    <w:p w:rsidR="00230478" w:rsidRDefault="00230478" w:rsidP="00230478">
      <w:pPr>
        <w:pStyle w:val="Titre1"/>
      </w:pPr>
      <w:bookmarkStart w:id="3" w:name="_Toc355548465"/>
      <w:r>
        <w:t>Description des composants</w:t>
      </w:r>
      <w:bookmarkEnd w:id="3"/>
    </w:p>
    <w:p w:rsidR="00230478" w:rsidRDefault="00230478" w:rsidP="00230478">
      <w:pPr>
        <w:pStyle w:val="Titre2"/>
      </w:pPr>
      <w:bookmarkStart w:id="4" w:name="_Toc355548466"/>
      <w:r>
        <w:t>CLI : Commande Line Interface</w:t>
      </w:r>
      <w:bookmarkEnd w:id="4"/>
    </w:p>
    <w:p w:rsidR="00230478" w:rsidRDefault="00230478" w:rsidP="00230478">
      <w:pPr>
        <w:pStyle w:val="Titre2"/>
      </w:pPr>
      <w:bookmarkStart w:id="5" w:name="_Toc355548467"/>
      <w:r>
        <w:t>Boitier de configuration</w:t>
      </w:r>
      <w:bookmarkEnd w:id="5"/>
    </w:p>
    <w:p w:rsidR="00230478" w:rsidRDefault="00230478" w:rsidP="00230478">
      <w:pPr>
        <w:pStyle w:val="Titre2"/>
      </w:pPr>
      <w:bookmarkStart w:id="6" w:name="_Toc355548468"/>
      <w:r>
        <w:t>Utilisation du TIL321</w:t>
      </w:r>
      <w:bookmarkEnd w:id="6"/>
    </w:p>
    <w:p w:rsidR="00230478" w:rsidRDefault="00230478" w:rsidP="00230478">
      <w:pPr>
        <w:pStyle w:val="Titre2"/>
      </w:pPr>
      <w:bookmarkStart w:id="7" w:name="_Toc355548469"/>
      <w:r>
        <w:t>Utilisation de l’afficheur 4 digits alphanumérique</w:t>
      </w:r>
      <w:bookmarkEnd w:id="7"/>
    </w:p>
    <w:p w:rsidR="00230478" w:rsidRDefault="00230478" w:rsidP="00230478">
      <w:pPr>
        <w:pStyle w:val="Titre2"/>
      </w:pPr>
      <w:bookmarkStart w:id="8" w:name="_Toc355548470"/>
      <w:r>
        <w:t>Boitier de clefs de cryptage</w:t>
      </w:r>
      <w:bookmarkEnd w:id="8"/>
    </w:p>
    <w:p w:rsidR="00230478" w:rsidRPr="00230478" w:rsidRDefault="00230478" w:rsidP="00230478">
      <w:pPr>
        <w:pStyle w:val="Titre2"/>
      </w:pPr>
      <w:bookmarkStart w:id="9" w:name="_Toc355548471"/>
      <w:r>
        <w:t xml:space="preserve">Utilisation de la matrice de </w:t>
      </w:r>
      <w:proofErr w:type="spellStart"/>
      <w:r>
        <w:t>LEDs</w:t>
      </w:r>
      <w:bookmarkEnd w:id="9"/>
      <w:proofErr w:type="spellEnd"/>
    </w:p>
    <w:sectPr w:rsidR="00230478" w:rsidRPr="00230478" w:rsidSect="001A65DC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66D5" w:rsidRDefault="005F66D5" w:rsidP="00940806">
      <w:pPr>
        <w:spacing w:after="0" w:line="240" w:lineRule="auto"/>
      </w:pPr>
      <w:r>
        <w:separator/>
      </w:r>
    </w:p>
  </w:endnote>
  <w:endnote w:type="continuationSeparator" w:id="0">
    <w:p w:rsidR="005F66D5" w:rsidRDefault="005F66D5" w:rsidP="00940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709009"/>
      <w:docPartObj>
        <w:docPartGallery w:val="Page Numbers (Bottom of Page)"/>
        <w:docPartUnique/>
      </w:docPartObj>
    </w:sdtPr>
    <w:sdtContent>
      <w:p w:rsidR="00940806" w:rsidRDefault="00940806">
        <w:pPr>
          <w:pStyle w:val="Pieddepage"/>
          <w:jc w:val="right"/>
        </w:pPr>
        <w:r>
          <w:t xml:space="preserve">Page </w:t>
        </w:r>
        <w:fldSimple w:instr=" PAGE   \* MERGEFORMAT ">
          <w:r w:rsidR="000504DF">
            <w:rPr>
              <w:noProof/>
            </w:rPr>
            <w:t>2</w:t>
          </w:r>
        </w:fldSimple>
        <w:r>
          <w:t xml:space="preserve"> sur </w:t>
        </w:r>
        <w:fldSimple w:instr=" NUMPAGES   \* MERGEFORMAT ">
          <w:r w:rsidR="000504DF">
            <w:rPr>
              <w:noProof/>
            </w:rPr>
            <w:t>3</w:t>
          </w:r>
        </w:fldSimple>
      </w:p>
    </w:sdtContent>
  </w:sdt>
  <w:p w:rsidR="00940806" w:rsidRDefault="0094080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66D5" w:rsidRDefault="005F66D5" w:rsidP="00940806">
      <w:pPr>
        <w:spacing w:after="0" w:line="240" w:lineRule="auto"/>
      </w:pPr>
      <w:r>
        <w:separator/>
      </w:r>
    </w:p>
  </w:footnote>
  <w:footnote w:type="continuationSeparator" w:id="0">
    <w:p w:rsidR="005F66D5" w:rsidRDefault="005F66D5" w:rsidP="00940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110D5"/>
    <w:multiLevelType w:val="hybridMultilevel"/>
    <w:tmpl w:val="F0C2DF4A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8E67522"/>
    <w:multiLevelType w:val="hybridMultilevel"/>
    <w:tmpl w:val="C7326EC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B431A3A"/>
    <w:multiLevelType w:val="hybridMultilevel"/>
    <w:tmpl w:val="CDB89174"/>
    <w:lvl w:ilvl="0" w:tplc="80FE04DA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3234C"/>
    <w:multiLevelType w:val="hybridMultilevel"/>
    <w:tmpl w:val="48AEAF7C"/>
    <w:lvl w:ilvl="0" w:tplc="001EBFCC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116E9D"/>
    <w:multiLevelType w:val="hybridMultilevel"/>
    <w:tmpl w:val="4FAE5640"/>
    <w:lvl w:ilvl="0" w:tplc="2A4AA2FA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2"/>
  </w:num>
  <w:num w:numId="5">
    <w:abstractNumId w:val="4"/>
  </w:num>
  <w:num w:numId="6">
    <w:abstractNumId w:val="3"/>
  </w:num>
  <w:num w:numId="7">
    <w:abstractNumId w:val="2"/>
  </w:num>
  <w:num w:numId="8">
    <w:abstractNumId w:val="4"/>
  </w:num>
  <w:num w:numId="9">
    <w:abstractNumId w:val="3"/>
  </w:num>
  <w:num w:numId="10">
    <w:abstractNumId w:val="2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478"/>
    <w:rsid w:val="000504DF"/>
    <w:rsid w:val="00095F65"/>
    <w:rsid w:val="000D572D"/>
    <w:rsid w:val="00103FBC"/>
    <w:rsid w:val="00123808"/>
    <w:rsid w:val="00127028"/>
    <w:rsid w:val="001A65DC"/>
    <w:rsid w:val="001C5FA4"/>
    <w:rsid w:val="00223320"/>
    <w:rsid w:val="00230478"/>
    <w:rsid w:val="002560D7"/>
    <w:rsid w:val="002625D6"/>
    <w:rsid w:val="00262616"/>
    <w:rsid w:val="00297724"/>
    <w:rsid w:val="002B162A"/>
    <w:rsid w:val="002B3D44"/>
    <w:rsid w:val="002E0D16"/>
    <w:rsid w:val="00335FE1"/>
    <w:rsid w:val="00340D7E"/>
    <w:rsid w:val="003710F5"/>
    <w:rsid w:val="00395BCA"/>
    <w:rsid w:val="003F3007"/>
    <w:rsid w:val="00472805"/>
    <w:rsid w:val="00473A17"/>
    <w:rsid w:val="004B4780"/>
    <w:rsid w:val="00500EAF"/>
    <w:rsid w:val="00533C2A"/>
    <w:rsid w:val="00551C8A"/>
    <w:rsid w:val="005B0CAF"/>
    <w:rsid w:val="005B3F54"/>
    <w:rsid w:val="005E1EC0"/>
    <w:rsid w:val="005E464B"/>
    <w:rsid w:val="005F66D5"/>
    <w:rsid w:val="006071A6"/>
    <w:rsid w:val="0065635E"/>
    <w:rsid w:val="006B2EEF"/>
    <w:rsid w:val="006D2466"/>
    <w:rsid w:val="007237E5"/>
    <w:rsid w:val="00756D90"/>
    <w:rsid w:val="007B5C9D"/>
    <w:rsid w:val="007D5429"/>
    <w:rsid w:val="008A0A07"/>
    <w:rsid w:val="008F09FD"/>
    <w:rsid w:val="008F7042"/>
    <w:rsid w:val="00907906"/>
    <w:rsid w:val="00913B1D"/>
    <w:rsid w:val="00940806"/>
    <w:rsid w:val="00943687"/>
    <w:rsid w:val="009B0D67"/>
    <w:rsid w:val="009C10E4"/>
    <w:rsid w:val="00A301F8"/>
    <w:rsid w:val="00A47BA9"/>
    <w:rsid w:val="00A509DC"/>
    <w:rsid w:val="00B462D1"/>
    <w:rsid w:val="00B52C5D"/>
    <w:rsid w:val="00B64520"/>
    <w:rsid w:val="00B81A86"/>
    <w:rsid w:val="00BE2A58"/>
    <w:rsid w:val="00BF14C9"/>
    <w:rsid w:val="00C1230E"/>
    <w:rsid w:val="00C31710"/>
    <w:rsid w:val="00C86570"/>
    <w:rsid w:val="00CA7BCF"/>
    <w:rsid w:val="00D953A2"/>
    <w:rsid w:val="00DC7628"/>
    <w:rsid w:val="00DD2143"/>
    <w:rsid w:val="00DD7164"/>
    <w:rsid w:val="00E118B9"/>
    <w:rsid w:val="00E50F2D"/>
    <w:rsid w:val="00E6383F"/>
    <w:rsid w:val="00F128FD"/>
    <w:rsid w:val="00F30151"/>
    <w:rsid w:val="00F370E0"/>
    <w:rsid w:val="00F55E2D"/>
    <w:rsid w:val="00F604A8"/>
    <w:rsid w:val="00F82148"/>
    <w:rsid w:val="00F9088F"/>
    <w:rsid w:val="00FB3CC1"/>
    <w:rsid w:val="00FD40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0D7"/>
    <w:pPr>
      <w:ind w:firstLine="567"/>
      <w:jc w:val="both"/>
    </w:pPr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560D7"/>
    <w:pPr>
      <w:keepNext/>
      <w:keepLines/>
      <w:numPr>
        <w:numId w:val="9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60D7"/>
    <w:pPr>
      <w:keepNext/>
      <w:keepLines/>
      <w:numPr>
        <w:numId w:val="10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60D7"/>
    <w:pPr>
      <w:keepNext/>
      <w:keepLines/>
      <w:numPr>
        <w:numId w:val="11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6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aliases w:val="Code"/>
    <w:uiPriority w:val="1"/>
    <w:qFormat/>
    <w:rsid w:val="002560D7"/>
    <w:pPr>
      <w:spacing w:before="240" w:after="240" w:line="240" w:lineRule="auto"/>
      <w:ind w:left="567"/>
    </w:pPr>
    <w:rPr>
      <w:rFonts w:ascii="Consolas" w:hAnsi="Consolas"/>
      <w:b/>
      <w:shd w:val="clear" w:color="auto" w:fill="FFFFFF"/>
      <w:lang w:val="en-US"/>
    </w:rPr>
  </w:style>
  <w:style w:type="paragraph" w:styleId="Paragraphedeliste">
    <w:name w:val="List Paragraph"/>
    <w:basedOn w:val="Normal"/>
    <w:uiPriority w:val="34"/>
    <w:qFormat/>
    <w:rsid w:val="002560D7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560D7"/>
    <w:pPr>
      <w:jc w:val="center"/>
    </w:pPr>
    <w:rPr>
      <w:b/>
      <w:bCs/>
      <w:color w:val="4F81BD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560D7"/>
    <w:pPr>
      <w:numPr>
        <w:numId w:val="0"/>
      </w:numPr>
      <w:spacing w:after="0"/>
      <w:outlineLvl w:val="9"/>
    </w:pPr>
    <w:rPr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94080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408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40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0806"/>
    <w:rPr>
      <w:rFonts w:ascii="Tahoma" w:eastAsiaTheme="minorEastAsia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9408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40806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408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0806"/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233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2332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233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0845EB-868D-4B9F-8B28-C3C217F0C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perso</Company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SCHLOTTERBECK</dc:creator>
  <cp:keywords/>
  <dc:description/>
  <cp:lastModifiedBy>Guillaume SCHLOTTERBECK</cp:lastModifiedBy>
  <cp:revision>5</cp:revision>
  <dcterms:created xsi:type="dcterms:W3CDTF">2013-05-05T17:55:00Z</dcterms:created>
  <dcterms:modified xsi:type="dcterms:W3CDTF">2013-05-28T15:03:00Z</dcterms:modified>
</cp:coreProperties>
</file>