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CC1" w:rsidRPr="00E764D6" w:rsidRDefault="00A35954" w:rsidP="00703563">
      <w:pPr>
        <w:pStyle w:val="Titre"/>
      </w:pPr>
      <w:r w:rsidRPr="00E764D6">
        <w:t>Le p</w:t>
      </w:r>
      <w:r w:rsidR="006B4CC1" w:rsidRPr="00E764D6">
        <w:t>rotocole</w:t>
      </w:r>
      <w:r w:rsidR="00D831FA" w:rsidRPr="00E764D6">
        <w:t xml:space="preserve"> TODO</w:t>
      </w:r>
    </w:p>
    <w:p w:rsidR="00765824" w:rsidRPr="00E764D6" w:rsidRDefault="00765824" w:rsidP="00194BE1">
      <w:pPr>
        <w:pStyle w:val="Titre1"/>
      </w:pPr>
      <w:r w:rsidRPr="00E764D6">
        <w:t>Introduction</w:t>
      </w:r>
    </w:p>
    <w:p w:rsidR="00E12F84" w:rsidRPr="00E764D6" w:rsidRDefault="00E12F84" w:rsidP="00E12F84">
      <w:r w:rsidRPr="00E764D6">
        <w:t xml:space="preserve">C’est un protocole simple qui permet l’envoi </w:t>
      </w:r>
      <w:r w:rsidR="00AF690A" w:rsidRPr="00E764D6">
        <w:t xml:space="preserve">de </w:t>
      </w:r>
      <w:r w:rsidR="006146C8" w:rsidRPr="00E764D6">
        <w:t>paquets</w:t>
      </w:r>
      <w:r w:rsidR="00AF690A" w:rsidRPr="00E764D6">
        <w:t xml:space="preserve"> entre des clients et des serveurs</w:t>
      </w:r>
      <w:r w:rsidR="006146C8" w:rsidRPr="00E764D6">
        <w:t xml:space="preserve"> via des trames I²C</w:t>
      </w:r>
      <w:r w:rsidRPr="00E764D6">
        <w:t>. Il permet</w:t>
      </w:r>
      <w:r w:rsidR="008C3BF6" w:rsidRPr="00E764D6">
        <w:t xml:space="preserve"> à l’expéditeur de s’authentifier, </w:t>
      </w:r>
      <w:r w:rsidR="00AF690A" w:rsidRPr="00E764D6">
        <w:t xml:space="preserve">et </w:t>
      </w:r>
      <w:r w:rsidR="008C3BF6" w:rsidRPr="00E764D6">
        <w:t>de spécifier</w:t>
      </w:r>
      <w:r w:rsidRPr="00E764D6">
        <w:t xml:space="preserve"> des options indiquant </w:t>
      </w:r>
      <w:r w:rsidR="00AF690A" w:rsidRPr="00E764D6">
        <w:t xml:space="preserve">par exemple </w:t>
      </w:r>
      <w:r w:rsidRPr="00E764D6">
        <w:t>la présenc</w:t>
      </w:r>
      <w:r w:rsidR="00AF690A" w:rsidRPr="00E764D6">
        <w:t>e ou non de cryptage</w:t>
      </w:r>
      <w:r w:rsidRPr="00E764D6">
        <w:t>.</w:t>
      </w:r>
    </w:p>
    <w:p w:rsidR="00765824" w:rsidRPr="00E764D6" w:rsidRDefault="000927F4" w:rsidP="00765824">
      <w:pPr>
        <w:pStyle w:val="Titre2"/>
      </w:pPr>
      <w:r w:rsidRPr="00E764D6">
        <w:t>Pourquoi créer ce protocole ?</w:t>
      </w:r>
    </w:p>
    <w:p w:rsidR="00D831FA" w:rsidRPr="00E764D6" w:rsidRDefault="00AF690A" w:rsidP="00AF690A">
      <w:r w:rsidRPr="00E764D6">
        <w:t>La technologie I²C ne permet pas à un destinataire de savoir quel composant I²C lui parle. Or une relation client-serveur impose la présence de réponse à certaines requêtes. Il a donc fallu créer une structure de communication : le paquet TODO.</w:t>
      </w:r>
    </w:p>
    <w:p w:rsidR="00765824" w:rsidRPr="00E764D6" w:rsidRDefault="00B37338" w:rsidP="00765824">
      <w:pPr>
        <w:pStyle w:val="Titre2"/>
      </w:pPr>
      <w:r w:rsidRPr="00E764D6">
        <w:t>Contexte</w:t>
      </w:r>
    </w:p>
    <w:p w:rsidR="00765824" w:rsidRPr="00E764D6" w:rsidRDefault="008C3BF6" w:rsidP="00765824">
      <w:pPr>
        <w:pStyle w:val="Paragraphedeliste"/>
        <w:numPr>
          <w:ilvl w:val="0"/>
          <w:numId w:val="16"/>
        </w:numPr>
      </w:pPr>
      <w:r w:rsidRPr="00E764D6">
        <w:t xml:space="preserve">Le protocole TODO </w:t>
      </w:r>
      <w:r w:rsidR="00263C0F" w:rsidRPr="00E764D6">
        <w:t>forme</w:t>
      </w:r>
      <w:r w:rsidRPr="00E764D6">
        <w:t xml:space="preserve"> une c</w:t>
      </w:r>
      <w:r w:rsidR="00D831FA" w:rsidRPr="00E764D6">
        <w:t xml:space="preserve">ouche réseau se situant </w:t>
      </w:r>
      <w:r w:rsidR="00F350FE" w:rsidRPr="00E764D6">
        <w:t>au-dessus</w:t>
      </w:r>
      <w:r w:rsidRPr="00E764D6">
        <w:t xml:space="preserve"> de la couche liaison I²C</w:t>
      </w:r>
      <w:r w:rsidR="00D831FA" w:rsidRPr="00E764D6">
        <w:t>.</w:t>
      </w:r>
    </w:p>
    <w:p w:rsidR="00765824" w:rsidRPr="00E764D6" w:rsidRDefault="008C3BF6" w:rsidP="00765824">
      <w:pPr>
        <w:pStyle w:val="Paragraphedeliste"/>
        <w:numPr>
          <w:ilvl w:val="0"/>
          <w:numId w:val="16"/>
        </w:numPr>
      </w:pPr>
      <w:r w:rsidRPr="00E764D6">
        <w:t>Ce protocole fonctionne en mode n</w:t>
      </w:r>
      <w:r w:rsidR="00765824" w:rsidRPr="00E764D6">
        <w:t>on connecté</w:t>
      </w:r>
      <w:r w:rsidRPr="00E764D6">
        <w:t>.</w:t>
      </w:r>
      <w:r w:rsidR="00765824" w:rsidRPr="00E764D6">
        <w:t xml:space="preserve"> </w:t>
      </w:r>
      <w:r w:rsidRPr="00E764D6">
        <w:t xml:space="preserve">En effet les communications </w:t>
      </w:r>
      <w:r w:rsidR="00765824" w:rsidRPr="00E764D6">
        <w:t xml:space="preserve">I²C ne </w:t>
      </w:r>
      <w:r w:rsidRPr="00E764D6">
        <w:t>sont pas en mode connecté</w:t>
      </w:r>
      <w:r w:rsidR="00550B8A" w:rsidRPr="00E764D6">
        <w:t>. Il</w:t>
      </w:r>
      <w:r w:rsidRPr="00E764D6">
        <w:t xml:space="preserve"> n’est donc pas indispensable</w:t>
      </w:r>
      <w:r w:rsidR="00765824" w:rsidRPr="00E764D6">
        <w:t xml:space="preserve"> </w:t>
      </w:r>
      <w:r w:rsidRPr="00E764D6">
        <w:t>que le protocole TODO fonctionne en mode connecté. De plus,</w:t>
      </w:r>
      <w:r w:rsidR="00765824" w:rsidRPr="00E764D6">
        <w:t xml:space="preserve"> les cartes </w:t>
      </w:r>
      <w:r w:rsidRPr="00E764D6">
        <w:t xml:space="preserve">STM8S-Discovery </w:t>
      </w:r>
      <w:r w:rsidR="00765824" w:rsidRPr="00E764D6">
        <w:t xml:space="preserve">ne sont pas assez </w:t>
      </w:r>
      <w:r w:rsidR="00E665C5" w:rsidRPr="00E764D6">
        <w:t>puissantes</w:t>
      </w:r>
      <w:r w:rsidR="00AF690A" w:rsidRPr="00E764D6">
        <w:t xml:space="preserve"> pour supporter un protocole connecté</w:t>
      </w:r>
      <w:r w:rsidR="00765824" w:rsidRPr="00E764D6">
        <w:t>.</w:t>
      </w:r>
    </w:p>
    <w:p w:rsidR="00263C0F" w:rsidRPr="00E764D6" w:rsidRDefault="00263C0F" w:rsidP="00765824">
      <w:pPr>
        <w:pStyle w:val="Paragraphedeliste"/>
        <w:numPr>
          <w:ilvl w:val="0"/>
          <w:numId w:val="16"/>
        </w:numPr>
      </w:pPr>
      <w:r w:rsidRPr="00E764D6">
        <w:t>C’est un protocole non fiable.</w:t>
      </w:r>
    </w:p>
    <w:p w:rsidR="00765824" w:rsidRPr="00E764D6" w:rsidRDefault="00B37338" w:rsidP="00194BE1">
      <w:pPr>
        <w:pStyle w:val="Titre1"/>
      </w:pPr>
      <w:r w:rsidRPr="00E764D6">
        <w:t>Spécification</w:t>
      </w:r>
      <w:r w:rsidR="00E764D6" w:rsidRPr="00E764D6">
        <w:t xml:space="preserve"> du protocole</w:t>
      </w:r>
    </w:p>
    <w:p w:rsidR="00B37338" w:rsidRPr="00E764D6" w:rsidRDefault="00E764D6" w:rsidP="00B37338">
      <w:pPr>
        <w:pStyle w:val="Titre2"/>
        <w:numPr>
          <w:ilvl w:val="0"/>
          <w:numId w:val="18"/>
        </w:numPr>
      </w:pPr>
      <w:r w:rsidRPr="00E764D6">
        <w:t>Description fonctionnelle</w:t>
      </w:r>
    </w:p>
    <w:p w:rsidR="003646E8" w:rsidRPr="00E764D6" w:rsidRDefault="006146C8" w:rsidP="006146C8">
      <w:r w:rsidRPr="00E764D6">
        <w:t xml:space="preserve">Le protocole TODO s’appuie sur la technologie I²C. </w:t>
      </w:r>
      <w:r w:rsidR="003646E8" w:rsidRPr="00E764D6">
        <w:t xml:space="preserve">Ainsi, l’adresse TODO permettant d’identifier une entité d’une autre est la même que l’adresse I²C. Cette adresse est donc sur 7 bits et doit être unique. </w:t>
      </w:r>
      <w:r w:rsidR="005E6DD3" w:rsidRPr="00E764D6">
        <w:t xml:space="preserve">De plus, elle doit respecter les classes d’adresses </w:t>
      </w:r>
      <w:r w:rsidR="00C675B8" w:rsidRPr="00E764D6">
        <w:t xml:space="preserve">spéciales ou </w:t>
      </w:r>
      <w:r w:rsidR="005E6DD3" w:rsidRPr="00E764D6">
        <w:t xml:space="preserve">réservées </w:t>
      </w:r>
      <w:r w:rsidR="00C675B8" w:rsidRPr="00E764D6">
        <w:t>de la technologie</w:t>
      </w:r>
      <w:r w:rsidR="005E6DD3" w:rsidRPr="00E764D6">
        <w:t xml:space="preserve"> I²C</w:t>
      </w:r>
      <w:r w:rsidR="00C675B8" w:rsidRPr="00E764D6">
        <w:t xml:space="preserve"> telle que l’adresse de </w:t>
      </w:r>
      <w:proofErr w:type="spellStart"/>
      <w:r w:rsidR="00C675B8" w:rsidRPr="00E764D6">
        <w:t>broadcast</w:t>
      </w:r>
      <w:proofErr w:type="spellEnd"/>
      <w:r w:rsidR="005E6DD3" w:rsidRPr="00E764D6">
        <w:t>.</w:t>
      </w:r>
    </w:p>
    <w:p w:rsidR="00FD39C4" w:rsidRPr="00E764D6" w:rsidRDefault="00FD39C4" w:rsidP="007530A9">
      <w:r w:rsidRPr="00E764D6">
        <w:t xml:space="preserve">Lorsque le bit CR est positionné, cela indique que les données du paquet TODO sont cryptées. Le cryptage est réalisé par une opération </w:t>
      </w:r>
      <w:r w:rsidR="00D0257D" w:rsidRPr="00E764D6">
        <w:t xml:space="preserve">logique </w:t>
      </w:r>
      <w:r w:rsidRPr="00E764D6">
        <w:t>XOR entre un octet de données et la clef de cryptage codée sur un octet</w:t>
      </w:r>
      <w:r w:rsidR="00D0257D" w:rsidRPr="00E764D6">
        <w:t>, et ce pour chaque octet de données</w:t>
      </w:r>
      <w:r w:rsidRPr="00E764D6">
        <w:t>.</w:t>
      </w:r>
    </w:p>
    <w:p w:rsidR="00F40891" w:rsidRDefault="00F40891">
      <w:pPr>
        <w:ind w:firstLine="0"/>
        <w:jc w:val="left"/>
        <w:rPr>
          <w:rFonts w:asciiTheme="majorHAnsi" w:eastAsiaTheme="majorEastAsia" w:hAnsiTheme="majorHAnsi" w:cstheme="majorBidi"/>
          <w:b/>
          <w:bCs/>
          <w:color w:val="4F81BD" w:themeColor="accent1"/>
          <w:sz w:val="26"/>
          <w:szCs w:val="26"/>
        </w:rPr>
      </w:pPr>
      <w:r>
        <w:br w:type="page"/>
      </w:r>
    </w:p>
    <w:p w:rsidR="00B37338" w:rsidRPr="00E764D6" w:rsidRDefault="00B37338" w:rsidP="00B37338">
      <w:pPr>
        <w:pStyle w:val="Titre2"/>
      </w:pPr>
      <w:r w:rsidRPr="00E764D6">
        <w:lastRenderedPageBreak/>
        <w:t xml:space="preserve">Entête du paquet TODO </w:t>
      </w:r>
    </w:p>
    <w:p w:rsidR="00EA7A36" w:rsidRPr="00E764D6" w:rsidRDefault="006B4CC1" w:rsidP="00FF7F41">
      <w:r w:rsidRPr="00E764D6">
        <w:t>Les donné</w:t>
      </w:r>
      <w:r w:rsidR="00765824" w:rsidRPr="00E764D6">
        <w:t>es</w:t>
      </w:r>
      <w:r w:rsidRPr="00E764D6">
        <w:t xml:space="preserve"> échangées</w:t>
      </w:r>
      <w:r w:rsidR="006146C8" w:rsidRPr="00E764D6">
        <w:t xml:space="preserve"> posséderont l’en-tête suivant</w:t>
      </w:r>
      <w:r w:rsidRPr="00E764D6">
        <w:t>.</w:t>
      </w:r>
    </w:p>
    <w:tbl>
      <w:tblPr>
        <w:tblStyle w:val="Grilledutableau"/>
        <w:tblW w:w="0" w:type="auto"/>
        <w:tblLook w:val="04A0" w:firstRow="1" w:lastRow="0" w:firstColumn="1" w:lastColumn="0" w:noHBand="0" w:noVBand="1"/>
      </w:tblPr>
      <w:tblGrid>
        <w:gridCol w:w="996"/>
        <w:gridCol w:w="1036"/>
        <w:gridCol w:w="1035"/>
        <w:gridCol w:w="1035"/>
        <w:gridCol w:w="1035"/>
        <w:gridCol w:w="1036"/>
        <w:gridCol w:w="1036"/>
        <w:gridCol w:w="1036"/>
        <w:gridCol w:w="1043"/>
      </w:tblGrid>
      <w:tr w:rsidR="008B37D9" w:rsidRPr="00E764D6" w:rsidTr="008B37D9">
        <w:tc>
          <w:tcPr>
            <w:tcW w:w="996" w:type="dxa"/>
            <w:tcBorders>
              <w:top w:val="nil"/>
              <w:left w:val="nil"/>
              <w:bottom w:val="dotDash" w:sz="4" w:space="0" w:color="auto"/>
              <w:right w:val="dashed" w:sz="4" w:space="0" w:color="auto"/>
            </w:tcBorders>
          </w:tcPr>
          <w:p w:rsidR="008B37D9" w:rsidRPr="00E764D6" w:rsidRDefault="008B37D9" w:rsidP="00CF2FF6">
            <w:pPr>
              <w:ind w:firstLine="0"/>
              <w:jc w:val="center"/>
            </w:pPr>
          </w:p>
        </w:tc>
        <w:tc>
          <w:tcPr>
            <w:tcW w:w="1036" w:type="dxa"/>
            <w:tcBorders>
              <w:top w:val="nil"/>
              <w:left w:val="nil"/>
              <w:bottom w:val="nil"/>
              <w:right w:val="dashed" w:sz="4" w:space="0" w:color="auto"/>
            </w:tcBorders>
          </w:tcPr>
          <w:p w:rsidR="008B37D9" w:rsidRPr="00E764D6" w:rsidRDefault="008B37D9" w:rsidP="00CF2FF6">
            <w:pPr>
              <w:ind w:firstLine="0"/>
              <w:jc w:val="center"/>
            </w:pPr>
            <w:r w:rsidRPr="00E764D6">
              <w:t>Bit 7</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6</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5</w:t>
            </w:r>
          </w:p>
        </w:tc>
        <w:tc>
          <w:tcPr>
            <w:tcW w:w="1035"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4</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3</w:t>
            </w:r>
          </w:p>
        </w:tc>
        <w:tc>
          <w:tcPr>
            <w:tcW w:w="1036" w:type="dxa"/>
            <w:tcBorders>
              <w:top w:val="nil"/>
              <w:left w:val="dashed" w:sz="4" w:space="0" w:color="auto"/>
              <w:bottom w:val="dashed" w:sz="4" w:space="0" w:color="auto"/>
              <w:right w:val="dashed" w:sz="4" w:space="0" w:color="auto"/>
            </w:tcBorders>
          </w:tcPr>
          <w:p w:rsidR="008B37D9" w:rsidRPr="00E764D6" w:rsidRDefault="008B37D9" w:rsidP="00CF2FF6">
            <w:pPr>
              <w:ind w:firstLine="0"/>
              <w:jc w:val="center"/>
            </w:pPr>
            <w:r w:rsidRPr="00E764D6">
              <w:t>Bit 2</w:t>
            </w:r>
          </w:p>
        </w:tc>
        <w:tc>
          <w:tcPr>
            <w:tcW w:w="1036" w:type="dxa"/>
            <w:tcBorders>
              <w:top w:val="nil"/>
              <w:left w:val="dashed" w:sz="4" w:space="0" w:color="auto"/>
              <w:bottom w:val="nil"/>
              <w:right w:val="dashed" w:sz="4" w:space="0" w:color="auto"/>
            </w:tcBorders>
          </w:tcPr>
          <w:p w:rsidR="008B37D9" w:rsidRPr="00E764D6" w:rsidRDefault="008B37D9" w:rsidP="00CF2FF6">
            <w:pPr>
              <w:ind w:firstLine="0"/>
              <w:jc w:val="center"/>
            </w:pPr>
            <w:r w:rsidRPr="00E764D6">
              <w:t>Bit 1</w:t>
            </w:r>
          </w:p>
        </w:tc>
        <w:tc>
          <w:tcPr>
            <w:tcW w:w="1043" w:type="dxa"/>
            <w:tcBorders>
              <w:top w:val="nil"/>
              <w:left w:val="dashed" w:sz="4" w:space="0" w:color="auto"/>
              <w:bottom w:val="nil"/>
              <w:right w:val="nil"/>
            </w:tcBorders>
          </w:tcPr>
          <w:p w:rsidR="008B37D9" w:rsidRPr="00E764D6" w:rsidRDefault="008B37D9" w:rsidP="00CF2FF6">
            <w:pPr>
              <w:ind w:firstLine="0"/>
              <w:jc w:val="center"/>
            </w:pPr>
            <w:r w:rsidRPr="00E764D6">
              <w:t>Bit 0</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1</w:t>
            </w:r>
          </w:p>
        </w:tc>
        <w:tc>
          <w:tcPr>
            <w:tcW w:w="7249" w:type="dxa"/>
            <w:gridSpan w:val="7"/>
          </w:tcPr>
          <w:p w:rsidR="008B37D9" w:rsidRPr="00E764D6" w:rsidRDefault="008B37D9" w:rsidP="00CF2FF6">
            <w:pPr>
              <w:ind w:firstLine="0"/>
              <w:jc w:val="center"/>
            </w:pPr>
            <w:r w:rsidRPr="00E764D6">
              <w:t>ADDR_SRC</w:t>
            </w:r>
          </w:p>
        </w:tc>
        <w:tc>
          <w:tcPr>
            <w:tcW w:w="1043" w:type="dxa"/>
          </w:tcPr>
          <w:p w:rsidR="008B37D9" w:rsidRPr="00E764D6" w:rsidRDefault="008B37D9" w:rsidP="00CF2FF6">
            <w:pPr>
              <w:ind w:firstLine="0"/>
              <w:jc w:val="center"/>
              <w:rPr>
                <w:i/>
                <w:sz w:val="18"/>
              </w:rP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2</w:t>
            </w:r>
          </w:p>
        </w:tc>
        <w:tc>
          <w:tcPr>
            <w:tcW w:w="8292" w:type="dxa"/>
            <w:gridSpan w:val="8"/>
          </w:tcPr>
          <w:p w:rsidR="008B37D9" w:rsidRPr="00E764D6" w:rsidRDefault="008B37D9" w:rsidP="00CF2FF6">
            <w:pPr>
              <w:ind w:firstLine="0"/>
              <w:jc w:val="center"/>
            </w:pPr>
            <w:r w:rsidRPr="00E764D6">
              <w:t>LENGTH</w:t>
            </w:r>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3</w:t>
            </w:r>
          </w:p>
        </w:tc>
        <w:tc>
          <w:tcPr>
            <w:tcW w:w="2071" w:type="dxa"/>
            <w:gridSpan w:val="2"/>
          </w:tcPr>
          <w:p w:rsidR="008B37D9" w:rsidRPr="00E764D6" w:rsidRDefault="008B37D9" w:rsidP="00CF2FF6">
            <w:pPr>
              <w:ind w:firstLine="0"/>
              <w:jc w:val="center"/>
            </w:pPr>
            <w:r w:rsidRPr="00E764D6">
              <w:t>TY</w:t>
            </w:r>
          </w:p>
        </w:tc>
        <w:tc>
          <w:tcPr>
            <w:tcW w:w="1035" w:type="dxa"/>
          </w:tcPr>
          <w:p w:rsidR="008B37D9" w:rsidRPr="00E764D6" w:rsidRDefault="008B37D9" w:rsidP="00CF2FF6">
            <w:pPr>
              <w:ind w:firstLine="0"/>
              <w:jc w:val="center"/>
            </w:pPr>
            <w:r w:rsidRPr="00E764D6">
              <w:t>CR</w:t>
            </w:r>
          </w:p>
        </w:tc>
        <w:tc>
          <w:tcPr>
            <w:tcW w:w="5186" w:type="dxa"/>
            <w:gridSpan w:val="5"/>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tcBorders>
          </w:tcPr>
          <w:p w:rsidR="008B37D9" w:rsidRPr="00E764D6" w:rsidRDefault="008B37D9" w:rsidP="00CF2FF6">
            <w:pPr>
              <w:ind w:firstLine="0"/>
              <w:jc w:val="center"/>
            </w:pPr>
            <w:r w:rsidRPr="00E764D6">
              <w:t>4</w:t>
            </w:r>
          </w:p>
        </w:tc>
        <w:tc>
          <w:tcPr>
            <w:tcW w:w="8292" w:type="dxa"/>
            <w:gridSpan w:val="8"/>
            <w:tcBorders>
              <w:bottom w:val="single" w:sz="4" w:space="0" w:color="auto"/>
            </w:tcBorders>
          </w:tcPr>
          <w:p w:rsidR="008B37D9" w:rsidRPr="00E764D6" w:rsidRDefault="008B37D9" w:rsidP="00CF2FF6">
            <w:pPr>
              <w:ind w:firstLine="0"/>
              <w:jc w:val="center"/>
            </w:pPr>
            <w:r w:rsidRPr="00E764D6">
              <w:rPr>
                <w:i/>
                <w:sz w:val="20"/>
              </w:rPr>
              <w:t xml:space="preserve">Not </w:t>
            </w:r>
            <w:proofErr w:type="spellStart"/>
            <w:r w:rsidRPr="00E764D6">
              <w:rPr>
                <w:i/>
                <w:sz w:val="20"/>
              </w:rPr>
              <w:t>Used</w:t>
            </w:r>
            <w:proofErr w:type="spellEnd"/>
          </w:p>
        </w:tc>
      </w:tr>
      <w:tr w:rsidR="008B37D9" w:rsidRPr="00E764D6" w:rsidTr="008B37D9">
        <w:tc>
          <w:tcPr>
            <w:tcW w:w="996" w:type="dxa"/>
            <w:tcBorders>
              <w:top w:val="dotDash" w:sz="4" w:space="0" w:color="auto"/>
              <w:left w:val="nil"/>
              <w:bottom w:val="dotDash" w:sz="4" w:space="0" w:color="auto"/>
              <w:right w:val="dashed" w:sz="4" w:space="0" w:color="auto"/>
            </w:tcBorders>
          </w:tcPr>
          <w:p w:rsidR="008B37D9" w:rsidRPr="00E764D6" w:rsidRDefault="008B37D9" w:rsidP="00CF2FF6">
            <w:pPr>
              <w:ind w:firstLine="0"/>
              <w:jc w:val="center"/>
            </w:pPr>
            <w:r w:rsidRPr="00E764D6">
              <w:t>n</w:t>
            </w:r>
          </w:p>
        </w:tc>
        <w:tc>
          <w:tcPr>
            <w:tcW w:w="8292" w:type="dxa"/>
            <w:gridSpan w:val="8"/>
            <w:tcBorders>
              <w:top w:val="single" w:sz="4" w:space="0" w:color="auto"/>
              <w:left w:val="dashed" w:sz="4" w:space="0" w:color="auto"/>
              <w:bottom w:val="dashed" w:sz="4" w:space="0" w:color="auto"/>
              <w:right w:val="dashed" w:sz="4" w:space="0" w:color="auto"/>
            </w:tcBorders>
          </w:tcPr>
          <w:p w:rsidR="008B37D9" w:rsidRPr="00E764D6" w:rsidRDefault="00E764D6" w:rsidP="00CF2FF6">
            <w:pPr>
              <w:ind w:firstLine="0"/>
              <w:jc w:val="center"/>
            </w:pPr>
            <w:r>
              <w:t>DATA</w:t>
            </w:r>
          </w:p>
        </w:tc>
      </w:tr>
    </w:tbl>
    <w:p w:rsidR="00CF2FF6" w:rsidRPr="00E764D6" w:rsidRDefault="00CF2FF6" w:rsidP="00EA7A36">
      <w:pPr>
        <w:ind w:firstLine="0"/>
      </w:pPr>
    </w:p>
    <w:p w:rsidR="00CF2FF6" w:rsidRPr="00E764D6" w:rsidRDefault="00CF2FF6" w:rsidP="00703563">
      <w:pPr>
        <w:pStyle w:val="Paragraphedeliste"/>
        <w:numPr>
          <w:ilvl w:val="0"/>
          <w:numId w:val="12"/>
        </w:numPr>
      </w:pPr>
      <w:r w:rsidRPr="00E764D6">
        <w:t>ADDR_SRC : adresse de l’expéditeur du paquet</w:t>
      </w:r>
    </w:p>
    <w:p w:rsidR="00B05CB9" w:rsidRPr="00E764D6" w:rsidRDefault="00E41D11" w:rsidP="00703563">
      <w:pPr>
        <w:pStyle w:val="Paragraphedeliste"/>
        <w:numPr>
          <w:ilvl w:val="0"/>
          <w:numId w:val="12"/>
        </w:numPr>
      </w:pPr>
      <w:r>
        <w:t xml:space="preserve">LENGTH : nombre </w:t>
      </w:r>
      <w:r w:rsidR="00B05CB9" w:rsidRPr="00E764D6">
        <w:t>d’octets de données</w:t>
      </w:r>
    </w:p>
    <w:p w:rsidR="00703563" w:rsidRPr="00E764D6" w:rsidRDefault="00703563" w:rsidP="00703563">
      <w:pPr>
        <w:pStyle w:val="Paragraphedeliste"/>
        <w:numPr>
          <w:ilvl w:val="0"/>
          <w:numId w:val="12"/>
        </w:numPr>
      </w:pPr>
      <w:r w:rsidRPr="00E764D6">
        <w:t>TY </w:t>
      </w:r>
      <w:r w:rsidR="00CF2FF6" w:rsidRPr="00E764D6">
        <w:t>: défini le type de l’entité</w:t>
      </w:r>
    </w:p>
    <w:p w:rsidR="00703563" w:rsidRPr="00E764D6" w:rsidRDefault="00703563" w:rsidP="00703563">
      <w:pPr>
        <w:pStyle w:val="Paragraphedeliste"/>
        <w:numPr>
          <w:ilvl w:val="1"/>
          <w:numId w:val="12"/>
        </w:numPr>
      </w:pPr>
      <w:r w:rsidRPr="00E764D6">
        <w:t>00</w:t>
      </w:r>
      <w:r w:rsidR="00B05CB9" w:rsidRPr="00E764D6">
        <w:t>b,</w:t>
      </w:r>
      <w:r w:rsidRPr="00E764D6">
        <w:t xml:space="preserve"> </w:t>
      </w:r>
      <w:r w:rsidR="00DE77DA">
        <w:t>client</w:t>
      </w:r>
    </w:p>
    <w:p w:rsidR="00703563" w:rsidRPr="00E764D6" w:rsidRDefault="00703563" w:rsidP="00703563">
      <w:pPr>
        <w:pStyle w:val="Paragraphedeliste"/>
        <w:numPr>
          <w:ilvl w:val="1"/>
          <w:numId w:val="12"/>
        </w:numPr>
      </w:pPr>
      <w:r w:rsidRPr="00E764D6">
        <w:t>01</w:t>
      </w:r>
      <w:r w:rsidR="00B05CB9" w:rsidRPr="00E764D6">
        <w:t>b,</w:t>
      </w:r>
      <w:r w:rsidRPr="00E764D6">
        <w:t xml:space="preserve"> </w:t>
      </w:r>
      <w:r w:rsidR="00DE77DA">
        <w:t>serveur</w:t>
      </w:r>
    </w:p>
    <w:p w:rsidR="00703563" w:rsidRPr="00E764D6" w:rsidRDefault="00703563" w:rsidP="00703563">
      <w:pPr>
        <w:pStyle w:val="Paragraphedeliste"/>
        <w:numPr>
          <w:ilvl w:val="1"/>
          <w:numId w:val="12"/>
        </w:numPr>
      </w:pPr>
      <w:r w:rsidRPr="00E764D6">
        <w:t>10</w:t>
      </w:r>
      <w:r w:rsidR="00B05CB9" w:rsidRPr="00E764D6">
        <w:t>b,</w:t>
      </w:r>
      <w:r w:rsidRPr="00E764D6">
        <w:t xml:space="preserve"> </w:t>
      </w:r>
      <w:r w:rsidR="00DE77DA">
        <w:t>autre</w:t>
      </w:r>
      <w:bookmarkStart w:id="0" w:name="_GoBack"/>
      <w:bookmarkEnd w:id="0"/>
    </w:p>
    <w:p w:rsidR="00703563" w:rsidRPr="00E764D6" w:rsidRDefault="00703563" w:rsidP="00703563">
      <w:pPr>
        <w:pStyle w:val="Paragraphedeliste"/>
        <w:numPr>
          <w:ilvl w:val="1"/>
          <w:numId w:val="12"/>
        </w:numPr>
      </w:pPr>
      <w:r w:rsidRPr="00E764D6">
        <w:t>11</w:t>
      </w:r>
      <w:r w:rsidR="00B05CB9" w:rsidRPr="00E764D6">
        <w:t>b,</w:t>
      </w:r>
      <w:r w:rsidRPr="00E764D6">
        <w:t xml:space="preserve"> </w:t>
      </w:r>
      <w:r w:rsidR="00B05CB9" w:rsidRPr="00E764D6">
        <w:t>a</w:t>
      </w:r>
      <w:r w:rsidRPr="00E764D6">
        <w:t>utre</w:t>
      </w:r>
    </w:p>
    <w:p w:rsidR="00703563" w:rsidRPr="00E764D6" w:rsidRDefault="00B05CB9" w:rsidP="00703563">
      <w:pPr>
        <w:pStyle w:val="Paragraphedeliste"/>
        <w:numPr>
          <w:ilvl w:val="0"/>
          <w:numId w:val="12"/>
        </w:numPr>
      </w:pPr>
      <w:r w:rsidRPr="00E764D6">
        <w:t>CR : u</w:t>
      </w:r>
      <w:r w:rsidR="00CF2FF6" w:rsidRPr="00E764D6">
        <w:t>tilisation du cryptage</w:t>
      </w:r>
    </w:p>
    <w:p w:rsidR="00703563" w:rsidRPr="00E764D6" w:rsidRDefault="00B05CB9" w:rsidP="00703563">
      <w:pPr>
        <w:pStyle w:val="Paragraphedeliste"/>
        <w:numPr>
          <w:ilvl w:val="1"/>
          <w:numId w:val="12"/>
        </w:numPr>
      </w:pPr>
      <w:r w:rsidRPr="00E764D6">
        <w:t>0,</w:t>
      </w:r>
      <w:r w:rsidR="00703563" w:rsidRPr="00E764D6">
        <w:t xml:space="preserve"> </w:t>
      </w:r>
      <w:r w:rsidRPr="00E764D6">
        <w:t>c</w:t>
      </w:r>
      <w:r w:rsidR="00CF2FF6" w:rsidRPr="00E764D6">
        <w:t>ryptage des données activé</w:t>
      </w:r>
    </w:p>
    <w:p w:rsidR="00B05CB9" w:rsidRPr="00E764D6" w:rsidRDefault="00703563" w:rsidP="00B05CB9">
      <w:pPr>
        <w:pStyle w:val="Paragraphedeliste"/>
        <w:numPr>
          <w:ilvl w:val="1"/>
          <w:numId w:val="12"/>
        </w:numPr>
      </w:pPr>
      <w:r w:rsidRPr="00E764D6">
        <w:t>1</w:t>
      </w:r>
      <w:r w:rsidR="00B05CB9" w:rsidRPr="00E764D6">
        <w:t>,</w:t>
      </w:r>
      <w:r w:rsidRPr="00E764D6">
        <w:t xml:space="preserve"> </w:t>
      </w:r>
      <w:r w:rsidR="00B05CB9" w:rsidRPr="00E764D6">
        <w:t>c</w:t>
      </w:r>
      <w:r w:rsidR="00CF2FF6" w:rsidRPr="00E764D6">
        <w:t>ryptage des données désactivé</w:t>
      </w:r>
    </w:p>
    <w:p w:rsidR="004F3269" w:rsidRPr="00E764D6" w:rsidRDefault="00B05CB9" w:rsidP="008B37D9">
      <w:pPr>
        <w:pStyle w:val="Paragraphedeliste"/>
        <w:numPr>
          <w:ilvl w:val="0"/>
          <w:numId w:val="12"/>
        </w:numPr>
      </w:pPr>
      <w:r w:rsidRPr="00E764D6">
        <w:t>DATA : d</w:t>
      </w:r>
      <w:r w:rsidR="00703563" w:rsidRPr="00E764D6">
        <w:t>onné</w:t>
      </w:r>
      <w:r w:rsidR="00AF698D" w:rsidRPr="00E764D6">
        <w:t>es</w:t>
      </w:r>
      <w:r w:rsidR="00CF2FF6" w:rsidRPr="00E764D6">
        <w:t xml:space="preserve"> transportées par le paquet</w:t>
      </w:r>
    </w:p>
    <w:p w:rsidR="00EE1AC7" w:rsidRPr="00E764D6" w:rsidRDefault="00EE1AC7" w:rsidP="00EE1AC7">
      <w:r w:rsidRPr="00E764D6">
        <w:t xml:space="preserve">Les bits non utilisés sont réservés </w:t>
      </w:r>
      <w:r w:rsidR="00B24C36" w:rsidRPr="00E764D6">
        <w:t>pour les futures évolutions du protocole.</w:t>
      </w:r>
    </w:p>
    <w:p w:rsidR="00E764D6" w:rsidRPr="00E764D6" w:rsidRDefault="00E764D6" w:rsidP="00E764D6">
      <w:pPr>
        <w:pStyle w:val="Titre2"/>
      </w:pPr>
      <w:r w:rsidRPr="00E764D6">
        <w:t>Erreurs</w:t>
      </w:r>
    </w:p>
    <w:p w:rsidR="00E764D6" w:rsidRPr="00E764D6" w:rsidRDefault="00D0257D" w:rsidP="00D0257D">
      <w:r w:rsidRPr="00E764D6">
        <w:t>Dans ce protocole, une entité à laquelle on se connecte en lecture n’a pas de sens. Le 8</w:t>
      </w:r>
      <w:r w:rsidRPr="00E764D6">
        <w:rPr>
          <w:vertAlign w:val="superscript"/>
        </w:rPr>
        <w:t>ème</w:t>
      </w:r>
      <w:r w:rsidRPr="00E764D6">
        <w:t xml:space="preserve"> bit</w:t>
      </w:r>
      <w:r w:rsidR="00E764D6" w:rsidRPr="00E764D6">
        <w:t xml:space="preserve"> </w:t>
      </w:r>
      <w:r w:rsidR="00334106">
        <w:t>R/W d’une</w:t>
      </w:r>
      <w:r w:rsidR="00E764D6" w:rsidRPr="00E764D6">
        <w:t xml:space="preserve"> trame</w:t>
      </w:r>
      <w:r w:rsidR="00334106">
        <w:t xml:space="preserve"> d’adresse</w:t>
      </w:r>
      <w:r w:rsidR="00E764D6" w:rsidRPr="00E764D6">
        <w:t xml:space="preserve"> I²C</w:t>
      </w:r>
      <w:r w:rsidRPr="00E764D6">
        <w:t xml:space="preserve">, servant à </w:t>
      </w:r>
      <w:r w:rsidR="00334106">
        <w:t>indiquer la direction de la communication</w:t>
      </w:r>
      <w:r w:rsidRPr="00E764D6">
        <w:t xml:space="preserve"> sera donc tout le temps </w:t>
      </w:r>
      <w:r w:rsidR="00334106" w:rsidRPr="00E764D6">
        <w:t>configurée</w:t>
      </w:r>
      <w:r w:rsidRPr="00E764D6">
        <w:t xml:space="preserve"> en mode </w:t>
      </w:r>
      <w:r w:rsidR="00E41D11">
        <w:t>écriture</w:t>
      </w:r>
      <w:r w:rsidR="00334106">
        <w:t xml:space="preserve"> (maitre vers esclave)</w:t>
      </w:r>
      <w:r w:rsidRPr="00E764D6">
        <w:t xml:space="preserve">. </w:t>
      </w:r>
    </w:p>
    <w:p w:rsidR="00D0257D" w:rsidRPr="00E764D6" w:rsidRDefault="00D0257D" w:rsidP="00D0257D">
      <w:r w:rsidRPr="00E764D6">
        <w:t>Cependant en I²C, l’esclave n’a pas le contrôle de la transmission. Si on se connecte en lecture, il faudra donc que l’esclave réponde au maître jusqu’à ce que ce dernier termine la transmission. Le protocole TODO impose donc à l’esclave de répondre au maitre avec un ou plusieurs paquets TODO si besoin. Cependant, il n’est pas regardant vis-à-vis d</w:t>
      </w:r>
      <w:r w:rsidR="00A9557E" w:rsidRPr="00E764D6">
        <w:t>u</w:t>
      </w:r>
      <w:r w:rsidRPr="00E764D6">
        <w:t xml:space="preserve"> </w:t>
      </w:r>
      <w:r w:rsidR="00A9557E" w:rsidRPr="00E764D6">
        <w:t>champ</w:t>
      </w:r>
      <w:r w:rsidRPr="00E764D6">
        <w:t xml:space="preserve"> DATA contenus dans ces paquets de réponse.</w:t>
      </w:r>
    </w:p>
    <w:p w:rsidR="00F40891" w:rsidRDefault="00F40891">
      <w:pPr>
        <w:ind w:firstLine="0"/>
        <w:jc w:val="left"/>
        <w:rPr>
          <w:rFonts w:asciiTheme="majorHAnsi" w:eastAsiaTheme="majorEastAsia" w:hAnsiTheme="majorHAnsi" w:cstheme="majorBidi"/>
          <w:b/>
          <w:bCs/>
          <w:color w:val="365F91" w:themeColor="accent1" w:themeShade="BF"/>
          <w:sz w:val="28"/>
          <w:szCs w:val="28"/>
        </w:rPr>
      </w:pPr>
      <w:r>
        <w:br w:type="page"/>
      </w:r>
    </w:p>
    <w:p w:rsidR="00EA7A36" w:rsidRPr="00E764D6" w:rsidRDefault="00613B84" w:rsidP="00613B84">
      <w:pPr>
        <w:pStyle w:val="Titre1"/>
      </w:pPr>
      <w:r w:rsidRPr="00E764D6">
        <w:lastRenderedPageBreak/>
        <w:t>Interface utilisateur</w:t>
      </w:r>
    </w:p>
    <w:p w:rsidR="00613B84" w:rsidRPr="00E764D6" w:rsidRDefault="00613B84" w:rsidP="00613B84">
      <w:r w:rsidRPr="00E764D6">
        <w:t xml:space="preserve">Une interface utilisateur implémentant le protocole TODO devrait posséder les </w:t>
      </w:r>
      <w:r w:rsidR="003950E8" w:rsidRPr="00E764D6">
        <w:t>méthodes</w:t>
      </w:r>
      <w:r w:rsidRPr="00E764D6">
        <w:t xml:space="preserve"> suivantes</w:t>
      </w:r>
      <w:r w:rsidR="003950E8" w:rsidRPr="00E764D6">
        <w:t xml:space="preserve">. </w:t>
      </w:r>
    </w:p>
    <w:p w:rsidR="00EA7A36" w:rsidRPr="00E764D6" w:rsidRDefault="003950E8" w:rsidP="00EA7A36">
      <w:pPr>
        <w:pStyle w:val="Paragraphedeliste"/>
        <w:numPr>
          <w:ilvl w:val="0"/>
          <w:numId w:val="14"/>
        </w:numPr>
      </w:pPr>
      <w:r w:rsidRPr="00E764D6">
        <w:t xml:space="preserve">Une fonction d’initialisation permettant de configurer l’adresse de l’entité, son type et si on utilise le cryptage ou non. </w:t>
      </w:r>
    </w:p>
    <w:p w:rsidR="00BD3733" w:rsidRPr="00E764D6" w:rsidRDefault="003950E8"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d’envoi de données, prenant en paramètre les données </w:t>
      </w:r>
      <w:r w:rsidR="00A35954" w:rsidRPr="00E764D6">
        <w:rPr>
          <w:rFonts w:eastAsia="Times New Roman" w:cs="Arial"/>
          <w:color w:val="222222"/>
          <w:lang w:eastAsia="fr-FR"/>
        </w:rPr>
        <w:t>non cryptées</w:t>
      </w:r>
      <w:r w:rsidRPr="00E764D6">
        <w:rPr>
          <w:rFonts w:eastAsia="Times New Roman" w:cs="Arial"/>
          <w:color w:val="222222"/>
          <w:lang w:eastAsia="fr-FR"/>
        </w:rPr>
        <w:t xml:space="preserve"> à envoyer, </w:t>
      </w:r>
      <w:r w:rsidR="00A35954" w:rsidRPr="00E764D6">
        <w:rPr>
          <w:rFonts w:eastAsia="Times New Roman" w:cs="Arial"/>
          <w:color w:val="222222"/>
          <w:lang w:eastAsia="fr-FR"/>
        </w:rPr>
        <w:t xml:space="preserve">et </w:t>
      </w:r>
      <w:r w:rsidRPr="00E764D6">
        <w:rPr>
          <w:rFonts w:eastAsia="Times New Roman" w:cs="Arial"/>
          <w:color w:val="222222"/>
          <w:lang w:eastAsia="fr-FR"/>
        </w:rPr>
        <w:t>l</w:t>
      </w:r>
      <w:r w:rsidR="0009408E" w:rsidRPr="00E764D6">
        <w:rPr>
          <w:rFonts w:eastAsia="Times New Roman" w:cs="Arial"/>
          <w:color w:val="222222"/>
          <w:lang w:eastAsia="fr-FR"/>
        </w:rPr>
        <w:t xml:space="preserve">e nombre d’octets de données. </w:t>
      </w:r>
    </w:p>
    <w:p w:rsidR="00A35954" w:rsidRPr="00E764D6" w:rsidRDefault="00A35954" w:rsidP="0009408E">
      <w:pPr>
        <w:pStyle w:val="Paragraphedeliste"/>
        <w:numPr>
          <w:ilvl w:val="0"/>
          <w:numId w:val="14"/>
        </w:numPr>
        <w:shd w:val="clear" w:color="auto" w:fill="FFFFFF"/>
        <w:spacing w:after="48" w:line="240" w:lineRule="auto"/>
        <w:jc w:val="left"/>
        <w:rPr>
          <w:rFonts w:eastAsia="Times New Roman" w:cs="Arial"/>
          <w:color w:val="222222"/>
          <w:lang w:eastAsia="fr-FR"/>
        </w:rPr>
      </w:pPr>
      <w:r w:rsidRPr="00E764D6">
        <w:rPr>
          <w:rFonts w:eastAsia="Times New Roman" w:cs="Arial"/>
          <w:color w:val="222222"/>
          <w:lang w:eastAsia="fr-FR"/>
        </w:rPr>
        <w:t xml:space="preserve">Une méthode de réception des données, prenant en paramètre un </w:t>
      </w:r>
      <w:proofErr w:type="spellStart"/>
      <w:r w:rsidRPr="00E764D6">
        <w:rPr>
          <w:rFonts w:eastAsia="Times New Roman" w:cs="Arial"/>
          <w:color w:val="222222"/>
          <w:lang w:eastAsia="fr-FR"/>
        </w:rPr>
        <w:t>buffer</w:t>
      </w:r>
      <w:proofErr w:type="spellEnd"/>
      <w:r w:rsidRPr="00E764D6">
        <w:rPr>
          <w:rFonts w:eastAsia="Times New Roman" w:cs="Arial"/>
          <w:color w:val="222222"/>
          <w:lang w:eastAsia="fr-FR"/>
        </w:rPr>
        <w:t xml:space="preserve"> de réception et le nombre d’octets de données attendus.</w:t>
      </w:r>
    </w:p>
    <w:p w:rsidR="00EA7A36" w:rsidRPr="00E764D6" w:rsidRDefault="00E764D6" w:rsidP="00EA7A36">
      <w:pPr>
        <w:pStyle w:val="Paragraphedeliste"/>
        <w:numPr>
          <w:ilvl w:val="0"/>
          <w:numId w:val="14"/>
        </w:numPr>
      </w:pPr>
      <w:r w:rsidRPr="00E764D6">
        <w:t>Une m</w:t>
      </w:r>
      <w:r>
        <w:t>é</w:t>
      </w:r>
      <w:r w:rsidRPr="00E764D6">
        <w:t xml:space="preserve">thode de fermeture, permettant de libérer </w:t>
      </w:r>
      <w:r>
        <w:t>la mémoire allouée lors de l’initialisation.</w:t>
      </w:r>
    </w:p>
    <w:p w:rsidR="00A35954" w:rsidRPr="00E764D6" w:rsidRDefault="00A35954" w:rsidP="00AF690A"/>
    <w:p w:rsidR="00A35954" w:rsidRPr="00E764D6" w:rsidRDefault="00A35954" w:rsidP="00AF690A"/>
    <w:sectPr w:rsidR="00A35954" w:rsidRPr="00E764D6" w:rsidSect="00A67E4C">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6558" w:rsidRDefault="00716558">
      <w:pPr>
        <w:spacing w:after="0" w:line="240" w:lineRule="auto"/>
      </w:pPr>
      <w:r>
        <w:separator/>
      </w:r>
    </w:p>
  </w:endnote>
  <w:endnote w:type="continuationSeparator" w:id="0">
    <w:p w:rsidR="00716558" w:rsidRDefault="00716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675"/>
      <w:gridCol w:w="8613"/>
    </w:tblGrid>
    <w:tr w:rsidR="00526798" w:rsidTr="00A35954">
      <w:tc>
        <w:tcPr>
          <w:tcW w:w="675" w:type="dxa"/>
        </w:tcPr>
        <w:p w:rsidR="00526798" w:rsidRDefault="00E665C5" w:rsidP="00A35954">
          <w:pPr>
            <w:pStyle w:val="Pieddepage"/>
            <w:ind w:firstLine="142"/>
            <w:rPr>
              <w:szCs w:val="32"/>
            </w:rPr>
          </w:pPr>
          <w:r>
            <w:rPr>
              <w:szCs w:val="21"/>
            </w:rPr>
            <w:fldChar w:fldCharType="begin"/>
          </w:r>
          <w:r>
            <w:instrText>PAGE   \* MERGEFORMAT</w:instrText>
          </w:r>
          <w:r>
            <w:rPr>
              <w:szCs w:val="21"/>
            </w:rPr>
            <w:fldChar w:fldCharType="separate"/>
          </w:r>
          <w:r w:rsidR="007C28E2" w:rsidRPr="007C28E2">
            <w:rPr>
              <w:noProof/>
              <w:szCs w:val="32"/>
            </w:rPr>
            <w:t>2</w:t>
          </w:r>
          <w:r>
            <w:rPr>
              <w:szCs w:val="32"/>
            </w:rPr>
            <w:fldChar w:fldCharType="end"/>
          </w:r>
          <w:r>
            <w:rPr>
              <w:szCs w:val="32"/>
            </w:rPr>
            <w:t>/</w:t>
          </w:r>
          <w:r w:rsidR="00716558">
            <w:fldChar w:fldCharType="begin"/>
          </w:r>
          <w:r w:rsidR="00716558">
            <w:instrText xml:space="preserve"> NUMPAGES   \* MERGEFORMAT </w:instrText>
          </w:r>
          <w:r w:rsidR="00716558">
            <w:fldChar w:fldCharType="separate"/>
          </w:r>
          <w:r w:rsidR="007C28E2" w:rsidRPr="007C28E2">
            <w:rPr>
              <w:noProof/>
              <w:szCs w:val="32"/>
            </w:rPr>
            <w:t>3</w:t>
          </w:r>
          <w:r w:rsidR="00716558">
            <w:rPr>
              <w:noProof/>
              <w:szCs w:val="32"/>
            </w:rPr>
            <w:fldChar w:fldCharType="end"/>
          </w:r>
        </w:p>
      </w:tc>
      <w:tc>
        <w:tcPr>
          <w:tcW w:w="8613" w:type="dxa"/>
        </w:tcPr>
        <w:p w:rsidR="00526798" w:rsidRDefault="00716558" w:rsidP="00E04628">
          <w:pPr>
            <w:pStyle w:val="Pieddepage"/>
            <w:ind w:firstLine="4428"/>
          </w:pPr>
          <w:r>
            <w:fldChar w:fldCharType="begin"/>
          </w:r>
          <w:r>
            <w:instrText xml:space="preserve"> AUTHOR   \* MERGEFORMAT </w:instrText>
          </w:r>
          <w:r>
            <w:fldChar w:fldCharType="separate"/>
          </w:r>
          <w:r w:rsidR="007C28E2">
            <w:rPr>
              <w:noProof/>
            </w:rPr>
            <w:t>Guillaume SCHLOTTERBECK;Alex NODET</w:t>
          </w:r>
          <w:r>
            <w:rPr>
              <w:noProof/>
            </w:rPr>
            <w:fldChar w:fldCharType="end"/>
          </w:r>
        </w:p>
      </w:tc>
    </w:tr>
  </w:tbl>
  <w:p w:rsidR="00526798" w:rsidRDefault="00716558" w:rsidP="00703563">
    <w:pPr>
      <w:pStyle w:val="Pieddepage"/>
    </w:pPr>
  </w:p>
  <w:p w:rsidR="00335E23" w:rsidRDefault="00335E23" w:rsidP="0070356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6558" w:rsidRDefault="00716558">
      <w:pPr>
        <w:spacing w:after="0" w:line="240" w:lineRule="auto"/>
      </w:pPr>
      <w:r>
        <w:separator/>
      </w:r>
    </w:p>
  </w:footnote>
  <w:footnote w:type="continuationSeparator" w:id="0">
    <w:p w:rsidR="00716558" w:rsidRDefault="007165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053"/>
      <w:gridCol w:w="1249"/>
    </w:tblGrid>
    <w:tr w:rsidR="00526798" w:rsidTr="00A35954">
      <w:trPr>
        <w:trHeight w:val="288"/>
      </w:trPr>
      <w:sdt>
        <w:sdtPr>
          <w:alias w:val="Titre"/>
          <w:id w:val="77761602"/>
          <w:placeholder>
            <w:docPart w:val="3FB2418A9E2B4FF483D2626F04428D3C"/>
          </w:placeholder>
          <w:dataBinding w:prefixMappings="xmlns:ns0='http://schemas.openxmlformats.org/package/2006/metadata/core-properties' xmlns:ns1='http://purl.org/dc/elements/1.1/'" w:xpath="/ns0:coreProperties[1]/ns1:title[1]" w:storeItemID="{6C3C8BC8-F283-45AE-878A-BAB7291924A1}"/>
          <w:text/>
        </w:sdtPr>
        <w:sdtEndPr/>
        <w:sdtContent>
          <w:tc>
            <w:tcPr>
              <w:tcW w:w="8053" w:type="dxa"/>
            </w:tcPr>
            <w:p w:rsidR="00526798" w:rsidRDefault="00E04628" w:rsidP="00E04628">
              <w:pPr>
                <w:pStyle w:val="En-tte"/>
                <w:ind w:firstLine="6237"/>
              </w:pPr>
              <w:r>
                <w:t>Protocole TODO</w:t>
              </w:r>
            </w:p>
          </w:tc>
        </w:sdtContent>
      </w:sdt>
      <w:sdt>
        <w:sdtPr>
          <w:alias w:val="Année"/>
          <w:id w:val="77761609"/>
          <w:placeholder>
            <w:docPart w:val="79FFC63983C3439DB5D9D27BFB905754"/>
          </w:placeholder>
          <w:dataBinding w:prefixMappings="xmlns:ns0='http://schemas.microsoft.com/office/2006/coverPageProps'" w:xpath="/ns0:CoverPageProperties[1]/ns0:PublishDate[1]" w:storeItemID="{55AF091B-3C7A-41E3-B477-F2FDAA23CFDA}"/>
          <w:date w:fullDate="2013-05-01T00:00:00Z">
            <w:dateFormat w:val="yyyy"/>
            <w:lid w:val="fr-FR"/>
            <w:storeMappedDataAs w:val="dateTime"/>
            <w:calendar w:val="gregorian"/>
          </w:date>
        </w:sdtPr>
        <w:sdtEndPr/>
        <w:sdtContent>
          <w:tc>
            <w:tcPr>
              <w:tcW w:w="1249" w:type="dxa"/>
            </w:tcPr>
            <w:p w:rsidR="00526798" w:rsidRDefault="007C28E2" w:rsidP="00A35954">
              <w:pPr>
                <w:pStyle w:val="En-tte"/>
                <w:ind w:firstLine="0"/>
              </w:pPr>
              <w:r>
                <w:t xml:space="preserve">Mai </w:t>
              </w:r>
              <w:r w:rsidR="00A04BBE">
                <w:t>2013</w:t>
              </w:r>
            </w:p>
          </w:tc>
        </w:sdtContent>
      </w:sdt>
    </w:tr>
  </w:tbl>
  <w:p w:rsidR="00526798" w:rsidRDefault="00716558" w:rsidP="00703563">
    <w:pPr>
      <w:pStyle w:val="En-tte"/>
    </w:pPr>
  </w:p>
  <w:p w:rsidR="00335E23" w:rsidRDefault="00335E23" w:rsidP="0070356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1033"/>
    <w:multiLevelType w:val="hybridMultilevel"/>
    <w:tmpl w:val="485A000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
    <w:nsid w:val="1B431A3A"/>
    <w:multiLevelType w:val="hybridMultilevel"/>
    <w:tmpl w:val="CDB89174"/>
    <w:lvl w:ilvl="0" w:tplc="80FE04D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B0D4D6F"/>
    <w:multiLevelType w:val="hybridMultilevel"/>
    <w:tmpl w:val="CCDCAC2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3753234C"/>
    <w:multiLevelType w:val="hybridMultilevel"/>
    <w:tmpl w:val="48AEAF7C"/>
    <w:lvl w:ilvl="0" w:tplc="001EBFCC">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1BA3C6F"/>
    <w:multiLevelType w:val="hybridMultilevel"/>
    <w:tmpl w:val="859427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48D4F0D"/>
    <w:multiLevelType w:val="hybridMultilevel"/>
    <w:tmpl w:val="BCB89648"/>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
    <w:nsid w:val="64E73963"/>
    <w:multiLevelType w:val="hybridMultilevel"/>
    <w:tmpl w:val="748A4D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7">
    <w:nsid w:val="6A116E9D"/>
    <w:multiLevelType w:val="hybridMultilevel"/>
    <w:tmpl w:val="4FAE5640"/>
    <w:lvl w:ilvl="0" w:tplc="2A4AA2FA">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E341970"/>
    <w:multiLevelType w:val="hybridMultilevel"/>
    <w:tmpl w:val="5E34611E"/>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9">
    <w:nsid w:val="715F10B4"/>
    <w:multiLevelType w:val="hybridMultilevel"/>
    <w:tmpl w:val="0742D23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7A3D4021"/>
    <w:multiLevelType w:val="hybridMultilevel"/>
    <w:tmpl w:val="CB1CA082"/>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abstractNumId w:val="3"/>
  </w:num>
  <w:num w:numId="2">
    <w:abstractNumId w:val="1"/>
  </w:num>
  <w:num w:numId="3">
    <w:abstractNumId w:val="3"/>
  </w:num>
  <w:num w:numId="4">
    <w:abstractNumId w:val="1"/>
  </w:num>
  <w:num w:numId="5">
    <w:abstractNumId w:val="7"/>
  </w:num>
  <w:num w:numId="6">
    <w:abstractNumId w:val="3"/>
  </w:num>
  <w:num w:numId="7">
    <w:abstractNumId w:val="1"/>
  </w:num>
  <w:num w:numId="8">
    <w:abstractNumId w:val="7"/>
  </w:num>
  <w:num w:numId="9">
    <w:abstractNumId w:val="3"/>
  </w:num>
  <w:num w:numId="10">
    <w:abstractNumId w:val="1"/>
  </w:num>
  <w:num w:numId="11">
    <w:abstractNumId w:val="7"/>
  </w:num>
  <w:num w:numId="12">
    <w:abstractNumId w:val="4"/>
  </w:num>
  <w:num w:numId="13">
    <w:abstractNumId w:val="8"/>
  </w:num>
  <w:num w:numId="14">
    <w:abstractNumId w:val="5"/>
  </w:num>
  <w:num w:numId="15">
    <w:abstractNumId w:val="0"/>
  </w:num>
  <w:num w:numId="16">
    <w:abstractNumId w:val="10"/>
  </w:num>
  <w:num w:numId="17">
    <w:abstractNumId w:val="9"/>
  </w:num>
  <w:num w:numId="18">
    <w:abstractNumId w:val="1"/>
    <w:lvlOverride w:ilvl="0">
      <w:startOverride w:val="1"/>
    </w:lvlOverride>
  </w:num>
  <w:num w:numId="19">
    <w:abstractNumId w:val="2"/>
  </w:num>
  <w:num w:numId="20">
    <w:abstractNumId w:val="1"/>
    <w:lvlOverride w:ilvl="0">
      <w:startOverride w:val="1"/>
    </w:lvlOverride>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CC1"/>
    <w:rsid w:val="00013DB1"/>
    <w:rsid w:val="0003535B"/>
    <w:rsid w:val="00066736"/>
    <w:rsid w:val="000927F4"/>
    <w:rsid w:val="0009408E"/>
    <w:rsid w:val="00095F65"/>
    <w:rsid w:val="000B03F8"/>
    <w:rsid w:val="000C115D"/>
    <w:rsid w:val="000D572D"/>
    <w:rsid w:val="000D6308"/>
    <w:rsid w:val="000F4FE8"/>
    <w:rsid w:val="00103FBC"/>
    <w:rsid w:val="00123808"/>
    <w:rsid w:val="00127028"/>
    <w:rsid w:val="0014762A"/>
    <w:rsid w:val="00147A4C"/>
    <w:rsid w:val="00163189"/>
    <w:rsid w:val="0019323D"/>
    <w:rsid w:val="001946AF"/>
    <w:rsid w:val="00194BE1"/>
    <w:rsid w:val="001A65DC"/>
    <w:rsid w:val="001B3294"/>
    <w:rsid w:val="001C5FA4"/>
    <w:rsid w:val="001D0B54"/>
    <w:rsid w:val="002560D7"/>
    <w:rsid w:val="00261F38"/>
    <w:rsid w:val="002625D6"/>
    <w:rsid w:val="00262616"/>
    <w:rsid w:val="00263C0F"/>
    <w:rsid w:val="00297724"/>
    <w:rsid w:val="002B162A"/>
    <w:rsid w:val="002B3D44"/>
    <w:rsid w:val="002D5C44"/>
    <w:rsid w:val="002E0D16"/>
    <w:rsid w:val="003206B4"/>
    <w:rsid w:val="00334106"/>
    <w:rsid w:val="00335E0D"/>
    <w:rsid w:val="00335E23"/>
    <w:rsid w:val="00340D7E"/>
    <w:rsid w:val="003445F1"/>
    <w:rsid w:val="00357DA9"/>
    <w:rsid w:val="003646E8"/>
    <w:rsid w:val="003710F5"/>
    <w:rsid w:val="00393241"/>
    <w:rsid w:val="003950E8"/>
    <w:rsid w:val="00395BCA"/>
    <w:rsid w:val="003D13FF"/>
    <w:rsid w:val="003D72A7"/>
    <w:rsid w:val="003E4B9D"/>
    <w:rsid w:val="003F3007"/>
    <w:rsid w:val="00451DB1"/>
    <w:rsid w:val="00451DC4"/>
    <w:rsid w:val="00472805"/>
    <w:rsid w:val="00495147"/>
    <w:rsid w:val="004A5EC4"/>
    <w:rsid w:val="004B4780"/>
    <w:rsid w:val="004E3ED4"/>
    <w:rsid w:val="004F3269"/>
    <w:rsid w:val="00500EAF"/>
    <w:rsid w:val="00530E99"/>
    <w:rsid w:val="00533C2A"/>
    <w:rsid w:val="00550B8A"/>
    <w:rsid w:val="00551C8A"/>
    <w:rsid w:val="00582217"/>
    <w:rsid w:val="005B0CAF"/>
    <w:rsid w:val="005B3F54"/>
    <w:rsid w:val="005D04BC"/>
    <w:rsid w:val="005E1EC0"/>
    <w:rsid w:val="005E464B"/>
    <w:rsid w:val="005E5F04"/>
    <w:rsid w:val="005E6DD3"/>
    <w:rsid w:val="006071A6"/>
    <w:rsid w:val="00613B84"/>
    <w:rsid w:val="006146C8"/>
    <w:rsid w:val="0065635E"/>
    <w:rsid w:val="006640C1"/>
    <w:rsid w:val="00670EA8"/>
    <w:rsid w:val="006834C9"/>
    <w:rsid w:val="006855E6"/>
    <w:rsid w:val="006B2EEF"/>
    <w:rsid w:val="006B385E"/>
    <w:rsid w:val="006B4CC1"/>
    <w:rsid w:val="006D2466"/>
    <w:rsid w:val="00703563"/>
    <w:rsid w:val="00716558"/>
    <w:rsid w:val="007237E5"/>
    <w:rsid w:val="00724D69"/>
    <w:rsid w:val="007406AB"/>
    <w:rsid w:val="007470E9"/>
    <w:rsid w:val="007530A9"/>
    <w:rsid w:val="007534D6"/>
    <w:rsid w:val="00756D90"/>
    <w:rsid w:val="00765824"/>
    <w:rsid w:val="00793033"/>
    <w:rsid w:val="007B5C9D"/>
    <w:rsid w:val="007C28E2"/>
    <w:rsid w:val="007D5429"/>
    <w:rsid w:val="00830C8D"/>
    <w:rsid w:val="0086697A"/>
    <w:rsid w:val="00892F1A"/>
    <w:rsid w:val="008A092A"/>
    <w:rsid w:val="008A0A07"/>
    <w:rsid w:val="008B37D9"/>
    <w:rsid w:val="008C3BF6"/>
    <w:rsid w:val="008F09FD"/>
    <w:rsid w:val="008F7042"/>
    <w:rsid w:val="00900EB7"/>
    <w:rsid w:val="00907906"/>
    <w:rsid w:val="00913B1D"/>
    <w:rsid w:val="009265DF"/>
    <w:rsid w:val="00941D3E"/>
    <w:rsid w:val="00943687"/>
    <w:rsid w:val="00974F11"/>
    <w:rsid w:val="009756C5"/>
    <w:rsid w:val="009A1B4B"/>
    <w:rsid w:val="009A6227"/>
    <w:rsid w:val="009B0D67"/>
    <w:rsid w:val="009C10E4"/>
    <w:rsid w:val="00A0128E"/>
    <w:rsid w:val="00A04BBE"/>
    <w:rsid w:val="00A301F8"/>
    <w:rsid w:val="00A35954"/>
    <w:rsid w:val="00A37256"/>
    <w:rsid w:val="00A46659"/>
    <w:rsid w:val="00A47BA9"/>
    <w:rsid w:val="00A509DC"/>
    <w:rsid w:val="00A9557E"/>
    <w:rsid w:val="00AA52D0"/>
    <w:rsid w:val="00AF690A"/>
    <w:rsid w:val="00AF698D"/>
    <w:rsid w:val="00B05CB9"/>
    <w:rsid w:val="00B15D6E"/>
    <w:rsid w:val="00B223C2"/>
    <w:rsid w:val="00B24C36"/>
    <w:rsid w:val="00B37338"/>
    <w:rsid w:val="00B462D1"/>
    <w:rsid w:val="00B51407"/>
    <w:rsid w:val="00B52C5D"/>
    <w:rsid w:val="00B64520"/>
    <w:rsid w:val="00B81A86"/>
    <w:rsid w:val="00B859DA"/>
    <w:rsid w:val="00BB0B56"/>
    <w:rsid w:val="00BD3733"/>
    <w:rsid w:val="00BE2A58"/>
    <w:rsid w:val="00BF14C9"/>
    <w:rsid w:val="00C1210C"/>
    <w:rsid w:val="00C1230E"/>
    <w:rsid w:val="00C25CDB"/>
    <w:rsid w:val="00C31710"/>
    <w:rsid w:val="00C675B8"/>
    <w:rsid w:val="00C86570"/>
    <w:rsid w:val="00CA7BCF"/>
    <w:rsid w:val="00CC2DBF"/>
    <w:rsid w:val="00CD68EF"/>
    <w:rsid w:val="00CE2C40"/>
    <w:rsid w:val="00CF2FF6"/>
    <w:rsid w:val="00D0257D"/>
    <w:rsid w:val="00D23C5D"/>
    <w:rsid w:val="00D74243"/>
    <w:rsid w:val="00D831FA"/>
    <w:rsid w:val="00D953A2"/>
    <w:rsid w:val="00DC7628"/>
    <w:rsid w:val="00DD2143"/>
    <w:rsid w:val="00DD7164"/>
    <w:rsid w:val="00DE77DA"/>
    <w:rsid w:val="00E00980"/>
    <w:rsid w:val="00E04628"/>
    <w:rsid w:val="00E118B9"/>
    <w:rsid w:val="00E12F84"/>
    <w:rsid w:val="00E3570E"/>
    <w:rsid w:val="00E41D11"/>
    <w:rsid w:val="00E6383F"/>
    <w:rsid w:val="00E665C5"/>
    <w:rsid w:val="00E764D6"/>
    <w:rsid w:val="00E862E8"/>
    <w:rsid w:val="00EA7A36"/>
    <w:rsid w:val="00EE1AC7"/>
    <w:rsid w:val="00F128FD"/>
    <w:rsid w:val="00F24E06"/>
    <w:rsid w:val="00F30151"/>
    <w:rsid w:val="00F350FE"/>
    <w:rsid w:val="00F370E0"/>
    <w:rsid w:val="00F40891"/>
    <w:rsid w:val="00F55E2D"/>
    <w:rsid w:val="00F604A8"/>
    <w:rsid w:val="00F82148"/>
    <w:rsid w:val="00F90108"/>
    <w:rsid w:val="00F9088F"/>
    <w:rsid w:val="00FB3CC1"/>
    <w:rsid w:val="00FB7932"/>
    <w:rsid w:val="00FD39C4"/>
    <w:rsid w:val="00FD405F"/>
    <w:rsid w:val="00FF7F4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63"/>
    <w:pPr>
      <w:ind w:firstLine="567"/>
      <w:jc w:val="both"/>
    </w:pPr>
  </w:style>
  <w:style w:type="paragraph" w:styleId="Titre1">
    <w:name w:val="heading 1"/>
    <w:basedOn w:val="Normal"/>
    <w:next w:val="Normal"/>
    <w:link w:val="Titre1Car"/>
    <w:uiPriority w:val="9"/>
    <w:qFormat/>
    <w:rsid w:val="002560D7"/>
    <w:pPr>
      <w:keepNext/>
      <w:keepLines/>
      <w:numPr>
        <w:numId w:val="9"/>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560D7"/>
    <w:pPr>
      <w:keepNext/>
      <w:keepLines/>
      <w:numPr>
        <w:numId w:val="10"/>
      </w:numPr>
      <w:spacing w:before="320" w:after="12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560D7"/>
    <w:pPr>
      <w:keepNext/>
      <w:keepLines/>
      <w:numPr>
        <w:numId w:val="11"/>
      </w:numPr>
      <w:spacing w:before="200" w:after="12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560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560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560D7"/>
    <w:rPr>
      <w:rFonts w:asciiTheme="majorHAnsi" w:eastAsiaTheme="majorEastAsia" w:hAnsiTheme="majorHAnsi" w:cstheme="majorBidi"/>
      <w:b/>
      <w:bCs/>
      <w:color w:val="4F81BD" w:themeColor="accent1"/>
    </w:rPr>
  </w:style>
  <w:style w:type="paragraph" w:styleId="Sansinterligne">
    <w:name w:val="No Spacing"/>
    <w:aliases w:val="Code"/>
    <w:uiPriority w:val="1"/>
    <w:qFormat/>
    <w:rsid w:val="002560D7"/>
    <w:pPr>
      <w:spacing w:before="240" w:after="240" w:line="240" w:lineRule="auto"/>
      <w:ind w:left="567"/>
    </w:pPr>
    <w:rPr>
      <w:rFonts w:ascii="Consolas" w:hAnsi="Consolas"/>
      <w:b/>
      <w:shd w:val="clear" w:color="auto" w:fill="FFFFFF"/>
      <w:lang w:val="en-US"/>
    </w:rPr>
  </w:style>
  <w:style w:type="paragraph" w:styleId="Paragraphedeliste">
    <w:name w:val="List Paragraph"/>
    <w:basedOn w:val="Normal"/>
    <w:uiPriority w:val="34"/>
    <w:qFormat/>
    <w:rsid w:val="002560D7"/>
    <w:pPr>
      <w:ind w:left="720"/>
      <w:contextualSpacing/>
    </w:pPr>
  </w:style>
  <w:style w:type="paragraph" w:styleId="Lgende">
    <w:name w:val="caption"/>
    <w:basedOn w:val="Normal"/>
    <w:next w:val="Normal"/>
    <w:uiPriority w:val="35"/>
    <w:unhideWhenUsed/>
    <w:qFormat/>
    <w:rsid w:val="002560D7"/>
    <w:pPr>
      <w:jc w:val="center"/>
    </w:pPr>
    <w:rPr>
      <w:b/>
      <w:bCs/>
      <w:color w:val="4F81BD" w:themeColor="accent1"/>
      <w:sz w:val="18"/>
      <w:szCs w:val="18"/>
    </w:rPr>
  </w:style>
  <w:style w:type="paragraph" w:styleId="En-ttedetabledesmatires">
    <w:name w:val="TOC Heading"/>
    <w:basedOn w:val="Titre1"/>
    <w:next w:val="Normal"/>
    <w:uiPriority w:val="39"/>
    <w:semiHidden/>
    <w:unhideWhenUsed/>
    <w:qFormat/>
    <w:rsid w:val="002560D7"/>
    <w:pPr>
      <w:numPr>
        <w:numId w:val="0"/>
      </w:numPr>
      <w:spacing w:after="0"/>
      <w:outlineLvl w:val="9"/>
    </w:pPr>
    <w:rPr>
      <w:lang w:eastAsia="fr-FR"/>
    </w:rPr>
  </w:style>
  <w:style w:type="paragraph" w:styleId="En-tte">
    <w:name w:val="header"/>
    <w:basedOn w:val="Normal"/>
    <w:link w:val="En-tteCar"/>
    <w:uiPriority w:val="99"/>
    <w:unhideWhenUsed/>
    <w:rsid w:val="006B4CC1"/>
    <w:pPr>
      <w:tabs>
        <w:tab w:val="center" w:pos="4536"/>
        <w:tab w:val="right" w:pos="9072"/>
      </w:tabs>
      <w:spacing w:after="0" w:line="240" w:lineRule="auto"/>
    </w:pPr>
  </w:style>
  <w:style w:type="character" w:customStyle="1" w:styleId="En-tteCar">
    <w:name w:val="En-tête Car"/>
    <w:basedOn w:val="Policepardfaut"/>
    <w:link w:val="En-tte"/>
    <w:uiPriority w:val="99"/>
    <w:rsid w:val="006B4CC1"/>
  </w:style>
  <w:style w:type="paragraph" w:styleId="Pieddepage">
    <w:name w:val="footer"/>
    <w:basedOn w:val="Normal"/>
    <w:link w:val="PieddepageCar"/>
    <w:uiPriority w:val="99"/>
    <w:unhideWhenUsed/>
    <w:rsid w:val="006B4C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B4CC1"/>
  </w:style>
  <w:style w:type="table" w:styleId="Grilledutableau">
    <w:name w:val="Table Grid"/>
    <w:basedOn w:val="TableauNormal"/>
    <w:uiPriority w:val="59"/>
    <w:rsid w:val="006B4C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6B4CC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4CC1"/>
    <w:rPr>
      <w:rFonts w:ascii="Tahoma" w:hAnsi="Tahoma" w:cs="Tahoma"/>
      <w:sz w:val="16"/>
      <w:szCs w:val="16"/>
    </w:rPr>
  </w:style>
  <w:style w:type="paragraph" w:styleId="Titre">
    <w:name w:val="Title"/>
    <w:basedOn w:val="Normal"/>
    <w:next w:val="Normal"/>
    <w:link w:val="TitreCar"/>
    <w:uiPriority w:val="10"/>
    <w:qFormat/>
    <w:rsid w:val="006B4CC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B4CC1"/>
    <w:rPr>
      <w:rFonts w:asciiTheme="majorHAnsi" w:eastAsiaTheme="majorEastAsia" w:hAnsiTheme="majorHAnsi" w:cstheme="majorBidi"/>
      <w:color w:val="17365D" w:themeColor="text2" w:themeShade="BF"/>
      <w:spacing w:val="5"/>
      <w:kern w:val="28"/>
      <w:sz w:val="52"/>
      <w:szCs w:val="52"/>
    </w:rPr>
  </w:style>
  <w:style w:type="character" w:styleId="Accentuation">
    <w:name w:val="Emphasis"/>
    <w:basedOn w:val="Policepardfaut"/>
    <w:uiPriority w:val="20"/>
    <w:qFormat/>
    <w:rsid w:val="00703563"/>
    <w:rPr>
      <w:i/>
      <w:iCs/>
    </w:rPr>
  </w:style>
  <w:style w:type="character" w:styleId="Textedelespacerserv">
    <w:name w:val="Placeholder Text"/>
    <w:basedOn w:val="Policepardfaut"/>
    <w:uiPriority w:val="99"/>
    <w:semiHidden/>
    <w:rsid w:val="00670EA8"/>
    <w:rPr>
      <w:color w:val="808080"/>
    </w:rPr>
  </w:style>
  <w:style w:type="character" w:customStyle="1" w:styleId="apple-converted-space">
    <w:name w:val="apple-converted-space"/>
    <w:basedOn w:val="Policepardfaut"/>
    <w:rsid w:val="00BD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289981">
      <w:bodyDiv w:val="1"/>
      <w:marLeft w:val="0"/>
      <w:marRight w:val="0"/>
      <w:marTop w:val="0"/>
      <w:marBottom w:val="0"/>
      <w:divBdr>
        <w:top w:val="none" w:sz="0" w:space="0" w:color="auto"/>
        <w:left w:val="none" w:sz="0" w:space="0" w:color="auto"/>
        <w:bottom w:val="none" w:sz="0" w:space="0" w:color="auto"/>
        <w:right w:val="none" w:sz="0" w:space="0" w:color="auto"/>
      </w:divBdr>
      <w:divsChild>
        <w:div w:id="1743872182">
          <w:marLeft w:val="0"/>
          <w:marRight w:val="0"/>
          <w:marTop w:val="0"/>
          <w:marBottom w:val="48"/>
          <w:divBdr>
            <w:top w:val="none" w:sz="0" w:space="0" w:color="auto"/>
            <w:left w:val="none" w:sz="0" w:space="0" w:color="auto"/>
            <w:bottom w:val="none" w:sz="0" w:space="0" w:color="auto"/>
            <w:right w:val="none" w:sz="0" w:space="0" w:color="auto"/>
          </w:divBdr>
        </w:div>
        <w:div w:id="1367750120">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B2418A9E2B4FF483D2626F04428D3C"/>
        <w:category>
          <w:name w:val="Général"/>
          <w:gallery w:val="placeholder"/>
        </w:category>
        <w:types>
          <w:type w:val="bbPlcHdr"/>
        </w:types>
        <w:behaviors>
          <w:behavior w:val="content"/>
        </w:behaviors>
        <w:guid w:val="{CF9BA38D-CFDF-4D70-8244-CF737239C693}"/>
      </w:docPartPr>
      <w:docPartBody>
        <w:p w:rsidR="000345D7" w:rsidRDefault="00F11BE8" w:rsidP="00F11BE8">
          <w:pPr>
            <w:pStyle w:val="3FB2418A9E2B4FF483D2626F04428D3C"/>
          </w:pPr>
          <w:r>
            <w:rPr>
              <w:rFonts w:asciiTheme="majorHAnsi" w:eastAsiaTheme="majorEastAsia" w:hAnsiTheme="majorHAnsi" w:cstheme="majorBidi"/>
              <w:sz w:val="36"/>
              <w:szCs w:val="36"/>
            </w:rPr>
            <w:t>[Titre du document]</w:t>
          </w:r>
        </w:p>
      </w:docPartBody>
    </w:docPart>
    <w:docPart>
      <w:docPartPr>
        <w:name w:val="79FFC63983C3439DB5D9D27BFB905754"/>
        <w:category>
          <w:name w:val="Général"/>
          <w:gallery w:val="placeholder"/>
        </w:category>
        <w:types>
          <w:type w:val="bbPlcHdr"/>
        </w:types>
        <w:behaviors>
          <w:behavior w:val="content"/>
        </w:behaviors>
        <w:guid w:val="{FB16B085-1E20-400E-A42A-92A8F73D7AC3}"/>
      </w:docPartPr>
      <w:docPartBody>
        <w:p w:rsidR="000345D7" w:rsidRDefault="00F11BE8" w:rsidP="00F11BE8">
          <w:pPr>
            <w:pStyle w:val="79FFC63983C3439DB5D9D27BFB905754"/>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F11BE8"/>
    <w:rsid w:val="00022378"/>
    <w:rsid w:val="000345D7"/>
    <w:rsid w:val="00626FC5"/>
    <w:rsid w:val="0071578B"/>
    <w:rsid w:val="00747E45"/>
    <w:rsid w:val="0089509B"/>
    <w:rsid w:val="009445C7"/>
    <w:rsid w:val="00BB6B06"/>
    <w:rsid w:val="00CA2BB9"/>
    <w:rsid w:val="00D01B2F"/>
    <w:rsid w:val="00DC40AA"/>
    <w:rsid w:val="00E440B1"/>
    <w:rsid w:val="00EE1E20"/>
    <w:rsid w:val="00EE3E21"/>
    <w:rsid w:val="00F11B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FB2418A9E2B4FF483D2626F04428D3C">
    <w:name w:val="3FB2418A9E2B4FF483D2626F04428D3C"/>
    <w:rsid w:val="00F11BE8"/>
  </w:style>
  <w:style w:type="paragraph" w:customStyle="1" w:styleId="79FFC63983C3439DB5D9D27BFB905754">
    <w:name w:val="79FFC63983C3439DB5D9D27BFB905754"/>
    <w:rsid w:val="00F11BE8"/>
  </w:style>
  <w:style w:type="character" w:styleId="Textedelespacerserv">
    <w:name w:val="Placeholder Text"/>
    <w:basedOn w:val="Policepardfaut"/>
    <w:uiPriority w:val="99"/>
    <w:semiHidden/>
    <w:rsid w:val="00DC40A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F6F873-C0DD-4452-A298-FAE1F7252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3</Pages>
  <Words>528</Words>
  <Characters>2907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Protocole TODO</vt:lpstr>
    </vt:vector>
  </TitlesOfParts>
  <Company>perso</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TODO</dc:title>
  <dc:creator>Guillaume SCHLOTTERBECK;Alex NODET</dc:creator>
  <cp:lastModifiedBy>alexn</cp:lastModifiedBy>
  <cp:revision>63</cp:revision>
  <cp:lastPrinted>2013-05-30T15:45:00Z</cp:lastPrinted>
  <dcterms:created xsi:type="dcterms:W3CDTF">2013-05-29T07:02:00Z</dcterms:created>
  <dcterms:modified xsi:type="dcterms:W3CDTF">2013-05-30T15:45:00Z</dcterms:modified>
</cp:coreProperties>
</file>