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6"/>
        </w:rPr>
        <w:t>ĐẠI HỌC ĐÀ NẴNG</w:t>
        <w:br/>
        <w:t>TRƯỜNG ĐẠI HỌC BÁCH KHOA</w:t>
        <w:br/>
        <w:t>KHOA CÔNG NGHỆ THÔNG TIN</w:t>
        <w:br/>
        <w:t>-------------------------</w:t>
      </w:r>
    </w:p>
    <w:p>
      <w:pPr>
        <w:spacing w:after="360"/>
      </w:pPr>
    </w:p>
    <w:p>
      <w:pPr>
        <w:jc w:val="center"/>
      </w:pPr>
      <w:r>
        <w:rPr>
          <w:b/>
          <w:color w:val="104B85"/>
          <w:sz w:val="40"/>
        </w:rPr>
        <w:t>BÁO CÁO ĐỒ ÁN PBL2:</w:t>
        <w:br/>
        <w:t>CẤU TRÚC DỮ LIỆU, THUẬT TOÁN VÀ CHỨC NĂNG</w:t>
      </w:r>
    </w:p>
    <w:p>
      <w:pPr>
        <w:spacing w:after="480"/>
        <w:jc w:val="center"/>
      </w:pPr>
      <w:r>
        <w:rPr>
          <w:b/>
          <w:color w:val="DC641E"/>
          <w:sz w:val="28"/>
        </w:rPr>
        <w:t>HỆ THỐNG QUẢN LÝ ĐẶT SÂN THỂ THAO (C++17 &amp; WEB INTERFACE)</w:t>
      </w:r>
    </w:p>
    <w:tbl>
      <w:tblPr>
        <w:tblW w:type="auto" w:w="0"/>
        <w:jc w:val="center"/>
        <w:tblLook w:firstColumn="1" w:firstRow="1" w:lastColumn="0" w:lastRow="0" w:noHBand="0" w:noVBand="1" w:val="04A0"/>
      </w:tblPr>
      <w:tblGrid>
        <w:gridCol w:w="4680"/>
        <w:gridCol w:w="4680"/>
      </w:tblGrid>
      <w:tr>
        <w:tc>
          <w:tcPr>
            <w:tcW w:type="dxa" w:w="3168"/>
            <w:shd w:fill="F2F5F9"/>
            <w:tcMar>
              <w:top w:w="80" w:type="dxa"/>
              <w:bottom w:w="80" w:type="dxa"/>
              <w:left w:w="100" w:type="dxa"/>
              <w:right w:w="100" w:type="dxa"/>
            </w:tcMar>
          </w:tcPr>
          <w:p>
            <w:r>
              <w:rPr>
                <w:b/>
                <w:color w:val="104B85"/>
              </w:rPr>
              <w:t>Đề tài:</w:t>
            </w:r>
          </w:p>
        </w:tc>
        <w:tc>
          <w:tcPr>
            <w:tcW w:type="dxa" w:w="6480"/>
            <w:shd w:fill="FAFAFA"/>
            <w:tcMar>
              <w:top w:w="80" w:type="dxa"/>
              <w:bottom w:w="80" w:type="dxa"/>
              <w:left w:w="100" w:type="dxa"/>
              <w:right w:w="100" w:type="dxa"/>
            </w:tcMar>
          </w:tcPr>
          <w:p>
            <w:r>
              <w:t>Phần mềm Quản lý Sân thể thao (Sân bóng đá / Cầu lông / Tennis)</w:t>
            </w:r>
          </w:p>
        </w:tc>
      </w:tr>
      <w:tr>
        <w:tc>
          <w:tcPr>
            <w:tcW w:type="dxa" w:w="3168"/>
            <w:shd w:fill="F2F5F9"/>
            <w:tcMar>
              <w:top w:w="80" w:type="dxa"/>
              <w:bottom w:w="80" w:type="dxa"/>
              <w:left w:w="100" w:type="dxa"/>
              <w:right w:w="100" w:type="dxa"/>
            </w:tcMar>
          </w:tcPr>
          <w:p>
            <w:r>
              <w:rPr>
                <w:b/>
                <w:color w:val="104B85"/>
              </w:rPr>
              <w:t>Ngôn ngữ lập trình:</w:t>
            </w:r>
          </w:p>
        </w:tc>
        <w:tc>
          <w:tcPr>
            <w:tcW w:type="dxa" w:w="6480"/>
            <w:shd w:fill="FAFAFA"/>
            <w:tcMar>
              <w:top w:w="80" w:type="dxa"/>
              <w:bottom w:w="80" w:type="dxa"/>
              <w:left w:w="100" w:type="dxa"/>
              <w:right w:w="100" w:type="dxa"/>
            </w:tcMar>
          </w:tcPr>
          <w:p>
            <w:r>
              <w:t>C++17 (Core Business Logic) kết hợp Web (HTML5/CSS/JavaScript)</w:t>
            </w:r>
          </w:p>
        </w:tc>
      </w:tr>
      <w:tr>
        <w:tc>
          <w:tcPr>
            <w:tcW w:type="dxa" w:w="3168"/>
            <w:shd w:fill="F2F5F9"/>
            <w:tcMar>
              <w:top w:w="80" w:type="dxa"/>
              <w:bottom w:w="80" w:type="dxa"/>
              <w:left w:w="100" w:type="dxa"/>
              <w:right w:w="100" w:type="dxa"/>
            </w:tcMar>
          </w:tcPr>
          <w:p>
            <w:r>
              <w:rPr>
                <w:b/>
                <w:color w:val="104B85"/>
              </w:rPr>
              <w:t>Kiến trúc hệ thống:</w:t>
            </w:r>
          </w:p>
        </w:tc>
        <w:tc>
          <w:tcPr>
            <w:tcW w:type="dxa" w:w="6480"/>
            <w:shd w:fill="FAFAFA"/>
            <w:tcMar>
              <w:top w:w="80" w:type="dxa"/>
              <w:bottom w:w="80" w:type="dxa"/>
              <w:left w:w="100" w:type="dxa"/>
              <w:right w:w="100" w:type="dxa"/>
            </w:tcMar>
          </w:tcPr>
          <w:p>
            <w:r>
              <w:t>Mô hình 3 tầng (Layered Architecture) - RESTful Local Web Server &amp; Console CLI</w:t>
            </w:r>
          </w:p>
        </w:tc>
      </w:tr>
      <w:tr>
        <w:tc>
          <w:tcPr>
            <w:tcW w:type="dxa" w:w="3168"/>
            <w:shd w:fill="F2F5F9"/>
            <w:tcMar>
              <w:top w:w="80" w:type="dxa"/>
              <w:bottom w:w="80" w:type="dxa"/>
              <w:left w:w="100" w:type="dxa"/>
              <w:right w:w="100" w:type="dxa"/>
            </w:tcMar>
          </w:tcPr>
          <w:p>
            <w:r>
              <w:rPr>
                <w:b/>
                <w:color w:val="104B85"/>
              </w:rPr>
              <w:t>Lưu trữ dữ liệu:</w:t>
            </w:r>
          </w:p>
        </w:tc>
        <w:tc>
          <w:tcPr>
            <w:tcW w:type="dxa" w:w="6480"/>
            <w:shd w:fill="FAFAFA"/>
            <w:tcMar>
              <w:top w:w="80" w:type="dxa"/>
              <w:bottom w:w="80" w:type="dxa"/>
              <w:left w:w="100" w:type="dxa"/>
              <w:right w:w="100" w:type="dxa"/>
            </w:tcMar>
          </w:tcPr>
          <w:p>
            <w:r>
              <w:t>JSON Persistence (Không phụ thuộc hệ quản trị CSDL cồng kềnh)</w:t>
            </w:r>
          </w:p>
        </w:tc>
      </w:tr>
    </w:tbl>
    <w:p>
      <w:r>
        <w:br w:type="page"/>
      </w:r>
    </w:p>
    <w:p>
      <w:pPr>
        <w:spacing w:before="280" w:after="120"/>
      </w:pPr>
      <w:r>
        <w:rPr>
          <w:b/>
          <w:color w:val="104B85"/>
          <w:sz w:val="32"/>
        </w:rPr>
        <w:t>CHƯƠNG 1: TỔNG QUAN HỆ THỐNG VÀ KIẾN TRÚC PHẦN MỀM</w:t>
      </w:r>
    </w:p>
    <w:p>
      <w:r>
        <w:t>Dự án 'Quản lý sân thể thao' được xây dựng nhằm giải quyết bài toán quản lý đặt sân, vận hành khung giờ, thanh toán hóa đơn và thống kê doanh thu cho các cụm sân thể thao (sân bóng mini, sân cầu lông, sân tennis, pickleball). Hệ thống hướng đến mục tiêu hoạt động nhẹ gọn, độc lập, không phụ thuộc vào các dịch vụ CSDL nặng nề, đồng thời hỗ trợ hai chế độ giao diện linh hoạt: Console CLI truyền thống và Web Interface hiện đại qua trình duyệt.</w:t>
      </w:r>
    </w:p>
    <w:p>
      <w:pPr>
        <w:spacing w:before="200" w:after="80"/>
      </w:pPr>
      <w:r>
        <w:rPr>
          <w:b/>
          <w:color w:val="2672B6"/>
          <w:sz w:val="27"/>
        </w:rPr>
        <w:t>1.1. Kiến trúc phân tầng (Layered Architecture)</w:t>
      </w:r>
    </w:p>
    <w:p>
      <w:r>
        <w:t>Mã nguồn được phân tách theo nguyên lý thiết kế phần mềm sạch (Clean Architecture) với 3 tầng chính:</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00" w:type="dxa"/>
              <w:bottom w:w="100" w:type="dxa"/>
              <w:left w:w="100" w:type="dxa"/>
              <w:right w:w="100" w:type="dxa"/>
            </w:tcMar>
          </w:tcPr>
          <w:p>
            <w:r>
              <w:rPr>
                <w:b/>
                <w:color w:val="FFFFFF"/>
              </w:rPr>
              <w:t>Tầng (Layer)</w:t>
            </w:r>
          </w:p>
        </w:tc>
        <w:tc>
          <w:tcPr>
            <w:tcW w:type="dxa" w:w="3120"/>
            <w:shd w:fill="1F4E79"/>
            <w:tcMar>
              <w:top w:w="100" w:type="dxa"/>
              <w:bottom w:w="100" w:type="dxa"/>
              <w:left w:w="100" w:type="dxa"/>
              <w:right w:w="100" w:type="dxa"/>
            </w:tcMar>
          </w:tcPr>
          <w:p>
            <w:r>
              <w:rPr>
                <w:b/>
                <w:color w:val="FFFFFF"/>
              </w:rPr>
              <w:t>Các thành phần / File mã nguồn</w:t>
            </w:r>
          </w:p>
        </w:tc>
        <w:tc>
          <w:tcPr>
            <w:tcW w:type="dxa" w:w="3120"/>
            <w:shd w:fill="1F4E79"/>
            <w:tcMar>
              <w:top w:w="100" w:type="dxa"/>
              <w:bottom w:w="100" w:type="dxa"/>
              <w:left w:w="100" w:type="dxa"/>
              <w:right w:w="100" w:type="dxa"/>
            </w:tcMar>
          </w:tcPr>
          <w:p>
            <w:r>
              <w:rPr>
                <w:b/>
                <w:color w:val="FFFFFF"/>
              </w:rPr>
              <w:t>Trách nhiệm chính</w:t>
            </w:r>
          </w:p>
        </w:tc>
      </w:tr>
      <w:tr>
        <w:tc>
          <w:tcPr>
            <w:tcW w:type="dxa" w:w="3120"/>
            <w:shd w:fill="F9FBFD"/>
            <w:tcMar>
              <w:top w:w="80" w:type="dxa"/>
              <w:bottom w:w="80" w:type="dxa"/>
              <w:left w:w="100" w:type="dxa"/>
              <w:right w:w="100" w:type="dxa"/>
            </w:tcMar>
          </w:tcPr>
          <w:p>
            <w:r>
              <w:t>Tầng Dữ liệu</w:t>
              <w:br/>
              <w:t>(Data Storage)</w:t>
            </w:r>
          </w:p>
        </w:tc>
        <w:tc>
          <w:tcPr>
            <w:tcW w:type="dxa" w:w="3120"/>
            <w:shd w:fill="F9FBFD"/>
            <w:tcMar>
              <w:top w:w="80" w:type="dxa"/>
              <w:bottom w:w="80" w:type="dxa"/>
              <w:left w:w="100" w:type="dxa"/>
              <w:right w:w="100" w:type="dxa"/>
            </w:tcMar>
          </w:tcPr>
          <w:p>
            <w:r>
              <w:t>Storage (storage.hpp/cpp)</w:t>
              <w:br/>
              <w:t>File JSON trong data/</w:t>
            </w:r>
          </w:p>
        </w:tc>
        <w:tc>
          <w:tcPr>
            <w:tcW w:type="dxa" w:w="3120"/>
            <w:shd w:fill="F9FBFD"/>
            <w:tcMar>
              <w:top w:w="80" w:type="dxa"/>
              <w:bottom w:w="80" w:type="dxa"/>
              <w:left w:w="100" w:type="dxa"/>
              <w:right w:w="100" w:type="dxa"/>
            </w:tcMar>
          </w:tcPr>
          <w:p>
            <w:r>
              <w:t>Đảm bảo tính bền vững (Persistence). Đọc và ghi dữ liệu các thực thể Court và Booking vào file JSON chuẩn cấu trúc.</w:t>
            </w:r>
          </w:p>
        </w:tc>
      </w:tr>
      <w:tr>
        <w:tc>
          <w:tcPr>
            <w:tcW w:type="dxa" w:w="3120"/>
            <w:shd w:fill="FFFFFF"/>
            <w:tcMar>
              <w:top w:w="80" w:type="dxa"/>
              <w:bottom w:w="80" w:type="dxa"/>
              <w:left w:w="100" w:type="dxa"/>
              <w:right w:w="100" w:type="dxa"/>
            </w:tcMar>
          </w:tcPr>
          <w:p>
            <w:r>
              <w:t>Tầng Nghiệp vụ</w:t>
              <w:br/>
              <w:t>(Core Domain)</w:t>
            </w:r>
          </w:p>
        </w:tc>
        <w:tc>
          <w:tcPr>
            <w:tcW w:type="dxa" w:w="3120"/>
            <w:shd w:fill="FFFFFF"/>
            <w:tcMar>
              <w:top w:w="80" w:type="dxa"/>
              <w:bottom w:w="80" w:type="dxa"/>
              <w:left w:w="100" w:type="dxa"/>
              <w:right w:w="100" w:type="dxa"/>
            </w:tcMar>
          </w:tcPr>
          <w:p>
            <w:r>
              <w:t>Entity, Court, Booking</w:t>
              <w:br/>
              <w:t>Manager (manager.hpp/cpp)</w:t>
              <w:br/>
              <w:t>Utils (utils.hpp/cpp)</w:t>
            </w:r>
          </w:p>
        </w:tc>
        <w:tc>
          <w:tcPr>
            <w:tcW w:type="dxa" w:w="3120"/>
            <w:shd w:fill="FFFFFF"/>
            <w:tcMar>
              <w:top w:w="80" w:type="dxa"/>
              <w:bottom w:w="80" w:type="dxa"/>
              <w:left w:w="100" w:type="dxa"/>
              <w:right w:w="100" w:type="dxa"/>
            </w:tcMar>
          </w:tcPr>
          <w:p>
            <w:r>
              <w:t>Trái tim của hệ thống: kiểm tra tính hợp lệ dữ liệu, thuật toán kiểm tra xung đột thời gian, tính toán giá tiền, thuật toán tổng hợp thống kê tuần/tháng/năm.</w:t>
            </w:r>
          </w:p>
        </w:tc>
      </w:tr>
      <w:tr>
        <w:tc>
          <w:tcPr>
            <w:tcW w:type="dxa" w:w="3120"/>
            <w:shd w:fill="F9FBFD"/>
            <w:tcMar>
              <w:top w:w="80" w:type="dxa"/>
              <w:bottom w:w="80" w:type="dxa"/>
              <w:left w:w="100" w:type="dxa"/>
              <w:right w:w="100" w:type="dxa"/>
            </w:tcMar>
          </w:tcPr>
          <w:p>
            <w:r>
              <w:t>Tầng Giao diện</w:t>
              <w:br/>
              <w:t>(Presentation)</w:t>
            </w:r>
          </w:p>
        </w:tc>
        <w:tc>
          <w:tcPr>
            <w:tcW w:type="dxa" w:w="3120"/>
            <w:shd w:fill="F9FBFD"/>
            <w:tcMar>
              <w:top w:w="80" w:type="dxa"/>
              <w:bottom w:w="80" w:type="dxa"/>
              <w:left w:w="100" w:type="dxa"/>
              <w:right w:w="100" w:type="dxa"/>
            </w:tcMar>
          </w:tcPr>
          <w:p>
            <w:r>
              <w:t>CLI: main.cpp</w:t>
              <w:br/>
              <w:t>Web: server.cpp, http_server.hpp/cpp, web/index.html</w:t>
            </w:r>
          </w:p>
        </w:tc>
        <w:tc>
          <w:tcPr>
            <w:tcW w:type="dxa" w:w="3120"/>
            <w:shd w:fill="F9FBFD"/>
            <w:tcMar>
              <w:top w:w="80" w:type="dxa"/>
              <w:bottom w:w="80" w:type="dxa"/>
              <w:left w:w="100" w:type="dxa"/>
              <w:right w:w="100" w:type="dxa"/>
            </w:tcMar>
          </w:tcPr>
          <w:p>
            <w:r>
              <w:t>Cung cấp tương tác kép: giao diện Console có menu rõ ràng và giao diện Web SPA trực quan gọi REST API qua AJAX.</w:t>
            </w:r>
          </w:p>
        </w:tc>
      </w:tr>
    </w:tbl>
    <w:tbl>
      <w:tblPr>
        <w:tblW w:type="auto" w:w="0"/>
        <w:jc w:val="center"/>
        <w:tblLook w:firstColumn="1" w:firstRow="1" w:lastColumn="0" w:lastRow="0" w:noHBand="0" w:noVBand="1" w:val="04A0"/>
      </w:tblPr>
      <w:tblGrid>
        <w:gridCol w:w="9360"/>
      </w:tblGrid>
      <w:tr>
        <w:tc>
          <w:tcPr>
            <w:tcW w:type="dxa" w:w="9360"/>
            <w:shd w:fill="EBF3FB"/>
            <w:tcMar>
              <w:top w:w="120" w:type="dxa"/>
              <w:bottom w:w="120" w:type="dxa"/>
              <w:left w:w="150" w:type="dxa"/>
              <w:right w:w="150" w:type="dxa"/>
            </w:tcMar>
          </w:tcPr>
          <w:p>
            <w:pPr>
              <w:spacing w:after="40"/>
            </w:pPr>
            <w:r>
              <w:rPr>
                <w:b/>
                <w:color w:val="104B85"/>
              </w:rPr>
              <w:t xml:space="preserve">ƯU ĐIỂM KIẾN TRÚC: </w:t>
            </w:r>
            <w:r>
              <w:rPr>
                <w:i/>
              </w:rPr>
              <w:t>Cả hai giao diện (Console và Web) đều dùng chung một lớp Core Domain (Manager) duy nhất. Bất kỳ thay đổi nghiệp vụ nào chỉ cần cập nhật tại Manager là cả hai phiên bản đều đồng bộ ngay lập tức.</w:t>
            </w:r>
          </w:p>
        </w:tc>
      </w:tr>
    </w:tbl>
    <w:p>
      <w:pPr>
        <w:spacing w:after="80"/>
      </w:pPr>
    </w:p>
    <w:p>
      <w:pPr>
        <w:spacing w:before="280" w:after="120"/>
      </w:pPr>
      <w:r>
        <w:rPr>
          <w:b/>
          <w:color w:val="104B85"/>
          <w:sz w:val="32"/>
        </w:rPr>
        <w:t>CHƯƠNG 2: CÁC CẤU TRÚC DỮ LIỆU TRONG DỰ ÁN</w:t>
      </w:r>
    </w:p>
    <w:p>
      <w:r>
        <w:t>Hệ thống áp dụng sâu sắc các nguyên lý Lập trình hướng đối tượng (OOP) của C++17 kết hợp với Thư viện mẫu chuẩn (STL) để tối ưu hóa hiệu năng bộ nhớ và đảm bảo tính đóng gói.</w:t>
      </w:r>
    </w:p>
    <w:p>
      <w:pPr>
        <w:spacing w:before="200" w:after="80"/>
      </w:pPr>
      <w:r>
        <w:rPr>
          <w:b/>
          <w:color w:val="2672B6"/>
          <w:sz w:val="27"/>
        </w:rPr>
        <w:t>2.1. Cấu trúc các Lớp Thực thể (Entity Models)</w:t>
      </w:r>
    </w:p>
    <w:p>
      <w:pPr>
        <w:spacing w:before="160" w:after="60"/>
      </w:pPr>
      <w:r>
        <w:rPr>
          <w:b/>
          <w:color w:val="323232"/>
          <w:sz w:val="24"/>
        </w:rPr>
        <w:t>a. Lớp cơ sở Entity (include/models/base.hpp)</w:t>
      </w:r>
    </w:p>
    <w:p>
      <w:r>
        <w:t>Lớp trừu tượng cơ sở đóng vai trò là cha của mọi thực thể trong hệ thống. Chứa trường định danh duy nhất `id_` và hàm hủy ảo `virtual ~Entity() = default;` đảm bảo an toàn đa hình (polymorphic safety).</w:t>
      </w:r>
    </w:p>
    <w:p>
      <w:pPr>
        <w:spacing w:before="160" w:after="60"/>
      </w:pPr>
      <w:r>
        <w:rPr>
          <w:b/>
          <w:color w:val="323232"/>
          <w:sz w:val="24"/>
        </w:rPr>
        <w:t>b. Lớp Court - Sân thể thao (include/models/court.hpp)</w:t>
      </w:r>
    </w:p>
    <w:p>
      <w:r>
        <w:t>Kế thừa từ Entity, quản lý thuộc tính của từng sân tập:</w:t>
      </w:r>
    </w:p>
    <w:p>
      <w:r>
        <w:rPr>
          <w:b/>
        </w:rPr>
        <w:t xml:space="preserve">• id_ (int): </w:t>
      </w:r>
      <w:r>
        <w:t>Mã định danh duy nhất của sân.</w:t>
        <w:br/>
      </w:r>
      <w:r>
        <w:rPr>
          <w:b/>
        </w:rPr>
        <w:t xml:space="preserve">• name_ (std::string): </w:t>
      </w:r>
      <w:r>
        <w:t>Tên sân (ví dụ: 'Sân bóng đá 1', 'Sân VIP Pickleball').</w:t>
        <w:br/>
      </w:r>
      <w:r>
        <w:rPr>
          <w:b/>
        </w:rPr>
        <w:t xml:space="preserve">• pricePerHour_ (long long): </w:t>
      </w:r>
      <w:r>
        <w:t>Đơn giá thuê sân tính theo giờ (VND). Sử dụng kiểu 64-bit tránh tràn số khi doanh thu lớn.</w:t>
        <w:br/>
      </w:r>
      <w:r>
        <w:rPr>
          <w:b/>
        </w:rPr>
        <w:t xml:space="preserve">• type_ (std::string): </w:t>
      </w:r>
      <w:r>
        <w:t>Phân loại sân: 'standard' (sân thường) hoặc 'vip' (sân VIP chất lượng cao).</w:t>
        <w:br/>
      </w:r>
      <w:r>
        <w:rPr>
          <w:b/>
        </w:rPr>
        <w:t xml:space="preserve">• Phương thức isVip(): </w:t>
      </w:r>
      <w:r>
        <w:t>Trả về true/false phục vụ việc phân tách thống kê doanh thu.</w:t>
      </w:r>
    </w:p>
    <w:p>
      <w:pPr>
        <w:spacing w:before="160" w:after="60"/>
      </w:pPr>
      <w:r>
        <w:rPr>
          <w:b/>
          <w:color w:val="323232"/>
          <w:sz w:val="24"/>
        </w:rPr>
        <w:t>c. Lớp Booking - Lượt đặt sân (include/models/booking.hpp)</w:t>
      </w:r>
    </w:p>
    <w:p>
      <w:r>
        <w:t>Kế thừa từ Entity, quản lý chi tiết một giao dịch thuê sân:</w:t>
      </w:r>
    </w:p>
    <w:p>
      <w:r>
        <w:rPr>
          <w:b/>
        </w:rPr>
        <w:t xml:space="preserve">• customerName_ (std::string): </w:t>
      </w:r>
      <w:r>
        <w:t>Họ và tên khách hàng đặt sân.</w:t>
        <w:br/>
      </w:r>
      <w:r>
        <w:rPr>
          <w:b/>
        </w:rPr>
        <w:t xml:space="preserve">• phone_ (std::string): </w:t>
      </w:r>
      <w:r>
        <w:t>Số điện thoại liên hệ (chuẩn hóa 9 - 11 chữ số).</w:t>
        <w:br/>
      </w:r>
      <w:r>
        <w:rPr>
          <w:b/>
        </w:rPr>
        <w:t xml:space="preserve">• courtId_ (int): </w:t>
      </w:r>
      <w:r>
        <w:t>Mã sân tương ứng được thuê.</w:t>
        <w:br/>
      </w:r>
      <w:r>
        <w:rPr>
          <w:b/>
        </w:rPr>
        <w:t xml:space="preserve">• date_ (std::string): </w:t>
      </w:r>
      <w:r>
        <w:t>Ngày đặt sân theo định dạng ISO chuẩn 'YYYY-MM-DD'.</w:t>
        <w:br/>
      </w:r>
      <w:r>
        <w:rPr>
          <w:b/>
        </w:rPr>
        <w:t xml:space="preserve">• startMin_, endMin_ (int): </w:t>
      </w:r>
      <w:r>
        <w:t>Thời điểm bắt đầu và kết thúc quy đổi thành số phút tính từ 00:00 (ví dụ 17:30 = 17×60 + 30 = 1050 phút). Thiết kế này giúp các phép toán so sánh thời gian đạt tốc độ xử lý $O(1)$ tuyệt đối.</w:t>
        <w:br/>
      </w:r>
      <w:r>
        <w:rPr>
          <w:b/>
        </w:rPr>
        <w:t xml:space="preserve">• paid_ (bool): </w:t>
      </w:r>
      <w:r>
        <w:t>Trạng thái thanh toán (false: Chưa thanh toán / Chờ thu; true: Đã thanh toán).</w:t>
      </w:r>
    </w:p>
    <w:p>
      <w:pPr>
        <w:spacing w:before="200" w:after="80"/>
      </w:pPr>
      <w:r>
        <w:rPr>
          <w:b/>
          <w:color w:val="2672B6"/>
          <w:sz w:val="27"/>
        </w:rPr>
        <w:t>2.2. Các Cấu trúc Dữ liệu hỗ trợ Nghiệp vụ và Báo cáo (Structs)</w:t>
      </w:r>
    </w:p>
    <w:tbl>
      <w:tblPr>
        <w:tblW w:type="auto" w:w="0"/>
        <w:jc w:val="center"/>
        <w:tblLook w:firstColumn="1" w:firstRow="1" w:lastColumn="0" w:lastRow="0" w:noHBand="0" w:noVBand="1" w:val="04A0"/>
      </w:tblPr>
      <w:tblGrid>
        <w:gridCol w:w="4680"/>
        <w:gridCol w:w="4680"/>
      </w:tblGrid>
      <w:tr>
        <w:tc>
          <w:tcPr>
            <w:tcW w:type="dxa" w:w="4680"/>
            <w:shd w:fill="1F4E79"/>
            <w:tcMar>
              <w:top w:w="90" w:type="dxa"/>
              <w:bottom w:w="90" w:type="dxa"/>
              <w:left w:w="100" w:type="dxa"/>
              <w:right w:w="100" w:type="dxa"/>
            </w:tcMar>
          </w:tcPr>
          <w:p>
            <w:r>
              <w:rPr>
                <w:b/>
                <w:color w:val="FFFFFF"/>
              </w:rPr>
              <w:t>Tên cấu trúc (Struct)</w:t>
            </w:r>
          </w:p>
        </w:tc>
        <w:tc>
          <w:tcPr>
            <w:tcW w:type="dxa" w:w="4680"/>
            <w:shd w:fill="1F4E79"/>
            <w:tcMar>
              <w:top w:w="90" w:type="dxa"/>
              <w:bottom w:w="90" w:type="dxa"/>
              <w:left w:w="100" w:type="dxa"/>
              <w:right w:w="100" w:type="dxa"/>
            </w:tcMar>
          </w:tcPr>
          <w:p>
            <w:r>
              <w:rPr>
                <w:b/>
                <w:color w:val="FFFFFF"/>
              </w:rPr>
              <w:t>Mục đích &amp; Các trường thành viên tiêu biểu</w:t>
            </w:r>
          </w:p>
        </w:tc>
      </w:tr>
      <w:tr>
        <w:tc>
          <w:tcPr>
            <w:tcW w:type="dxa" w:w="3168"/>
            <w:shd w:fill="F2F5F9"/>
            <w:tcMar>
              <w:top w:w="80" w:type="dxa"/>
              <w:bottom w:w="80" w:type="dxa"/>
              <w:left w:w="100" w:type="dxa"/>
              <w:right w:w="100" w:type="dxa"/>
            </w:tcMar>
          </w:tcPr>
          <w:p>
            <w:r>
              <w:rPr>
                <w:b/>
              </w:rPr>
              <w:t>Result</w:t>
              <w:br/>
              <w:t>(core/manager.hpp)</w:t>
            </w:r>
          </w:p>
        </w:tc>
        <w:tc>
          <w:tcPr>
            <w:tcW w:type="dxa" w:w="6480"/>
            <w:shd w:fill="FAFAFA"/>
            <w:tcMar>
              <w:top w:w="80" w:type="dxa"/>
              <w:bottom w:w="80" w:type="dxa"/>
              <w:left w:w="100" w:type="dxa"/>
              <w:right w:w="100" w:type="dxa"/>
            </w:tcMar>
          </w:tcPr>
          <w:p>
            <w:r>
              <w:t>Đóng gói kết quả của mọi thao tác nghiệp vụ:</w:t>
              <w:br/>
              <w:t>- ok (bool): Trạng thái thành công hay thất bại.</w:t>
              <w:br/>
              <w:t>- message (std::string): Thông điệp phản hồi người dùng.</w:t>
              <w:br/>
              <w:t>- id (int): ID của bản ghi vừa thêm mới.</w:t>
            </w:r>
          </w:p>
        </w:tc>
      </w:tr>
      <w:tr>
        <w:tc>
          <w:tcPr>
            <w:tcW w:type="dxa" w:w="3168"/>
            <w:shd w:fill="F2F5F9"/>
            <w:tcMar>
              <w:top w:w="80" w:type="dxa"/>
              <w:bottom w:w="80" w:type="dxa"/>
              <w:left w:w="100" w:type="dxa"/>
              <w:right w:w="100" w:type="dxa"/>
            </w:tcMar>
          </w:tcPr>
          <w:p>
            <w:r>
              <w:rPr>
                <w:b/>
              </w:rPr>
              <w:t>TimeSlot</w:t>
              <w:br/>
              <w:t>(core/manager.hpp)</w:t>
            </w:r>
          </w:p>
        </w:tc>
        <w:tc>
          <w:tcPr>
            <w:tcW w:type="dxa" w:w="6480"/>
            <w:shd w:fill="FAFAFA"/>
            <w:tcMar>
              <w:top w:w="80" w:type="dxa"/>
              <w:bottom w:w="80" w:type="dxa"/>
              <w:left w:w="100" w:type="dxa"/>
              <w:right w:w="100" w:type="dxa"/>
            </w:tcMar>
          </w:tcPr>
          <w:p>
            <w:r>
              <w:t>Đại diện cho khoảng thời gian trống của sân:</w:t>
              <w:br/>
              <w:t>- startMin, endMin (int): Khung giờ trống tính theo phút.</w:t>
            </w:r>
          </w:p>
        </w:tc>
      </w:tr>
      <w:tr>
        <w:tc>
          <w:tcPr>
            <w:tcW w:type="dxa" w:w="3168"/>
            <w:shd w:fill="F2F5F9"/>
            <w:tcMar>
              <w:top w:w="80" w:type="dxa"/>
              <w:bottom w:w="80" w:type="dxa"/>
              <w:left w:w="100" w:type="dxa"/>
              <w:right w:w="100" w:type="dxa"/>
            </w:tcMar>
          </w:tcPr>
          <w:p>
            <w:r>
              <w:rPr>
                <w:b/>
              </w:rPr>
              <w:t>StatBreakdownItem</w:t>
              <w:br/>
              <w:t>(core/manager.hpp)</w:t>
            </w:r>
          </w:p>
        </w:tc>
        <w:tc>
          <w:tcPr>
            <w:tcW w:type="dxa" w:w="6480"/>
            <w:shd w:fill="FAFAFA"/>
            <w:tcMar>
              <w:top w:w="80" w:type="dxa"/>
              <w:bottom w:w="80" w:type="dxa"/>
              <w:left w:w="100" w:type="dxa"/>
              <w:right w:w="100" w:type="dxa"/>
            </w:tcMar>
          </w:tcPr>
          <w:p>
            <w:r>
              <w:t>Chứa dữ liệu thống kê của từng mốc thời gian con (1 ngày trong tuần, 1 ngày trong tháng, hoặc 1 tháng trong năm):</w:t>
              <w:br/>
              <w:t>- key, label: Mã mốc và nhãn hiển thị.</w:t>
              <w:br/>
              <w:t>- totalRevenue, paidRevenue, unpaidRevenue: Doanh thu tổng / đã thu / chưa thu.</w:t>
              <w:br/>
              <w:t>- bookingCount, durationMinutes: Số lượt và thời lượng chơi.</w:t>
              <w:br/>
              <w:t>- vipRevenue, standardRevenue: Doanh thu tách riêng theo loại sân.</w:t>
            </w:r>
          </w:p>
        </w:tc>
      </w:tr>
      <w:tr>
        <w:tc>
          <w:tcPr>
            <w:tcW w:type="dxa" w:w="3168"/>
            <w:shd w:fill="F2F5F9"/>
            <w:tcMar>
              <w:top w:w="80" w:type="dxa"/>
              <w:bottom w:w="80" w:type="dxa"/>
              <w:left w:w="100" w:type="dxa"/>
              <w:right w:w="100" w:type="dxa"/>
            </w:tcMar>
          </w:tcPr>
          <w:p>
            <w:r>
              <w:rPr>
                <w:b/>
              </w:rPr>
              <w:t>StatsReport</w:t>
              <w:br/>
              <w:t>(core/manager.hpp)</w:t>
            </w:r>
          </w:p>
        </w:tc>
        <w:tc>
          <w:tcPr>
            <w:tcW w:type="dxa" w:w="6480"/>
            <w:shd w:fill="FAFAFA"/>
            <w:tcMar>
              <w:top w:w="80" w:type="dxa"/>
              <w:bottom w:w="80" w:type="dxa"/>
              <w:left w:w="100" w:type="dxa"/>
              <w:right w:w="100" w:type="dxa"/>
            </w:tcMar>
          </w:tcPr>
          <w:p>
            <w:r>
              <w:t>Báo cáo tổng hợp toàn diện một chu kỳ (tuần/tháng/năm):</w:t>
              <w:br/>
              <w:t>- period, label, startDate, endDate: Thông tin chu kỳ.</w:t>
              <w:br/>
              <w:t>- KPI tổng: Tổng doanh thu, tổng lượt đặt, tổng thời lượng.</w:t>
              <w:br/>
              <w:t>- Phân loại: Doanh thu &amp; lượt đặt sân VIP vs sân Thường.</w:t>
              <w:br/>
              <w:t>- std::vector&lt;StatBreakdownItem&gt; breakdown: Chuỗi dữ liệu chi tiết.</w:t>
            </w:r>
          </w:p>
        </w:tc>
      </w:tr>
    </w:tbl>
    <w:p>
      <w:pPr>
        <w:spacing w:before="200" w:after="80"/>
      </w:pPr>
      <w:r>
        <w:rPr>
          <w:b/>
          <w:color w:val="2672B6"/>
          <w:sz w:val="27"/>
        </w:rPr>
        <w:t>2.3. Các Container STL và Quản lý Bộ nhớ</w:t>
      </w:r>
    </w:p>
    <w:p>
      <w:r>
        <w:rPr>
          <w:b/>
        </w:rPr>
        <w:t xml:space="preserve">• std::vector&lt;Court&gt; &amp; std::vector&lt;Booking&gt;: </w:t>
      </w:r>
      <w:r>
        <w:t>Dữ liệu được nạp toàn bộ vào bộ nhớ RAM dưới dạng mảng động liên tục (continuous memory). Điều này đem lại hiệu suất cache L1/L2 cực cao khi duyệt tìm kiếm và lọc dữ liệu.</w:t>
        <w:br/>
      </w:r>
      <w:r>
        <w:rPr>
          <w:b/>
        </w:rPr>
        <w:t xml:space="preserve">• std::unordered_map / std::map: </w:t>
      </w:r>
      <w:r>
        <w:t>Dùng trong bộ phân giải giao thức HTTP (Request::query, Request::headers) để tra cứu tham số truy vấn với chi phí trung bình $O(1)$.</w:t>
        <w:br/>
      </w:r>
      <w:r>
        <w:rPr>
          <w:b/>
        </w:rPr>
        <w:t xml:space="preserve">• nlohmann::json: </w:t>
      </w:r>
      <w:r>
        <w:t>Cấu trúc cây JSON dùng để serialize và deserialize dữ liệu một cách an toàn, tránh phụ thuộc vào schema cố định của CSDL quan hệ.</w:t>
      </w:r>
    </w:p>
    <w:p>
      <w:pPr>
        <w:spacing w:before="280" w:after="120"/>
      </w:pPr>
      <w:r>
        <w:rPr>
          <w:b/>
          <w:color w:val="104B85"/>
          <w:sz w:val="32"/>
        </w:rPr>
        <w:t>CHƯƠNG 3: CÁC THUẬT TOÁN CỐT LÕI (CORE ALGORITHMS)</w:t>
      </w:r>
    </w:p>
    <w:p>
      <w:r>
        <w:t>Hệ thống triển khai nhiều thuật toán kinh điển được tối ưu hóa riêng cho bài toán thời gian và phân tích dữ liệu:</w:t>
      </w:r>
    </w:p>
    <w:p>
      <w:pPr>
        <w:spacing w:before="200" w:after="80"/>
      </w:pPr>
      <w:r>
        <w:rPr>
          <w:b/>
          <w:color w:val="2672B6"/>
          <w:sz w:val="27"/>
        </w:rPr>
        <w:t>3.1. Thuật toán Kiểm tra Xung đột Thời gian (Interval Overlap Detection)</w:t>
      </w:r>
    </w:p>
    <w:p>
      <w:r>
        <w:t>Trong bài toán đặt sân, một sân không thể cùng lúc phục vụ 2 lượt khách khác nhau. Mỗi khung giờ đặt sân được mô hình hóa thành một đoạn nửa đóng nửa mở trên trục số thực: $[start, end)$.</w:t>
      </w:r>
    </w:p>
    <w:p>
      <w:r>
        <w:t>Giả sử có hai khung giờ: Lượt hiện tại là $[s_1, e_1)$ và Lượt mới yêu cầu đặt là $[s_2, e_2)$. Điều kiện toán học để hai khoảng thời gian này giao nhau (chồng chéo) là:</w:t>
      </w:r>
    </w:p>
    <w:tbl>
      <w:tblPr>
        <w:tblW w:type="auto" w:w="0"/>
        <w:jc w:val="center"/>
        <w:tblLook w:firstColumn="1" w:firstRow="1" w:lastColumn="0" w:lastRow="0" w:noHBand="0" w:noVBand="1" w:val="04A0"/>
      </w:tblPr>
      <w:tblGrid>
        <w:gridCol w:w="9360"/>
      </w:tblGrid>
      <w:tr>
        <w:tc>
          <w:tcPr>
            <w:tcW w:type="dxa" w:w="9360"/>
            <w:shd w:fill="EBF3FB"/>
            <w:tcMar>
              <w:top w:w="120" w:type="dxa"/>
              <w:bottom w:w="120" w:type="dxa"/>
              <w:left w:w="150" w:type="dxa"/>
              <w:right w:w="150" w:type="dxa"/>
            </w:tcMar>
          </w:tcPr>
          <w:p>
            <w:pPr>
              <w:spacing w:after="40"/>
            </w:pPr>
            <w:r>
              <w:rPr>
                <w:b/>
                <w:color w:val="104B85"/>
              </w:rPr>
              <w:t xml:space="preserve">CÔNG THỨC TOÁN HỌC: </w:t>
            </w:r>
            <w:r>
              <w:rPr>
                <w:i/>
              </w:rPr>
              <w:t>overlaps(s, e) = (startMin &lt; e) &amp;&amp; (s &lt; endMin)</w:t>
              <w:br/>
              <w:t>Độ phức tạp tính toán: O(1) cho mỗi lượt đặt.</w:t>
            </w:r>
          </w:p>
        </w:tc>
      </w:tr>
    </w:tbl>
    <w:p>
      <w:pPr>
        <w:spacing w:after="80"/>
      </w:pPr>
    </w:p>
    <w:p>
      <w:r>
        <w:t>Thuật toán kiểm tra sân có đang trống hay không (`Manager::isFree`):</w:t>
        <w:br/>
        <w:t>1. Duyệt qua toàn bộ danh sách `bookings_`.</w:t>
        <w:br/>
        <w:t>2. Kiểm tra nếu cùng mã sân (`courtId`) và cùng ngày (`date`).</w:t>
        <w:br/>
        <w:t>3. Sử dụng `std::none_of` để kiểm tra không có bất kỳ lượt đặt nào thỏa mãn hàm `overlaps(startMin, endMin)`.</w:t>
        <w:br/>
        <w:t>4. Nếu tìm thấy ít nhất một lượt trùng, lập tức từ chối và cảnh báo 'Khung giờ này đã có người đặt'.</w:t>
      </w:r>
    </w:p>
    <w:p>
      <w:pPr>
        <w:spacing w:before="200" w:after="80"/>
      </w:pPr>
      <w:r>
        <w:rPr>
          <w:b/>
          <w:color w:val="2672B6"/>
          <w:sz w:val="27"/>
        </w:rPr>
        <w:t>3.2. Thuật toán Tìm Khoảng Thời Gian Trống (Free Slots - Sweep-line Cursor)</w:t>
      </w:r>
    </w:p>
    <w:p>
      <w:r>
        <w:t>Để hỗ trợ khách hàng và người quản lý biết được một sân còn rảnh vào những khoảng thời gian nào trong ngày, thuật toán quét theo con trỏ thời gian (Sweep-line Cursor) được xây dựng trong `Manager::freeSlots`:</w:t>
      </w:r>
    </w:p>
    <w:p>
      <w:r>
        <w:rPr>
          <w:b/>
        </w:rPr>
        <w:t xml:space="preserve">• Bước 1: </w:t>
      </w:r>
      <w:r>
        <w:t>Lọc ra tất cả các lượt đặt của sân trong ngày cần xem.</w:t>
        <w:br/>
      </w:r>
      <w:r>
        <w:rPr>
          <w:b/>
        </w:rPr>
        <w:t xml:space="preserve">• Bước 2 (Sắp xếp): </w:t>
      </w:r>
      <w:r>
        <w:t>Sắp xếp các lượt đặt tăng dần theo giờ bắt đầu (`startMin`) bằng thuật toán Introsort (`std::sort`) với độ phức tạp $O(K \log K)$ với $K$ là số lượt đặt trong ngày.</w:t>
        <w:br/>
      </w:r>
      <w:r>
        <w:rPr>
          <w:b/>
        </w:rPr>
        <w:t xml:space="preserve">• Bước 3 (Quét con trỏ): </w:t>
      </w:r>
      <w:r>
        <w:t>Khởi tạo con trỏ thời gian tại thời điểm mở cửa của sân: `cursor = OPEN_MIN` (05:00 = 300 phút).</w:t>
        <w:br/>
      </w:r>
      <w:r>
        <w:rPr>
          <w:b/>
        </w:rPr>
        <w:t xml:space="preserve">• Bước 4 (Duyệt lượt đặt): </w:t>
      </w:r>
      <w:r>
        <w:t>Với mỗi lượt đặt `b`:</w:t>
        <w:br/>
        <w:t xml:space="preserve">    - Nếu `b.startMin() &gt; cursor`: Phát hiện có khoảng trống giữa con trỏ và giờ bắt đầu của lượt đặt này. Ghi nhận khoảng trống `[cursor, b.startMin()]` vào danh sách kết quả.</w:t>
        <w:br/>
        <w:t xml:space="preserve">    - Cập nhật vị trí con trỏ: `cursor = max(cursor, b.endMin())`.</w:t>
        <w:br/>
      </w:r>
      <w:r>
        <w:rPr>
          <w:b/>
        </w:rPr>
        <w:t xml:space="preserve">• Bước 5 (Kiểm tra cuối ngày): </w:t>
      </w:r>
      <w:r>
        <w:t>Sau khi duyệt hết các lượt đặt, nếu `cursor &lt; CLOSE_MIN` (23:00 = 1380 phút), ghi nhận khoảng trống cuối cùng từ `[cursor, CLOSE_MIN]`.</w:t>
        <w:br/>
      </w:r>
      <w:r>
        <w:rPr>
          <w:b/>
        </w:rPr>
        <w:t xml:space="preserve">• Độ phức tạp: </w:t>
      </w:r>
      <w:r>
        <w:t>Tổng thời gian thực thi là $O(K \log K)$, với $K \le 36$ lượt/ngày, thuật toán chạy trong chưa tới 0.01 mili-giây.</w:t>
      </w:r>
    </w:p>
    <w:p>
      <w:pPr>
        <w:spacing w:before="200" w:after="80"/>
      </w:pPr>
      <w:r>
        <w:rPr>
          <w:b/>
          <w:color w:val="2672B6"/>
          <w:sz w:val="27"/>
        </w:rPr>
        <w:t>3.3. Thuật toán Tính Tiền Thuê Sân Tự Động</w:t>
      </w:r>
    </w:p>
    <w:p>
      <w:r>
        <w:t>Chi phí thuê sân được tính chính xác dựa trên thời lượng thực tế (tính đến từng phút), bảo đảm công bằng khi khách chơi lẻ giờ:</w:t>
      </w:r>
    </w:p>
    <w:tbl>
      <w:tblPr>
        <w:tblW w:type="auto" w:w="0"/>
        <w:jc w:val="center"/>
        <w:tblLook w:firstColumn="1" w:firstRow="1" w:lastColumn="0" w:lastRow="0" w:noHBand="0" w:noVBand="1" w:val="04A0"/>
      </w:tblPr>
      <w:tblGrid>
        <w:gridCol w:w="9360"/>
      </w:tblGrid>
      <w:tr>
        <w:tc>
          <w:tcPr>
            <w:tcW w:type="dxa" w:w="9360"/>
            <w:shd w:fill="EBF3FB"/>
            <w:tcMar>
              <w:top w:w="120" w:type="dxa"/>
              <w:bottom w:w="120" w:type="dxa"/>
              <w:left w:w="150" w:type="dxa"/>
              <w:right w:w="150" w:type="dxa"/>
            </w:tcMar>
          </w:tcPr>
          <w:p>
            <w:pPr>
              <w:spacing w:after="40"/>
            </w:pPr>
            <w:r>
              <w:rPr>
                <w:b/>
                <w:color w:val="104B85"/>
              </w:rPr>
              <w:t xml:space="preserve">CÔNG THỨC TÍNH TIỀN: </w:t>
            </w:r>
            <w:r>
              <w:rPr>
                <w:i/>
              </w:rPr>
              <w:t>Thành tiền = (pricePerHour × durationMinutes) / 60</w:t>
              <w:br/>
              <w:t>Trong đó: durationMinutes = endMin - startMin.</w:t>
              <w:br/>
              <w:t>Nhân trước chia sau bằng kiểu dữ liệu 64-bit 'long long' để triệt tiêu hoàn toàn sai số làm tròn số thực.</w:t>
            </w:r>
          </w:p>
        </w:tc>
      </w:tr>
    </w:tbl>
    <w:p>
      <w:pPr>
        <w:spacing w:after="80"/>
      </w:pPr>
    </w:p>
    <w:p>
      <w:pPr>
        <w:spacing w:before="200" w:after="80"/>
      </w:pPr>
      <w:r>
        <w:rPr>
          <w:b/>
          <w:color w:val="2672B6"/>
          <w:sz w:val="27"/>
        </w:rPr>
        <w:t>3.4. Thuật toán Thống kê Đa Chiều và Phân Bổ Doanh thu (Aggregation &amp; Bucket Allocation)</w:t>
      </w:r>
    </w:p>
    <w:p>
      <w:r>
        <w:t>Hàm `Manager::getStats(period, refDate)` triển khai thuật toán tổng hợp dữ liệu tốc độ cao:</w:t>
      </w:r>
    </w:p>
    <w:p>
      <w:r>
        <w:t>1. Xác định khung thời gian: Dựa vào tham số `period` ('week', 'month', 'year'), hệ thống tính ra ngày bắt đầu (`startDate`) và ngày kết thúc (`endDate`).</w:t>
        <w:br/>
        <w:t>2. Tạo sẵn các 'Thùng chứa' (Buckets) trong `report.breakdown`:</w:t>
        <w:br/>
        <w:t xml:space="preserve">    - Với tuần: Khởi tạo sẵn 7 thùng (từ Thứ 2 đến Chủ nhật).</w:t>
        <w:br/>
        <w:t xml:space="preserve">    - Với tháng: Khởi tạo sẵn N thùng tương ứng với số ngày trong tháng (1..28/29/30/31).</w:t>
        <w:br/>
        <w:t xml:space="preserve">    - Với năm: Khởi tạo sẵn 12 thùng đại diện cho 12 tháng.</w:t>
        <w:br/>
        <w:t>3. Lọc và Tích lũy tuyến tính một lượt (Single Pass - $O(N)$):</w:t>
        <w:br/>
        <w:t xml:space="preserve">    - Quét qua toàn bộ danh sách `bookings_`.</w:t>
        <w:br/>
        <w:t xml:space="preserve">    - Nếu ngày nằm ngoài `[startDate, endDate]` -&gt; bỏ qua.</w:t>
        <w:br/>
        <w:t xml:space="preserve">    - Tính tiền và cộng dồn vào các chỉ số KPI: `totalRevenue`, `totalBookings`, `totalMinutes`.</w:t>
        <w:br/>
        <w:t xml:space="preserve">    - Kiểm tra trạng thái thanh toán: phân bổ vào `paidRevenue` hoặc `unpaidRevenue`.</w:t>
        <w:br/>
        <w:t xml:space="preserve">    - Kiểm tra loại sân: phân bổ vào `vipRevenue` hoặc `standardRevenue`.</w:t>
        <w:br/>
        <w:t xml:space="preserve">    - Tìm đúng Bucket tương ứng trong `breakdown` để tăng số liệu của mốc thời gian đó.</w:t>
      </w:r>
    </w:p>
    <w:p>
      <w:pPr>
        <w:spacing w:before="200" w:after="80"/>
      </w:pPr>
      <w:r>
        <w:rPr>
          <w:b/>
          <w:color w:val="2672B6"/>
          <w:sz w:val="27"/>
        </w:rPr>
        <w:t>3.5. Thuật toán Xử lý Lịch và Thời gian (Calendar &amp; Date Math)</w:t>
      </w:r>
    </w:p>
    <w:p>
      <w:r>
        <w:t>Thư viện `utils` tự hiện thực các thuật toán lịch chuẩn xác:</w:t>
      </w:r>
    </w:p>
    <w:p>
      <w:r>
        <w:rPr>
          <w:b/>
        </w:rPr>
        <w:t xml:space="preserve">• Thuật toán kiểm tra năm nhuận: </w:t>
      </w:r>
      <w:r>
        <w:t>`(y % 4 == 0 &amp;&amp; y % 100 != 0) || (y % 400 == 0)`.</w:t>
        <w:br/>
      </w:r>
      <w:r>
        <w:rPr>
          <w:b/>
        </w:rPr>
        <w:t xml:space="preserve">• Thuật toán xác định Thứ trong tuần: </w:t>
      </w:r>
      <w:r>
        <w:t>Sử dụng cấu trúc `std::tm` và chuẩn POSIX `mktime` để tính số ngày kể từ kỷ nguyên và quy đổi ra Thứ (0=Chủ nhật, 1=Thứ hai, ..., 6=Thứ bảy).</w:t>
        <w:br/>
      </w:r>
      <w:r>
        <w:rPr>
          <w:b/>
        </w:rPr>
        <w:t xml:space="preserve">• Thuật toán cộng/trừ ngày (addDays): </w:t>
      </w:r>
      <w:r>
        <w:t>Xử lý chính xác việc chuyển tháng và chuyển năm (ví dụ 28/02 năm nhuận cộng 1 ngày thành 29/02, năm thường thành 01/03).</w:t>
      </w:r>
    </w:p>
    <w:p>
      <w:pPr>
        <w:spacing w:before="200" w:after="80"/>
      </w:pPr>
      <w:r>
        <w:rPr>
          <w:b/>
          <w:color w:val="2672B6"/>
          <w:sz w:val="27"/>
        </w:rPr>
        <w:t>3.6. Thuật toán Định tuyến HTTP và Phân tích Tham số (Router &amp; Parser)</w:t>
      </w:r>
    </w:p>
    <w:p>
      <w:r>
        <w:t>Web server nhúng tích hợp sẵn thuật toán phân tích chuỗi HTTP không cần dùng thư viện ngoài:</w:t>
        <w:br/>
        <w:t>• Tách Request-Line: Tách `METHOD PATH VERSION` qua ký tự khoảng trắng.</w:t>
        <w:br/>
        <w:t>• URL Decoding &amp; Query Parsing: Tách phần query sau dấu `?` và bóc tách các cặp `key=value` qua dấu `&amp;`.</w:t>
        <w:br/>
        <w:t>• Parameterized Route Matching: Định tuyến hỗ trợ tham số biến dạng `/api/courts/:id/schedule` bằng cách so khớp từng phân đoạn đường dẫn (path segments).</w:t>
      </w:r>
    </w:p>
    <w:p>
      <w:pPr>
        <w:spacing w:before="280" w:after="120"/>
      </w:pPr>
      <w:r>
        <w:rPr>
          <w:b/>
          <w:color w:val="104B85"/>
          <w:sz w:val="32"/>
        </w:rPr>
        <w:t>CHƯƠNG 4: CÁC CHỨC NĂNG CỦA HỆ THỐNG</w:t>
      </w:r>
    </w:p>
    <w:p>
      <w:r>
        <w:t>Hệ thống cung cấp đầy đủ 4 nhóm tính năng nghiệp vụ cốt lõi:</w:t>
      </w:r>
    </w:p>
    <w:p>
      <w:pPr>
        <w:spacing w:before="200" w:after="80"/>
      </w:pPr>
      <w:r>
        <w:rPr>
          <w:b/>
          <w:color w:val="2672B6"/>
          <w:sz w:val="27"/>
        </w:rPr>
        <w:t>4.1. Phân hệ Quản lý Sân Thể Thao</w:t>
      </w:r>
    </w:p>
    <w:p>
      <w:r>
        <w:t>• Thêm sân mới: Nhập tên sân, giá tiền mỗi giờ, lựa chọn phân loại sân (Sân thường hoặc Sân VIP).</w:t>
        <w:br/>
        <w:t>• Cập nhật sân: Sửa tên, đổi đơn giá thuê theo giờ, thay đổi hạng sân (nâng cấp lên VIP hoặc hạ xuống Standard).</w:t>
        <w:br/>
        <w:t>• Xóa sân (Ràng buộc toàn vẹn): Kiểm tra nghiêm ngặt, không cho phép xóa sân nếu đang còn các lượt đặt sân chưa thanh toán.</w:t>
        <w:br/>
        <w:t>• Bảng điều khiển trạng thái sân (Court Board): Theo dõi trực quan trạng thái tất cả các sân theo ngày lựa chọn: Trống cả ngày, Đã có lượt đặt, hoặc Đã kín lịch.</w:t>
      </w:r>
    </w:p>
    <w:p>
      <w:pPr>
        <w:spacing w:before="200" w:after="80"/>
      </w:pPr>
      <w:r>
        <w:rPr>
          <w:b/>
          <w:color w:val="2672B6"/>
          <w:sz w:val="27"/>
        </w:rPr>
        <w:t>4.2. Phân hệ Đặt sân &amp; Quản lý Lịch Thi Đấu</w:t>
      </w:r>
    </w:p>
    <w:p>
      <w:r>
        <w:t>• Đặt sân theo khung giờ tự do: Khách hàng chọn ngày, sân, giờ bắt đầu và kết thúc (bước nhảy linh hoạt 15 - 30 phút).</w:t>
        <w:br/>
        <w:t>• Kiểm tra dữ liệu đầu vào: Số điện thoại phải đúng 9-11 chữ số; Ngày hợp lệ; Giờ kết thúc phải sau giờ bắt đầu; Nằm trong giờ mở cửa (05:00 - 23:00).</w:t>
        <w:br/>
        <w:t>• Chống đặt trùng giờ tuyệt đối: Áp dụng thuật toán kiểm tra xung đột thời gian.</w:t>
        <w:br/>
        <w:t>• Xem chi tiết lịch sân theo ngày: Hiển thị các khung giờ đã có người đặt và các khoảng giờ còn trống.</w:t>
        <w:br/>
        <w:t>• Hủy đặt sân: Tìm kiếm lượt đặt theo số điện thoại hoặc ID. Chỉ cho phép hủy lượt đặt chưa thanh toán (bảo vệ quyền lợi doanh nghiệp).</w:t>
      </w:r>
    </w:p>
    <w:p>
      <w:pPr>
        <w:spacing w:before="200" w:after="80"/>
      </w:pPr>
      <w:r>
        <w:rPr>
          <w:b/>
          <w:color w:val="2672B6"/>
          <w:sz w:val="27"/>
        </w:rPr>
        <w:t>4.3. Phân hệ Thanh Toán &amp; Xuất Hóa Đơn</w:t>
      </w:r>
    </w:p>
    <w:p>
      <w:r>
        <w:t>• Tính tiền tự động: Nhân đơn giá theo giờ với tổng số phút chơi thực tế.</w:t>
        <w:br/>
        <w:t>• Thanh toán hóa đơn: Ghi nhận số tiền thu được, chuyển cờ `paid = true` và khóa quyền hủy sân của lượt đặt đó.</w:t>
        <w:br/>
        <w:t>• Phiếu hóa đơn chi tiết: Thể hiện rõ tên khách, số điện thoại, tên sân, loại sân, thời gian chơi và số tiền cần thanh toán.</w:t>
      </w:r>
    </w:p>
    <w:p>
      <w:pPr>
        <w:spacing w:before="200" w:after="80"/>
      </w:pPr>
      <w:r>
        <w:rPr>
          <w:b/>
          <w:color w:val="2672B6"/>
          <w:sz w:val="27"/>
        </w:rPr>
        <w:t>4.4. Phân hệ Báo Cáo &amp; Thống Kê Doanh Thu (Business Analytics)</w:t>
      </w:r>
    </w:p>
    <w:p>
      <w:r>
        <w:t>Hỗ trợ quản trị viên nắm bắt nhanh tình hình kinh doanh thông qua 4 chỉ số KPI quan trọng:</w:t>
        <w:br/>
        <w:t>1. Doanh thu: Thống kê Tổng doanh thu, chia tách rõ ràng số tiền 'Đã thanh toán' (Doanh thu thực thu) và 'Chờ thanh toán' (Công nợ).</w:t>
        <w:br/>
        <w:t>2. Lượt đặt: Tổng số lượt đặt sân trong kỳ.</w:t>
        <w:br/>
        <w:t>3. Thời lượng chơi: Tổng số giờ các sân được khai thác sử dụng.</w:t>
        <w:br/>
        <w:t>4. Cơ cấu Sân VIP vs Sân Thường: Báo cáo tỷ trọng đóng góp của sân VIP so với sân tiêu chuẩn về cả doanh thu và số giờ chơi.</w:t>
        <w:br/>
        <w:t>5. Biểu đồ trực quan hóa (Visual Chart): Trên giao diện web, hệ thống tự động vẽ biểu đồ cột thể hiện biến động doanh thu theo từng ngày/tháng.</w:t>
      </w:r>
    </w:p>
    <w:p>
      <w:pPr>
        <w:spacing w:before="280" w:after="120"/>
      </w:pPr>
      <w:r>
        <w:rPr>
          <w:b/>
          <w:color w:val="104B85"/>
          <w:sz w:val="32"/>
        </w:rPr>
        <w:t>CHƯƠNG 5: HƯỚNG DẪN CÀI ĐẶT VÀ VẬN HÀNH</w:t>
      </w:r>
    </w:p>
    <w:p>
      <w:r>
        <w:t>Hệ thống được thiết kế hoàn toàn khép kín, không đòi hỏi cài đặt MySQL/PostgreSQL hay các thư viện ngoài phức tạp.</w:t>
      </w:r>
    </w:p>
    <w:p>
      <w:pPr>
        <w:spacing w:before="200" w:after="80"/>
      </w:pPr>
      <w:r>
        <w:rPr>
          <w:b/>
          <w:color w:val="2672B6"/>
          <w:sz w:val="27"/>
        </w:rPr>
        <w:t>5.1. Yêu cầu môi trường</w:t>
      </w:r>
    </w:p>
    <w:p>
      <w:r>
        <w:t>• Trình biên dịch C++: Hỗ trợ tiêu chuẩn C++17 trở lên (MSVC trong Visual Studio, GCC/G++ trên MinGW/Linux, hoặc Clang).</w:t>
        <w:br/>
        <w:t>• Công cụ quản lý dự án: CMake phiên bản 3.16 trở lên.</w:t>
        <w:br/>
        <w:t>• Hệ điều hành: Windows 10/11, Ubuntu/Debian Linux, hoặc macOS.</w:t>
      </w:r>
    </w:p>
    <w:p>
      <w:pPr>
        <w:spacing w:before="200" w:after="80"/>
      </w:pPr>
      <w:r>
        <w:rPr>
          <w:b/>
          <w:color w:val="2672B6"/>
          <w:sz w:val="27"/>
        </w:rPr>
        <w:t>5.2. Các bước biên dịch và khởi chạy</w:t>
      </w:r>
    </w:p>
    <w:p>
      <w:r>
        <w:t>Mở terminal tại thư mục dự án và thực hiện tuần tự:</w:t>
      </w:r>
    </w:p>
    <w:tbl>
      <w:tblPr>
        <w:tblW w:type="auto" w:w="0"/>
        <w:jc w:val="center"/>
        <w:tblLook w:firstColumn="1" w:firstRow="1" w:lastColumn="0" w:lastRow="0" w:noHBand="0" w:noVBand="1" w:val="04A0"/>
      </w:tblPr>
      <w:tblGrid>
        <w:gridCol w:w="4680"/>
        <w:gridCol w:w="4680"/>
      </w:tblGrid>
      <w:tr>
        <w:tc>
          <w:tcPr>
            <w:tcW w:type="dxa" w:w="3168"/>
            <w:shd w:fill="1F4E79"/>
            <w:tcMar>
              <w:top w:w="80" w:type="dxa"/>
              <w:bottom w:w="80" w:type="dxa"/>
              <w:left w:w="100" w:type="dxa"/>
              <w:right w:w="100" w:type="dxa"/>
            </w:tcMar>
          </w:tcPr>
          <w:p>
            <w:r>
              <w:rPr>
                <w:b/>
                <w:color w:val="FFFFFF"/>
              </w:rPr>
              <w:t>Tạo thư mục build</w:t>
            </w:r>
          </w:p>
        </w:tc>
        <w:tc>
          <w:tcPr>
            <w:tcW w:type="dxa" w:w="6480"/>
            <w:shd w:fill="F2F5F9"/>
            <w:tcMar>
              <w:top w:w="80" w:type="dxa"/>
              <w:bottom w:w="80" w:type="dxa"/>
              <w:left w:w="100" w:type="dxa"/>
              <w:right w:w="100" w:type="dxa"/>
            </w:tcMar>
          </w:tcPr>
          <w:p>
            <w:r>
              <w:rPr>
                <w:rFonts w:ascii="Consolas" w:hAnsi="Consolas"/>
                <w:sz w:val="21"/>
              </w:rPr>
              <w:t>cmake -S . -B build</w:t>
            </w:r>
          </w:p>
        </w:tc>
      </w:tr>
      <w:tr>
        <w:tc>
          <w:tcPr>
            <w:tcW w:type="dxa" w:w="3168"/>
            <w:shd w:fill="1F4E79"/>
            <w:tcMar>
              <w:top w:w="80" w:type="dxa"/>
              <w:bottom w:w="80" w:type="dxa"/>
              <w:left w:w="100" w:type="dxa"/>
              <w:right w:w="100" w:type="dxa"/>
            </w:tcMar>
          </w:tcPr>
          <w:p>
            <w:r>
              <w:rPr>
                <w:b/>
                <w:color w:val="FFFFFF"/>
              </w:rPr>
              <w:t>Biên dịch mã nguồn</w:t>
            </w:r>
          </w:p>
        </w:tc>
        <w:tc>
          <w:tcPr>
            <w:tcW w:type="dxa" w:w="6480"/>
            <w:shd w:fill="F2F5F9"/>
            <w:tcMar>
              <w:top w:w="80" w:type="dxa"/>
              <w:bottom w:w="80" w:type="dxa"/>
              <w:left w:w="100" w:type="dxa"/>
              <w:right w:w="100" w:type="dxa"/>
            </w:tcMar>
          </w:tcPr>
          <w:p>
            <w:r>
              <w:rPr>
                <w:rFonts w:ascii="Consolas" w:hAnsi="Consolas"/>
                <w:sz w:val="21"/>
              </w:rPr>
              <w:t>cmake --build build --config Release</w:t>
            </w:r>
          </w:p>
        </w:tc>
      </w:tr>
      <w:tr>
        <w:tc>
          <w:tcPr>
            <w:tcW w:type="dxa" w:w="3168"/>
            <w:shd w:fill="1F4E79"/>
            <w:tcMar>
              <w:top w:w="80" w:type="dxa"/>
              <w:bottom w:w="80" w:type="dxa"/>
              <w:left w:w="100" w:type="dxa"/>
              <w:right w:w="100" w:type="dxa"/>
            </w:tcMar>
          </w:tcPr>
          <w:p>
            <w:r>
              <w:rPr>
                <w:b/>
                <w:color w:val="FFFFFF"/>
              </w:rPr>
              <w:t>Chạy phiên bản Web GUI</w:t>
            </w:r>
          </w:p>
        </w:tc>
        <w:tc>
          <w:tcPr>
            <w:tcW w:type="dxa" w:w="6480"/>
            <w:shd w:fill="F2F5F9"/>
            <w:tcMar>
              <w:top w:w="80" w:type="dxa"/>
              <w:bottom w:w="80" w:type="dxa"/>
              <w:left w:w="100" w:type="dxa"/>
              <w:right w:w="100" w:type="dxa"/>
            </w:tcMar>
          </w:tcPr>
          <w:p>
            <w:r>
              <w:rPr>
                <w:rFonts w:ascii="Consolas" w:hAnsi="Consolas"/>
                <w:sz w:val="21"/>
              </w:rPr>
              <w:t>./build/app_web           (hoặc .\build\Release\app_web.exe trên Windows)</w:t>
              <w:br/>
              <w:t>Server tự mở cổng 8080 và tự kích hoạt trình duyệt web.</w:t>
            </w:r>
          </w:p>
        </w:tc>
      </w:tr>
      <w:tr>
        <w:tc>
          <w:tcPr>
            <w:tcW w:type="dxa" w:w="3168"/>
            <w:shd w:fill="1F4E79"/>
            <w:tcMar>
              <w:top w:w="80" w:type="dxa"/>
              <w:bottom w:w="80" w:type="dxa"/>
              <w:left w:w="100" w:type="dxa"/>
              <w:right w:w="100" w:type="dxa"/>
            </w:tcMar>
          </w:tcPr>
          <w:p>
            <w:r>
              <w:rPr>
                <w:b/>
                <w:color w:val="FFFFFF"/>
              </w:rPr>
              <w:t>Chạy phiên bản Console CLI</w:t>
            </w:r>
          </w:p>
        </w:tc>
        <w:tc>
          <w:tcPr>
            <w:tcW w:type="dxa" w:w="6480"/>
            <w:shd w:fill="F2F5F9"/>
            <w:tcMar>
              <w:top w:w="80" w:type="dxa"/>
              <w:bottom w:w="80" w:type="dxa"/>
              <w:left w:w="100" w:type="dxa"/>
              <w:right w:w="100" w:type="dxa"/>
            </w:tcMar>
          </w:tcPr>
          <w:p>
            <w:r>
              <w:rPr>
                <w:rFonts w:ascii="Consolas" w:hAnsi="Consolas"/>
                <w:sz w:val="21"/>
              </w:rPr>
              <w:t>./build/app               (hoặc .\build\Release\app.exe trên Windows)</w:t>
            </w:r>
          </w:p>
        </w:tc>
      </w:tr>
    </w:tbl>
    <w:p>
      <w:pPr>
        <w:spacing w:before="280" w:after="120"/>
      </w:pPr>
      <w:r>
        <w:rPr>
          <w:b/>
          <w:color w:val="104B85"/>
          <w:sz w:val="32"/>
        </w:rPr>
        <w:t>CHƯƠNG 6: KẾT LUẬN VÀ ĐÁNH GIÁ</w:t>
      </w:r>
    </w:p>
    <w:p>
      <w:r>
        <w:t>Đồ án đã hiện thực hóa thành công một hệ thống quản lý sân thể thao hoàn chỉnh, đáp ứng xuất sắc các tiêu chí:</w:t>
        <w:br/>
        <w:t>1. Tính chính xác: Thuật toán kiểm tra trùng lịch và tính tiền hoạt động hoàn hảo, triệt tiêu xung đột giờ và sai số tài chính.</w:t>
        <w:br/>
        <w:t>2. Tính tối ưu: Cấu trúc dữ liệu trong bộ nhớ RAM cho tốc độ phản hồi tức thì (&lt;1ms), xử lý bền vững qua JSON.</w:t>
        <w:br/>
        <w:t>3. Tính ứng dụng cao: Cung cấp giao diện Web trực quan, thân thiện với người dùng cuối, đồng thời vẫn giữ phiên bản Console kinh điển phục vụ học thuật.</w:t>
        <w:br/>
        <w:t>4. Kiến trúc mở: Thiết kế module hóa rõ ràng, dễ dàng mở rộng thêm các tính năng như thanh toán trực tuyến qua QR Code ngân hàng, quản lý thẻ thành viên VIP hoặc gửi thông báo SMS/Zalo trong tương lai.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