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/>
    <w:p w14:paraId="00000002">
      <w:r>
        <w:t>Requirements Document</w:t>
      </w:r>
    </w:p>
    <w:p w14:paraId="00000003"/>
    <w:p w14:paraId="00000004">
      <w:r>
        <w:t>1. System Overview</w:t>
      </w:r>
    </w:p>
    <w:p w14:paraId="00000005">
      <w:r>
        <w:t>- The system simulates a DHL smart automated warehouse.</w:t>
      </w:r>
    </w:p>
    <w:p w14:paraId="00000006">
      <w:r>
        <w:t>- Core components include robots, storage systems, task management, charging stations, HMI, and a centralized logging system.</w:t>
      </w:r>
    </w:p>
    <w:p w14:paraId="00000007"/>
    <w:p w14:paraId="00000008">
      <w:r>
        <w:t>2. Functional Requirements</w:t>
      </w:r>
    </w:p>
    <w:p w14:paraId="00000009"/>
    <w:p w14:paraId="0000000A">
      <w:r>
        <w:t>2.1 Equipment</w:t>
      </w:r>
    </w:p>
    <w:p w14:paraId="0000000B">
      <w:r>
        <w:t>- All equipment must provide a unique ID and a status string.</w:t>
      </w:r>
    </w:p>
    <w:p w14:paraId="0000000C"/>
    <w:p w14:paraId="0000000D">
      <w:r>
        <w:t>2.2 Robots</w:t>
      </w:r>
    </w:p>
    <w:p w14:paraId="0000000E">
      <w:r>
        <w:t>- Robots must implement task assignment and charging functionality.</w:t>
      </w:r>
    </w:p>
    <w:p w14:paraId="0000000F">
      <w:r>
        <w:t>- Robots must maintain ID, battery level, current task, and operational status.</w:t>
      </w:r>
    </w:p>
    <w:p w14:paraId="00000010">
      <w:r>
        <w:t>- Robots must move to locations, execute tasks, pick parcels, deliver parcels, and go to charging stations.</w:t>
      </w:r>
    </w:p>
    <w:p w14:paraId="00000011">
      <w:r>
        <w:t>- Robot actions must be logged.</w:t>
      </w:r>
    </w:p>
    <w:p w14:paraId="00000012"/>
    <w:p w14:paraId="00000013">
      <w:r>
        <w:t>2.3 Storage System</w:t>
      </w:r>
    </w:p>
    <w:p w14:paraId="00000014">
      <w:r>
        <w:t>- StorageManager manages racks and parcel locations.</w:t>
      </w:r>
    </w:p>
    <w:p w14:paraId="00000015">
      <w:r>
        <w:t>- It must store and retrieve parcels and find available slots.</w:t>
      </w:r>
    </w:p>
    <w:p w14:paraId="00000016">
      <w:r>
        <w:t>- StorageRack maintains slots and supports adding/removing parcels.</w:t>
      </w:r>
    </w:p>
    <w:p w14:paraId="00000017">
      <w:r>
        <w:t>- StorageSlot tracks occupancy.</w:t>
      </w:r>
    </w:p>
    <w:p w14:paraId="00000018"/>
    <w:p w14:paraId="00000019">
      <w:r>
        <w:t>2.4 Task Management</w:t>
      </w:r>
    </w:p>
    <w:p w14:paraId="0000001A">
      <w:r>
        <w:t>- Supported task types: LOAD, UNLOAD, CHARGE.</w:t>
      </w:r>
    </w:p>
    <w:p w14:paraId="0000001B">
      <w:r>
        <w:t>- Each task has ID, type, and status.</w:t>
      </w:r>
    </w:p>
    <w:p w14:paraId="0000001C">
      <w:r>
        <w:t>- TaskManager creates, assigns, and updates tasks; manages queue; creates dock tasks.</w:t>
      </w:r>
    </w:p>
    <w:p w14:paraId="0000001D">
      <w:r>
        <w:t>- Robots execute LoadTask, UnloadTask, ChargeTask.</w:t>
      </w:r>
    </w:p>
    <w:p w14:paraId="0000001E"/>
    <w:p w14:paraId="0000001F">
      <w:r>
        <w:t>2.5 Charging System</w:t>
      </w:r>
    </w:p>
    <w:p w14:paraId="00000020">
      <w:r>
        <w:t>- ChargingStation has ID, availability, occupant.</w:t>
      </w:r>
    </w:p>
    <w:p w14:paraId="00000021">
      <w:r>
        <w:t>- It must start/stop robot charging.</w:t>
      </w:r>
    </w:p>
    <w:p w14:paraId="00000022">
      <w:r>
        <w:t>- Charging events must be logged.</w:t>
      </w:r>
    </w:p>
    <w:p w14:paraId="00000023"/>
    <w:p w14:paraId="00000024">
      <w:r>
        <w:t>2.6 DHL Warehouse System</w:t>
      </w:r>
    </w:p>
    <w:p w14:paraId="00000025">
      <w:r>
        <w:t>- Maintains StorageManager, TaskManager, robots, and charging stations.</w:t>
      </w:r>
    </w:p>
    <w:p w14:paraId="00000026">
      <w:r>
        <w:t>- Provides start, stop, and report generation.</w:t>
      </w:r>
    </w:p>
    <w:p w14:paraId="00000027"/>
    <w:p w14:paraId="00000028">
      <w:r>
        <w:t>2.7 HMI</w:t>
      </w:r>
    </w:p>
    <w:p w14:paraId="00000029">
      <w:pPr>
        <w:numPr>
          <w:ilvl w:val="0"/>
          <w:numId w:val="19"/>
        </w:numPr>
        <w:rPr/>
      </w:pPr>
      <w:r>
        <w:t xml:space="preserve"> </w:t>
        <w:tab/>
        <w:t>Builds UI, updates UI, refreshes system state, displays logs.</w:t>
      </w:r>
    </w:p>
    <w:p w14:paraId="0000002A">
      <w:pPr>
        <w:numPr>
          <w:ilvl w:val="1"/>
          <w:numId w:val="19"/>
        </w:numPr>
        <w:rPr/>
      </w:pPr>
      <w:r>
        <w:t>Should provide a way to create unloading tasks from unloading dock.</w:t>
      </w:r>
    </w:p>
    <w:p w14:paraId="0000002B">
      <w:pPr>
        <w:numPr>
          <w:ilvl w:val="1"/>
          <w:numId w:val="19"/>
        </w:numPr>
        <w:rPr/>
      </w:pPr>
      <w:r>
        <w:t>Should provide a way to create loading task to a destination dock</w:t>
      </w:r>
    </w:p>
    <w:p w14:paraId="0000002C">
      <w:pPr>
        <w:numPr>
          <w:ilvl w:val="1"/>
          <w:numId w:val="19"/>
        </w:numPr>
        <w:rPr/>
      </w:pPr>
      <w:r>
        <w:t>Should display status of robots, and pending tasks</w:t>
      </w:r>
    </w:p>
    <w:p w14:paraId="0000002D">
      <w:pPr>
        <w:numPr>
          <w:ilvl w:val="1"/>
          <w:numId w:val="19"/>
        </w:numPr>
        <w:rPr/>
      </w:pPr>
      <w:r>
        <w:t xml:space="preserve">Should provide a way to open operational logs. </w:t>
      </w:r>
    </w:p>
    <w:p w14:paraId="0000002E">
      <w:r>
        <w:t>3. Logging Requirements</w:t>
      </w:r>
    </w:p>
    <w:p w14:paraId="0000002F">
      <w:r>
        <w:t>- Central LogManager logs system, robot, charging, and storage events.</w:t>
      </w:r>
    </w:p>
    <w:p w14:paraId="00000030">
      <w:r>
        <w:t>- Must support listing, reading, deleting, moving, and archiving logs.</w:t>
      </w:r>
    </w:p>
    <w:p w14:paraId="00000031">
      <w:r>
        <w:t>- Must close log writers on shutdown.</w:t>
      </w:r>
    </w:p>
    <w:p w14:paraId="00000032"/>
    <w:p w14:paraId="00000033">
      <w:r>
        <w:t>4. Constraints &amp; Assumptions</w:t>
      </w:r>
    </w:p>
    <w:p w14:paraId="00000034">
      <w:r>
        <w:t>- Unique IDs for robots, parcels, stations.</w:t>
      </w:r>
    </w:p>
    <w:p w14:paraId="00000035">
      <w:r>
        <w:t>- One parcel per slot.</w:t>
      </w:r>
    </w:p>
    <w:p w14:paraId="00000036">
      <w:r>
        <w:t>- Robots handle one task at a time.</w:t>
      </w:r>
    </w:p>
    <w:p w14:paraId="00000037">
      <w:r>
        <w:t>- 3D location coordinates (we change it to Slot ID, no coordinates for simulation).</w:t>
      </w:r>
    </w:p>
    <w:p w14:paraId="00000038">
      <w:r>
        <w:t>- All components use LogManager.</w:t>
      </w:r>
    </w:p>
    <w:p w14:paraId="00000039">
      <w:pPr>
        <w:ind w:right="0"/>
        <w:rPr/>
      </w:pP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5">
    <w:multiLevelType w:val="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mohsinirfa</cp:lastModifiedBy>
</cp:coreProperties>
</file>