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Resemble.js analyses and compares images with HTML5 canvas and JavaScript.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can be used to verify picture identification.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https://rsmbl.github.io/Resemble.js/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https://medium.com/@royyeh007/how-to-use-resemble-js-api-with-react-to-compare-images-e1d1871dd068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library can be used to auto or manually crop uploaded 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https://www.npmjs.com/package/react-image-crop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https://medium.com/swlh/adding-crop-before-upload-in-react-22dfcf3a95b7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https://levelup.gitconnected.com/image-crop-using-react-js-37e10208c572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velup.gitconnected.com/image-crop-using-react-js-37e10208c572" TargetMode="External"/><Relationship Id="rId10" Type="http://schemas.openxmlformats.org/officeDocument/2006/relationships/hyperlink" Target="https://medium.com/swlh/adding-crop-before-upload-in-react-22dfcf3a95b7" TargetMode="External"/><Relationship Id="rId9" Type="http://schemas.openxmlformats.org/officeDocument/2006/relationships/hyperlink" Target="https://www.npmjs.com/package/react-image-crop" TargetMode="External"/><Relationship Id="rId5" Type="http://schemas.openxmlformats.org/officeDocument/2006/relationships/styles" Target="styles.xml"/><Relationship Id="rId6" Type="http://schemas.openxmlformats.org/officeDocument/2006/relationships/hyperlink" Target="https://rsmbl.github.io/Resemble.js/" TargetMode="External"/><Relationship Id="rId7" Type="http://schemas.openxmlformats.org/officeDocument/2006/relationships/hyperlink" Target="https://medium.com/@royyeh007/how-to-use-resemble-js-api-with-react-to-compare-images-e1d1871dd06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