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none" w:color="FFFFFF" w:sz="0"/>
              <w:bottom w:val="none" w:color="FFFFFF" w:sz="0"/>
              <w:right w:val="none" w:color="FFFFFF" w:sz="0"/>
            </w:tcBorders>
            <w:tcMar>
              <w:top w:type="dxa" w:w="1200"/>
              <w:left w:type="dxa" w:w="200"/>
              <w:bottom w:type="dxa" w:w="1200"/>
              <w:right w:type="dxa" w:w="200"/>
            </w:tcMar>
            <w:vAlign w:val="center"/>
          </w:tcPr>
          <w:p>
            <w:pPr>
              <w:spacing w:after="80"/>
              <w:jc w:val="center"/>
            </w:pPr>
            <w:r>
              <w:rPr>
                <w:rFonts w:ascii="Times New Roman" w:cs="Times New Roman" w:eastAsia="Times New Roman" w:hAnsi="Times New Roman"/>
                <w:b w:val="false"/>
                <w:bCs w:val="false"/>
                <w:i w:val="false"/>
                <w:iCs w:val="false"/>
                <w:sz w:val="26"/>
                <w:szCs w:val="26"/>
              </w:rPr>
              <w:t xml:space="preserve">[ TÊN TRƯỜNG, vui lòng điền ]</w:t>
            </w:r>
          </w:p>
          <w:p>
            <w:pPr>
              <w:spacing w:after="400"/>
              <w:jc w:val="center"/>
            </w:pPr>
            <w:r>
              <w:rPr>
                <w:rFonts w:ascii="Times New Roman" w:cs="Times New Roman" w:eastAsia="Times New Roman" w:hAnsi="Times New Roman"/>
                <w:b w:val="false"/>
                <w:bCs w:val="false"/>
                <w:i w:val="false"/>
                <w:iCs w:val="false"/>
                <w:sz w:val="24"/>
                <w:szCs w:val="24"/>
              </w:rPr>
              <w:t xml:space="preserve">[ KHOA CÔNG NGHỆ THÔNG TIN, vui lòng điền ]</w:t>
            </w:r>
          </w:p>
          <w:p>
            <w:pPr>
              <w:spacing w:after="300"/>
              <w:jc w:val="center"/>
            </w:pPr>
            <w:r>
              <w:rPr>
                <w:rFonts w:ascii="Times New Roman" w:cs="Times New Roman" w:eastAsia="Times New Roman" w:hAnsi="Times New Roman"/>
                <w:b/>
                <w:bCs/>
                <w:i w:val="false"/>
                <w:iCs w:val="false"/>
                <w:sz w:val="32"/>
                <w:szCs w:val="32"/>
              </w:rPr>
              <w:t xml:space="preserve">BÁO CÁO ĐỒ ÁN TỐT NGHIỆP</w:t>
            </w:r>
          </w:p>
          <w:p>
            <w:pPr>
              <w:spacing w:after="60"/>
              <w:jc w:val="center"/>
            </w:pPr>
            <w:r>
              <w:rPr>
                <w:rFonts w:ascii="Times New Roman" w:cs="Times New Roman" w:eastAsia="Times New Roman" w:hAnsi="Times New Roman"/>
                <w:b/>
                <w:bCs/>
                <w:i w:val="false"/>
                <w:iCs w:val="false"/>
                <w:sz w:val="44"/>
                <w:szCs w:val="44"/>
              </w:rPr>
              <w:t xml:space="preserve">ASTRAEA</w:t>
            </w:r>
          </w:p>
          <w:p>
            <w:pPr>
              <w:spacing w:after="20"/>
              <w:jc w:val="center"/>
            </w:pPr>
            <w:r>
              <w:rPr>
                <w:rFonts w:ascii="Times New Roman" w:cs="Times New Roman" w:eastAsia="Times New Roman" w:hAnsi="Times New Roman"/>
                <w:b/>
                <w:bCs/>
                <w:i w:val="false"/>
                <w:iCs w:val="false"/>
                <w:sz w:val="28"/>
                <w:szCs w:val="28"/>
              </w:rPr>
              <w:t xml:space="preserve">WEBSITE THƯƠNG MẠI ĐIỆN TỬ KÍNH MẮT TÍCH HỢP</w:t>
            </w:r>
          </w:p>
          <w:p>
            <w:pPr>
              <w:spacing w:after="200"/>
              <w:jc w:val="center"/>
            </w:pPr>
            <w:r>
              <w:rPr>
                <w:rFonts w:ascii="Times New Roman" w:cs="Times New Roman" w:eastAsia="Times New Roman" w:hAnsi="Times New Roman"/>
                <w:b/>
                <w:bCs/>
                <w:i w:val="false"/>
                <w:iCs w:val="false"/>
                <w:sz w:val="28"/>
                <w:szCs w:val="28"/>
              </w:rPr>
              <w:t xml:space="preserve">THỬ KÍNH ẢO BẰNG TRÍ TUỆ NHÂN TẠO</w:t>
            </w:r>
          </w:p>
          <w:p>
            <w:pPr>
              <w:spacing w:after="500"/>
              <w:jc w:val="center"/>
            </w:pPr>
            <w:r>
              <w:rPr>
                <w:rFonts w:ascii="Times New Roman" w:cs="Times New Roman" w:eastAsia="Times New Roman" w:hAnsi="Times New Roman"/>
                <w:b w:val="false"/>
                <w:bCs w:val="false"/>
                <w:i/>
                <w:iCs/>
                <w:sz w:val="22"/>
                <w:szCs w:val="22"/>
              </w:rPr>
              <w:t xml:space="preserve">Astraea, an AI-powered eyewear e-commerce platform with real-time virtual try-on</w:t>
            </w:r>
          </w:p>
          <w:p>
            <w:pPr>
              <w:spacing w:after="100"/>
              <w:jc w:val="center"/>
            </w:pPr>
            <w:r>
              <w:rPr>
                <w:rFonts w:ascii="Times New Roman" w:cs="Times New Roman" w:eastAsia="Times New Roman" w:hAnsi="Times New Roman"/>
                <w:b w:val="false"/>
                <w:bCs w:val="false"/>
                <w:i w:val="false"/>
                <w:iCs w:val="false"/>
                <w:sz w:val="24"/>
                <w:szCs w:val="24"/>
              </w:rPr>
              <w:t xml:space="preserve">Giảng viên hướng dẫn: [ Điền tên GVHD ]</w:t>
            </w:r>
          </w:p>
          <w:p>
            <w:pPr>
              <w:spacing w:after="60"/>
              <w:jc w:val="center"/>
            </w:pPr>
            <w:r>
              <w:rPr>
                <w:rFonts w:ascii="Times New Roman" w:cs="Times New Roman" w:eastAsia="Times New Roman" w:hAnsi="Times New Roman"/>
                <w:b w:val="false"/>
                <w:bCs w:val="false"/>
                <w:i w:val="false"/>
                <w:iCs w:val="false"/>
                <w:sz w:val="24"/>
                <w:szCs w:val="24"/>
              </w:rPr>
              <w:t xml:space="preserve">Sinh viên thực hiện: [ Điền họ tên ]        MSSV: [ Điền MSSV ]</w:t>
            </w:r>
          </w:p>
          <w:p>
            <w:pPr>
              <w:spacing w:after="500"/>
              <w:jc w:val="center"/>
            </w:pPr>
            <w:r>
              <w:rPr>
                <w:rFonts w:ascii="Times New Roman" w:cs="Times New Roman" w:eastAsia="Times New Roman" w:hAnsi="Times New Roman"/>
                <w:b w:val="false"/>
                <w:bCs w:val="false"/>
                <w:i w:val="false"/>
                <w:iCs w:val="false"/>
                <w:sz w:val="24"/>
                <w:szCs w:val="24"/>
              </w:rPr>
              <w:t xml:space="preserve">Lớp: [ Điền lớp ]</w:t>
            </w:r>
          </w:p>
          <w:p>
            <w:pPr>
              <w:spacing w:after="80"/>
              <w:jc w:val="center"/>
            </w:pPr>
            <w:r>
              <w:rPr>
                <w:rFonts w:ascii="Times New Roman" w:cs="Times New Roman" w:eastAsia="Times New Roman" w:hAnsi="Times New Roman"/>
                <w:b w:val="false"/>
                <w:bCs w:val="false"/>
                <w:i w:val="false"/>
                <w:iCs w:val="false"/>
                <w:sz w:val="24"/>
                <w:szCs w:val="24"/>
              </w:rPr>
              <w:t xml:space="preserve">TP. Hồ Chí Minh, tháng 9 năm 2026</w:t>
            </w:r>
          </w:p>
        </w:tc>
      </w:tr>
    </w:tbl>
    <w:p>
      <w:pPr>
        <w:pStyle w:val="Heading1"/>
        <w:pageBreakBefore/>
        <w:jc w:val="center"/>
      </w:pPr>
      <w:r>
        <w:rPr>
          <w:rFonts w:ascii="Times New Roman" w:cs="Times New Roman" w:eastAsia="Times New Roman" w:hAnsi="Times New Roman"/>
        </w:rPr>
        <w:t xml:space="preserve">NHẬN XÉT CỦA GIẢNG VIÊN HƯỚNG DẪN</w:t>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spacing w:after="420"/>
      </w:pPr>
      <w:r>
        <w:rPr>
          <w:rFonts w:ascii="Times New Roman" w:cs="Times New Roman" w:eastAsia="Times New Roman" w:hAnsi="Times New Roman"/>
        </w:rPr>
        <w:t xml:space="preserve"/>
      </w:r>
    </w:p>
    <w:p>
      <w:pPr>
        <w:jc w:val="right"/>
      </w:pPr>
      <w:r>
        <w:rPr>
          <w:rFonts w:ascii="Times New Roman" w:cs="Times New Roman" w:eastAsia="Times New Roman" w:hAnsi="Times New Roman"/>
          <w:i/>
          <w:iCs/>
          <w:sz w:val="24"/>
          <w:szCs w:val="24"/>
        </w:rPr>
        <w:t xml:space="preserve">……………, ngày …… tháng …… năm 2026</w:t>
      </w:r>
    </w:p>
    <w:p>
      <w:pPr>
        <w:spacing w:before="300"/>
        <w:jc w:val="right"/>
      </w:pPr>
      <w:r>
        <w:rPr>
          <w:rFonts w:ascii="Times New Roman" w:cs="Times New Roman" w:eastAsia="Times New Roman" w:hAnsi="Times New Roman"/>
          <w:sz w:val="24"/>
          <w:szCs w:val="24"/>
        </w:rPr>
        <w:t xml:space="preserve">Người nhận xét</w:t>
      </w:r>
    </w:p>
    <w:p>
      <w:pPr>
        <w:jc w:val="right"/>
      </w:pPr>
      <w:r>
        <w:rPr>
          <w:rFonts w:ascii="Times New Roman" w:cs="Times New Roman" w:eastAsia="Times New Roman" w:hAnsi="Times New Roman"/>
          <w:i/>
          <w:iCs/>
          <w:sz w:val="22"/>
          <w:szCs w:val="22"/>
        </w:rPr>
        <w:t xml:space="preserve">Ký và ghi rõ họ tên</w:t>
      </w:r>
    </w:p>
    <w:p>
      <w:pPr>
        <w:pStyle w:val="Heading1"/>
        <w:pageBreakBefore/>
        <w:jc w:val="center"/>
      </w:pPr>
      <w:r>
        <w:rPr>
          <w:rFonts w:ascii="Times New Roman" w:cs="Times New Roman" w:eastAsia="Times New Roman" w:hAnsi="Times New Roman"/>
        </w:rPr>
        <w:t xml:space="preserve">LỜI CẢM ƠN</w:t>
      </w:r>
    </w:p>
    <w:p>
      <w:pPr>
        <w:spacing w:after="160" w:before="0" w:line="360" w:lineRule="auto"/>
        <w:jc w:val="both"/>
      </w:pPr>
      <w:r>
        <w:rPr>
          <w:rFonts w:ascii="Times New Roman" w:cs="Times New Roman" w:eastAsia="Times New Roman" w:hAnsi="Times New Roman"/>
          <w:sz w:val="26"/>
          <w:szCs w:val="26"/>
        </w:rPr>
        <w:t xml:space="preserve">Em xin gửi lời cảm ơn chân thành đến giảng viên hướng dẫn vì đã đồng hành, định hướng và góp ý trong suốt quá trình thực hiện đồ án, giúp em vận dụng được kiến thức đã học về phát triển web, cơ sở dữ liệu và trí tuệ nhân tạo vào một sản phẩm thực tế.</w:t>
      </w:r>
    </w:p>
    <w:p>
      <w:pPr>
        <w:spacing w:after="160" w:before="0" w:line="360" w:lineRule="auto"/>
        <w:jc w:val="both"/>
      </w:pPr>
      <w:r>
        <w:rPr>
          <w:rFonts w:ascii="Times New Roman" w:cs="Times New Roman" w:eastAsia="Times New Roman" w:hAnsi="Times New Roman"/>
          <w:sz w:val="26"/>
          <w:szCs w:val="26"/>
        </w:rPr>
        <w:t xml:space="preserve">Do thời gian và kinh nghiệm còn hạn chế, đồ án chắc chắn còn nhiều thiếu sót. Em rất mong nhận được sự góp ý của giảng viên để tiếp tục hoàn thiện.</w:t>
      </w:r>
    </w:p>
    <w:p>
      <w:pPr>
        <w:spacing w:after="160" w:before="0" w:line="360" w:lineRule="auto"/>
        <w:jc w:val="both"/>
      </w:pPr>
      <w:r>
        <w:rPr>
          <w:rFonts w:ascii="Times New Roman" w:cs="Times New Roman" w:eastAsia="Times New Roman" w:hAnsi="Times New Roman"/>
          <w:sz w:val="26"/>
          <w:szCs w:val="26"/>
        </w:rPr>
        <w:t xml:space="preserve">Em xin chân thành cảm ơn.</w:t>
      </w:r>
    </w:p>
    <w:p>
      <w:pPr>
        <w:pStyle w:val="Heading1"/>
        <w:pageBreakBefore/>
        <w:jc w:val="center"/>
      </w:pPr>
      <w:r>
        <w:rPr>
          <w:rFonts w:ascii="Times New Roman" w:cs="Times New Roman" w:eastAsia="Times New Roman" w:hAnsi="Times New Roman"/>
        </w:rPr>
        <w:t xml:space="preserve">MỤC LỤC</w:t>
      </w:r>
    </w:p>
    <w:p>
      <w:pPr>
        <w:spacing w:after="160" w:before="0" w:line="360" w:lineRule="auto"/>
        <w:jc w:val="both"/>
      </w:pPr>
      <w:r>
        <w:rPr>
          <w:rFonts w:ascii="Times New Roman" w:cs="Times New Roman" w:eastAsia="Times New Roman" w:hAnsi="Times New Roman"/>
          <w:i/>
          <w:iCs/>
          <w:sz w:val="20"/>
          <w:szCs w:val="20"/>
        </w:rPr>
        <w:t xml:space="preserve">Bấm chuột phải vào bảng dưới, chọn Update Field hoặc Cập nhật trường để tự động điền đúng số trang sau khi hoàn tất chỉnh sửa nội dung.</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jc w:val="center"/>
      </w:pPr>
      <w:r>
        <w:rPr>
          <w:rFonts w:ascii="Times New Roman" w:cs="Times New Roman" w:eastAsia="Times New Roman" w:hAnsi="Times New Roman"/>
        </w:rPr>
        <w:t xml:space="preserve">DANH MỤC HÌNH VẼ</w:t>
      </w:r>
    </w:p>
    <w:p>
      <w:pPr>
        <w:spacing w:after="80"/>
      </w:pPr>
      <w:r>
        <w:rPr>
          <w:rFonts w:ascii="Times New Roman" w:cs="Times New Roman" w:eastAsia="Times New Roman" w:hAnsi="Times New Roman"/>
          <w:sz w:val="24"/>
          <w:szCs w:val="24"/>
        </w:rPr>
        <w:t xml:space="preserve">Hình 3.1. Sơ đồ use case tổng quát hệ thống Astraea</w:t>
      </w:r>
    </w:p>
    <w:p>
      <w:pPr>
        <w:spacing w:after="80"/>
      </w:pPr>
      <w:r>
        <w:rPr>
          <w:rFonts w:ascii="Times New Roman" w:cs="Times New Roman" w:eastAsia="Times New Roman" w:hAnsi="Times New Roman"/>
          <w:sz w:val="24"/>
          <w:szCs w:val="24"/>
        </w:rPr>
        <w:t xml:space="preserve">Hình 3.2. Sơ đồ ERD cơ sở dữ liệu hệ thống Astraea</w:t>
      </w:r>
    </w:p>
    <w:p>
      <w:pPr>
        <w:spacing w:after="80"/>
      </w:pPr>
      <w:r>
        <w:rPr>
          <w:rFonts w:ascii="Times New Roman" w:cs="Times New Roman" w:eastAsia="Times New Roman" w:hAnsi="Times New Roman"/>
          <w:sz w:val="24"/>
          <w:szCs w:val="24"/>
        </w:rPr>
        <w:t xml:space="preserve">Hình 5.1. Giao diện trang đăng ký, đăng nhập và quên mật khẩu</w:t>
      </w:r>
    </w:p>
    <w:p>
      <w:pPr>
        <w:spacing w:after="80"/>
      </w:pPr>
      <w:r>
        <w:rPr>
          <w:rFonts w:ascii="Times New Roman" w:cs="Times New Roman" w:eastAsia="Times New Roman" w:hAnsi="Times New Roman"/>
          <w:sz w:val="24"/>
          <w:szCs w:val="24"/>
        </w:rPr>
        <w:t xml:space="preserve">Hình 5.2. Giao diện trang chủ</w:t>
      </w:r>
    </w:p>
    <w:p>
      <w:pPr>
        <w:spacing w:after="80"/>
      </w:pPr>
      <w:r>
        <w:rPr>
          <w:rFonts w:ascii="Times New Roman" w:cs="Times New Roman" w:eastAsia="Times New Roman" w:hAnsi="Times New Roman"/>
          <w:sz w:val="24"/>
          <w:szCs w:val="24"/>
        </w:rPr>
        <w:t xml:space="preserve">Hình 5.3. Giao diện trang tìm kiếm</w:t>
      </w:r>
    </w:p>
    <w:p>
      <w:pPr>
        <w:spacing w:after="80"/>
      </w:pPr>
      <w:r>
        <w:rPr>
          <w:rFonts w:ascii="Times New Roman" w:cs="Times New Roman" w:eastAsia="Times New Roman" w:hAnsi="Times New Roman"/>
          <w:sz w:val="24"/>
          <w:szCs w:val="24"/>
        </w:rPr>
        <w:t xml:space="preserve">Hình 5.4. Giao diện trang chi tiết sản phẩm và modal thử kính ảo</w:t>
      </w:r>
    </w:p>
    <w:p>
      <w:pPr>
        <w:spacing w:after="80"/>
      </w:pPr>
      <w:r>
        <w:rPr>
          <w:rFonts w:ascii="Times New Roman" w:cs="Times New Roman" w:eastAsia="Times New Roman" w:hAnsi="Times New Roman"/>
          <w:sz w:val="24"/>
          <w:szCs w:val="24"/>
        </w:rPr>
        <w:t xml:space="preserve">Hình 5.5. Giao diện trang giỏ hàng và bước thanh toán</w:t>
      </w:r>
    </w:p>
    <w:p>
      <w:pPr>
        <w:spacing w:after="80"/>
      </w:pPr>
      <w:r>
        <w:rPr>
          <w:rFonts w:ascii="Times New Roman" w:cs="Times New Roman" w:eastAsia="Times New Roman" w:hAnsi="Times New Roman"/>
          <w:sz w:val="24"/>
          <w:szCs w:val="24"/>
        </w:rPr>
        <w:t xml:space="preserve">Hình 5.6. Giao diện trang Đơn hàng của tôi</w:t>
      </w:r>
    </w:p>
    <w:p>
      <w:pPr>
        <w:spacing w:after="80"/>
      </w:pPr>
      <w:r>
        <w:rPr>
          <w:rFonts w:ascii="Times New Roman" w:cs="Times New Roman" w:eastAsia="Times New Roman" w:hAnsi="Times New Roman"/>
          <w:sz w:val="24"/>
          <w:szCs w:val="24"/>
        </w:rPr>
        <w:t xml:space="preserve">Hình 5.7. Giao diện trang Sản phẩm yêu thích</w:t>
      </w:r>
    </w:p>
    <w:p>
      <w:pPr>
        <w:spacing w:after="80"/>
      </w:pPr>
      <w:r>
        <w:rPr>
          <w:rFonts w:ascii="Times New Roman" w:cs="Times New Roman" w:eastAsia="Times New Roman" w:hAnsi="Times New Roman"/>
          <w:sz w:val="24"/>
          <w:szCs w:val="24"/>
        </w:rPr>
        <w:t xml:space="preserve">Hình 5.8. Giao diện trang quản trị Django Admin của Astraea</w:t>
      </w:r>
    </w:p>
    <w:p>
      <w:pPr>
        <w:pStyle w:val="Heading1"/>
        <w:pageBreakBefore/>
        <w:jc w:val="center"/>
      </w:pPr>
      <w:r>
        <w:rPr>
          <w:rFonts w:ascii="Times New Roman" w:cs="Times New Roman" w:eastAsia="Times New Roman" w:hAnsi="Times New Roman"/>
        </w:rPr>
        <w:t xml:space="preserve">DANH MỤC BẢNG</w:t>
      </w:r>
    </w:p>
    <w:p>
      <w:pPr>
        <w:spacing w:after="80"/>
      </w:pPr>
      <w:r>
        <w:rPr>
          <w:rFonts w:ascii="Times New Roman" w:cs="Times New Roman" w:eastAsia="Times New Roman" w:hAnsi="Times New Roman"/>
          <w:sz w:val="24"/>
          <w:szCs w:val="24"/>
        </w:rPr>
        <w:t xml:space="preserve">Bảng 3.1. Bảng đặc tả use case của hệ thống Astraea</w:t>
      </w:r>
    </w:p>
    <w:p>
      <w:pPr>
        <w:spacing w:after="80"/>
      </w:pPr>
      <w:r>
        <w:rPr>
          <w:rFonts w:ascii="Times New Roman" w:cs="Times New Roman" w:eastAsia="Times New Roman" w:hAnsi="Times New Roman"/>
          <w:sz w:val="24"/>
          <w:szCs w:val="24"/>
        </w:rPr>
        <w:t xml:space="preserve">Bảng 3.2. Danh sách các bảng dữ liệu của hệ thống Astraea</w:t>
      </w:r>
    </w:p>
    <w:p>
      <w:pPr>
        <w:spacing w:after="80"/>
      </w:pPr>
      <w:r>
        <w:rPr>
          <w:rFonts w:ascii="Times New Roman" w:cs="Times New Roman" w:eastAsia="Times New Roman" w:hAnsi="Times New Roman"/>
          <w:sz w:val="24"/>
          <w:szCs w:val="24"/>
        </w:rPr>
        <w:t xml:space="preserve">Bảng 3.3. Cấu trúc bảng User (accounts)</w:t>
      </w:r>
    </w:p>
    <w:p>
      <w:pPr>
        <w:spacing w:after="80"/>
      </w:pPr>
      <w:r>
        <w:rPr>
          <w:rFonts w:ascii="Times New Roman" w:cs="Times New Roman" w:eastAsia="Times New Roman" w:hAnsi="Times New Roman"/>
          <w:sz w:val="24"/>
          <w:szCs w:val="24"/>
        </w:rPr>
        <w:t xml:space="preserve">Bảng 3.4. Cấu trúc bảng Category, Product, ProductImage (products)</w:t>
      </w:r>
    </w:p>
    <w:p>
      <w:pPr>
        <w:spacing w:after="80"/>
      </w:pPr>
      <w:r>
        <w:rPr>
          <w:rFonts w:ascii="Times New Roman" w:cs="Times New Roman" w:eastAsia="Times New Roman" w:hAnsi="Times New Roman"/>
          <w:sz w:val="24"/>
          <w:szCs w:val="24"/>
        </w:rPr>
        <w:t xml:space="preserve">Bảng 3.5. Cấu trúc bảng Cart, CartItem (cart)</w:t>
      </w:r>
    </w:p>
    <w:p>
      <w:pPr>
        <w:spacing w:after="80"/>
      </w:pPr>
      <w:r>
        <w:rPr>
          <w:rFonts w:ascii="Times New Roman" w:cs="Times New Roman" w:eastAsia="Times New Roman" w:hAnsi="Times New Roman"/>
          <w:sz w:val="24"/>
          <w:szCs w:val="24"/>
        </w:rPr>
        <w:t xml:space="preserve">Bảng 3.6. Cấu trúc bảng Order, OrderItem (orders)</w:t>
      </w:r>
    </w:p>
    <w:p>
      <w:pPr>
        <w:spacing w:after="80"/>
      </w:pPr>
      <w:r>
        <w:rPr>
          <w:rFonts w:ascii="Times New Roman" w:cs="Times New Roman" w:eastAsia="Times New Roman" w:hAnsi="Times New Roman"/>
          <w:sz w:val="24"/>
          <w:szCs w:val="24"/>
        </w:rPr>
        <w:t xml:space="preserve">Bảng 3.7. Cấu trúc bảng Favorite (favorites)</w:t>
      </w:r>
    </w:p>
    <w:p>
      <w:pPr>
        <w:spacing w:after="80"/>
      </w:pPr>
      <w:r>
        <w:rPr>
          <w:rFonts w:ascii="Times New Roman" w:cs="Times New Roman" w:eastAsia="Times New Roman" w:hAnsi="Times New Roman"/>
          <w:sz w:val="24"/>
          <w:szCs w:val="24"/>
        </w:rPr>
        <w:t xml:space="preserve">Bảng 3.8. Cấu trúc bảng Review, ReviewMedia (reviews)</w:t>
      </w:r>
    </w:p>
    <w:p>
      <w:pPr>
        <w:spacing w:after="80"/>
      </w:pPr>
      <w:r>
        <w:rPr>
          <w:rFonts w:ascii="Times New Roman" w:cs="Times New Roman" w:eastAsia="Times New Roman" w:hAnsi="Times New Roman"/>
          <w:sz w:val="24"/>
          <w:szCs w:val="24"/>
        </w:rPr>
        <w:t xml:space="preserve">Bảng 3.9. Cấu trúc bảng Wallet, Transaction (wallet)</w:t>
      </w:r>
    </w:p>
    <w:p>
      <w:pPr>
        <w:spacing w:after="80"/>
      </w:pPr>
      <w:r>
        <w:rPr>
          <w:rFonts w:ascii="Times New Roman" w:cs="Times New Roman" w:eastAsia="Times New Roman" w:hAnsi="Times New Roman"/>
          <w:sz w:val="24"/>
          <w:szCs w:val="24"/>
        </w:rPr>
        <w:t xml:space="preserve">Bảng 3.10. Cấu trúc bảng GlassesOverlay (tryon)</w:t>
      </w:r>
    </w:p>
    <w:p>
      <w:pPr>
        <w:spacing w:after="80"/>
      </w:pPr>
      <w:r>
        <w:rPr>
          <w:rFonts w:ascii="Times New Roman" w:cs="Times New Roman" w:eastAsia="Times New Roman" w:hAnsi="Times New Roman"/>
          <w:sz w:val="24"/>
          <w:szCs w:val="24"/>
        </w:rPr>
        <w:t xml:space="preserve">Bảng 4.1. Các thư viện chính và vai trò trong dự án, theo requirements.txt</w:t>
      </w:r>
    </w:p>
    <w:p>
      <w:pPr>
        <w:spacing w:after="80"/>
      </w:pPr>
      <w:r>
        <w:rPr>
          <w:rFonts w:ascii="Times New Roman" w:cs="Times New Roman" w:eastAsia="Times New Roman" w:hAnsi="Times New Roman"/>
          <w:sz w:val="24"/>
          <w:szCs w:val="24"/>
        </w:rPr>
        <w:t xml:space="preserve">Bảng 4.2. URL và router của toàn hệ thống</w:t>
      </w:r>
    </w:p>
    <w:p>
      <w:pPr>
        <w:spacing w:after="80"/>
      </w:pPr>
      <w:r>
        <w:rPr>
          <w:rFonts w:ascii="Times New Roman" w:cs="Times New Roman" w:eastAsia="Times New Roman" w:hAnsi="Times New Roman"/>
          <w:sz w:val="24"/>
          <w:szCs w:val="24"/>
        </w:rPr>
        <w:t xml:space="preserve">Bảng 4.3. Giải thích các hàm và phương thức chính</w:t>
      </w:r>
    </w:p>
    <w:p>
      <w:pPr>
        <w:spacing w:after="80"/>
      </w:pPr>
      <w:r>
        <w:rPr>
          <w:rFonts w:ascii="Times New Roman" w:cs="Times New Roman" w:eastAsia="Times New Roman" w:hAnsi="Times New Roman"/>
          <w:sz w:val="24"/>
          <w:szCs w:val="24"/>
        </w:rPr>
        <w:t xml:space="preserve">Bảng 4.4. Luồng xử lý một khung hình giữa trình duyệt và server</w:t>
      </w:r>
    </w:p>
    <w:p>
      <w:pPr>
        <w:spacing w:after="80"/>
      </w:pPr>
      <w:r>
        <w:rPr>
          <w:rFonts w:ascii="Times New Roman" w:cs="Times New Roman" w:eastAsia="Times New Roman" w:hAnsi="Times New Roman"/>
          <w:sz w:val="24"/>
          <w:szCs w:val="24"/>
        </w:rPr>
        <w:t xml:space="preserve">Bảng 4.5. FPS trước và sau khi áp dụng 5 kỹ thuật tối ưu, đo trên pipeline xử lý thật, 120 khung hình mỗi lần đo</w:t>
      </w:r>
    </w:p>
    <w:p>
      <w:pPr>
        <w:spacing w:after="80"/>
      </w:pPr>
      <w:r>
        <w:rPr>
          <w:rFonts w:ascii="Times New Roman" w:cs="Times New Roman" w:eastAsia="Times New Roman" w:hAnsi="Times New Roman"/>
          <w:sz w:val="24"/>
          <w:szCs w:val="24"/>
        </w:rPr>
        <w:t xml:space="preserve">Bảng 4.6. So sánh đóng góp của từng kỹ thuật tối ưu riêng lẻ</w:t>
      </w:r>
    </w:p>
    <w:p>
      <w:pPr>
        <w:spacing w:after="80"/>
      </w:pPr>
      <w:r>
        <w:rPr>
          <w:rFonts w:ascii="Times New Roman" w:cs="Times New Roman" w:eastAsia="Times New Roman" w:hAnsi="Times New Roman"/>
          <w:sz w:val="24"/>
          <w:szCs w:val="24"/>
        </w:rPr>
        <w:t xml:space="preserve">Bảng 4.7. So sánh 3 mô hình phân loại cảm xúc trên cùng bộ dữ liệu kiểm tra</w:t>
      </w:r>
    </w:p>
    <w:p>
      <w:pPr>
        <w:spacing w:after="80"/>
      </w:pPr>
      <w:r>
        <w:rPr>
          <w:rFonts w:ascii="Times New Roman" w:cs="Times New Roman" w:eastAsia="Times New Roman" w:hAnsi="Times New Roman"/>
          <w:sz w:val="24"/>
          <w:szCs w:val="24"/>
        </w:rPr>
        <w:t xml:space="preserve">Bảng 5.1. Các mục quản lý trong trang quản trị Django Admin của Astraea</w:t>
      </w:r>
    </w:p>
    <w:p>
      <w:pPr>
        <w:spacing w:after="80"/>
      </w:pPr>
      <w:r>
        <w:rPr>
          <w:rFonts w:ascii="Times New Roman" w:cs="Times New Roman" w:eastAsia="Times New Roman" w:hAnsi="Times New Roman"/>
          <w:sz w:val="24"/>
          <w:szCs w:val="24"/>
        </w:rPr>
        <w:t xml:space="preserve">Bảng 6.1. Các yêu cầu đã đối chiếu và xác nhận khớp với code thực tế</w:t>
      </w:r>
    </w:p>
    <w:p>
      <w:pPr>
        <w:spacing w:after="80"/>
      </w:pPr>
      <w:r>
        <w:rPr>
          <w:rFonts w:ascii="Times New Roman" w:cs="Times New Roman" w:eastAsia="Times New Roman" w:hAnsi="Times New Roman"/>
          <w:sz w:val="24"/>
          <w:szCs w:val="24"/>
        </w:rPr>
        <w:t xml:space="preserve">Bảng 6.2. Các yêu cầu triển khai một phần hoặc lệch so với đặc tả gốc</w:t>
      </w:r>
    </w:p>
    <w:p>
      <w:pPr>
        <w:spacing w:after="80"/>
      </w:pPr>
      <w:r>
        <w:rPr>
          <w:rFonts w:ascii="Times New Roman" w:cs="Times New Roman" w:eastAsia="Times New Roman" w:hAnsi="Times New Roman"/>
          <w:sz w:val="24"/>
          <w:szCs w:val="24"/>
        </w:rPr>
        <w:t xml:space="preserve">Bảng 6.3. Các yêu cầu chưa được triển khai trong phiên bản hiện tại</w:t>
      </w:r>
    </w:p>
    <w:p>
      <w:pPr>
        <w:spacing w:after="80"/>
      </w:pPr>
      <w:r>
        <w:rPr>
          <w:rFonts w:ascii="Times New Roman" w:cs="Times New Roman" w:eastAsia="Times New Roman" w:hAnsi="Times New Roman"/>
          <w:sz w:val="24"/>
          <w:szCs w:val="24"/>
        </w:rPr>
        <w:t xml:space="preserve">Bảng 6.4. Các phần phát sinh trong quá trình phát triển, chưa nằm trong đặc tả ban đầu</w:t>
      </w:r>
    </w:p>
    <w:p>
      <w:pPr>
        <w:pStyle w:val="Heading1"/>
        <w:pageBreakBefore/>
        <w:jc w:val="center"/>
      </w:pPr>
      <w:r>
        <w:rPr>
          <w:rFonts w:ascii="Times New Roman" w:cs="Times New Roman" w:eastAsia="Times New Roman" w:hAnsi="Times New Roman"/>
        </w:rPr>
        <w:t xml:space="preserve">DANH MỤC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37"/>
        <w:gridCol w:w="2886"/>
        <w:gridCol w:w="4948"/>
      </w:tblGrid>
      <w:tr>
        <w:trPr>
          <w:tblHeader/>
        </w:trPr>
        <w:tc>
          <w:tcPr>
            <w:tcW w:type="dxa" w:w="123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Viết tắt</w:t>
            </w:r>
          </w:p>
        </w:tc>
        <w:tc>
          <w:tcPr>
            <w:tcW w:type="dxa" w:w="288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đầy đủ</w:t>
            </w:r>
          </w:p>
        </w:tc>
        <w:tc>
          <w:tcPr>
            <w:tcW w:type="dxa" w:w="494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Giải thích</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MVT</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Model, View, Template</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Kiến trúc phân lớp của Django cho dữ liệu, xử lý, hiển thị.</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ORM</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Object-Relational Mapping</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Thao tác với bảng cơ sở dữ liệu bằng đối tượng Python thay vì viết SQL tay.</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ASGI</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Asynchronous Server Gateway Interface</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Chuẩn giao tiếp bất đồng bộ cho Python, cho phép Django hỗ trợ WebSocket.</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WSGI</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Web Server Gateway Interface</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Chuẩn giao tiếp HTTP một chiều truyền thống của Python và Django.</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API</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Application Programming Interface</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Giao diện lập trình cho phép các phần mềm giao tiếp với nhau.</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FPS</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Frames Per Second</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khung hình xử lý được trong một giây, thước đo tốc độ pipeline thử kính ảo.</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ROI</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Region of Interest</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Vùng ảnh cần quan tâm, ở đây là vùng quanh mắt, được cắt riêng để xử lý nhanh hơn.</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CLAHE</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Contrast Limited Adaptive Histogram Equalization</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Kỹ thuật tăng tương phản cục bộ, dùng khi ảnh webcam thiếu sáng.</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TF-IDF</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Term Frequency, Inverse Document Frequency</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Cách biến văn bản thành vector số dựa trên tần suất và độ hiếm của từ.</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AR</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Augmented Reality</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Thực tế tăng cường, ở đây là ảnh kính được dán lên khuôn mặt thật.</w:t>
            </w:r>
          </w:p>
        </w:tc>
      </w:tr>
      <w:tr>
        <w:tc>
          <w:tcPr>
            <w:tcW w:type="dxa" w:w="123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SKU</w:t>
            </w:r>
          </w:p>
        </w:tc>
        <w:tc>
          <w:tcPr>
            <w:tcW w:type="dxa" w:w="288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Stock Keeping Unit</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quản lý riêng cho từng sản phẩm trong kho.</w:t>
            </w:r>
          </w:p>
        </w:tc>
      </w:tr>
      <w:tr>
        <w:tc>
          <w:tcPr>
            <w:tcW w:type="dxa" w:w="123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CRUD</w:t>
            </w:r>
          </w:p>
        </w:tc>
        <w:tc>
          <w:tcPr>
            <w:tcW w:type="dxa" w:w="288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 Read, Update, Delete</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Bốn thao tác cơ bản trên dữ liệu: tạo, đọc, sửa, xoá.</w:t>
            </w:r>
          </w:p>
        </w:tc>
      </w:tr>
    </w:tbl>
    <w:p>
      <w:pPr>
        <w:pStyle w:val="Heading1"/>
        <w:pageBreakBefore/>
        <w:jc w:val="center"/>
      </w:pPr>
      <w:r>
        <w:rPr>
          <w:rFonts w:ascii="Times New Roman" w:cs="Times New Roman" w:eastAsia="Times New Roman" w:hAnsi="Times New Roman"/>
        </w:rPr>
        <w:t xml:space="preserve">CHƯƠNG 1: TỔNG QUAN</w:t>
      </w:r>
    </w:p>
    <w:p>
      <w:pPr>
        <w:pStyle w:val="Heading2"/>
      </w:pPr>
      <w:r>
        <w:rPr>
          <w:rFonts w:ascii="Times New Roman" w:cs="Times New Roman" w:eastAsia="Times New Roman" w:hAnsi="Times New Roman"/>
        </w:rPr>
        <w:t xml:space="preserve">1.1. Lý do chọn đề tài</w:t>
      </w:r>
    </w:p>
    <w:p>
      <w:pPr>
        <w:spacing w:after="160" w:before="0" w:line="360" w:lineRule="auto"/>
        <w:jc w:val="both"/>
      </w:pPr>
      <w:r>
        <w:rPr>
          <w:rFonts w:ascii="Times New Roman" w:cs="Times New Roman" w:eastAsia="Times New Roman" w:hAnsi="Times New Roman"/>
          <w:sz w:val="26"/>
          <w:szCs w:val="26"/>
        </w:rPr>
        <w:t xml:space="preserve">Mua kính mắt trực tuyến có một trở ngại mà nhiều mặt hàng khác không gặp. Khách hàng không thể biết một chiếc kính có hợp với khuôn mặt mình hay không nếu chỉ xem ảnh sản phẩm. Ở cửa hàng, khách có thể đeo thử trực tiếp. Trên website thông thường, bước thử trước khi mua gần như không có, khiến khách ngần ngại đặt hàng hoặc phải trả lại hàng sau khi nhận.</w:t>
      </w:r>
    </w:p>
    <w:p>
      <w:pPr>
        <w:spacing w:after="160" w:before="0" w:line="360" w:lineRule="auto"/>
        <w:jc w:val="both"/>
      </w:pPr>
      <w:r>
        <w:rPr>
          <w:rFonts w:ascii="Times New Roman" w:cs="Times New Roman" w:eastAsia="Times New Roman" w:hAnsi="Times New Roman"/>
          <w:sz w:val="26"/>
          <w:szCs w:val="26"/>
        </w:rPr>
        <w:t xml:space="preserve">Các mô hình nhận diện khuôn mặt thời gian thực, cụ thể là MediaPipe Face Landmarker của Google, kết hợp với thư viện xử lý ảnh OpenCV nay đã đủ nhanh để mô phỏng lại bước đeo thử ngay trên trình duyệt. Người dùng chỉ cần webcam thông thường, không cần kính AR hay máy quét 3D chuyên dụng. Đây là lý do đồ án xây dựng Astraea, một website bán kính mắt tích hợp mô đun Thử kính ảo theo thời gian thực, truyền dữ liệu qua WebSocket giữa trình duyệt và máy chủ Django.</w:t>
      </w:r>
    </w:p>
    <w:p>
      <w:pPr>
        <w:spacing w:after="160" w:before="0" w:line="360" w:lineRule="auto"/>
        <w:jc w:val="both"/>
      </w:pPr>
      <w:r>
        <w:rPr>
          <w:rFonts w:ascii="Times New Roman" w:cs="Times New Roman" w:eastAsia="Times New Roman" w:hAnsi="Times New Roman"/>
          <w:sz w:val="26"/>
          <w:szCs w:val="26"/>
        </w:rPr>
        <w:t xml:space="preserve">Một website bán kính thực tế còn phải xử lý lượng đánh giá ngày càng lớn từ khách hàng. Đọc thủ công từng bình luận để nắm cảm nhận chung là việc không khả thi khi số lượng đánh giá tăng lên. Vì vậy đồ án xây dựng thêm mô đun thứ hai, tự động phân loại cảm xúc tích cực, trung lập hoặc tiêu cực của nội dung đánh giá bằng học máy. Nhờ đó trang sản phẩm và trang quản trị hiển thị được bức tranh tổng quan mà không cần đọc từng bình luận.</w:t>
      </w:r>
    </w:p>
    <w:p>
      <w:pPr>
        <w:spacing w:after="160" w:before="0" w:line="360" w:lineRule="auto"/>
        <w:jc w:val="both"/>
      </w:pPr>
      <w:r>
        <w:rPr>
          <w:rFonts w:ascii="Times New Roman" w:cs="Times New Roman" w:eastAsia="Times New Roman" w:hAnsi="Times New Roman"/>
          <w:sz w:val="26"/>
          <w:szCs w:val="26"/>
        </w:rPr>
        <w:t xml:space="preserve">Về mặt học thuật, đề tài cho phép vận dụng đồng thời nhiều mảng kiến thức đã học: phát triển web với Django, thiết kế cơ sở dữ liệu quan hệ trên MySQL, lập trình bất đồng bộ với WebSocket, xử lý ảnh số với OpenCV, ứng dụng một mô hình học sâu có sẵn vào bài toán thực tế, và xử lý ngôn ngữ tự nhiên tiếng Việt. Đây cũng là dịp để đo đạc và tối ưu hiệu năng một pipeline xử lý ảnh thời gian thực bằng số liệu thực nghiệm cụ thể.</w:t>
      </w:r>
    </w:p>
    <w:p>
      <w:pPr>
        <w:pStyle w:val="Heading2"/>
      </w:pPr>
      <w:r>
        <w:rPr>
          <w:rFonts w:ascii="Times New Roman" w:cs="Times New Roman" w:eastAsia="Times New Roman" w:hAnsi="Times New Roman"/>
        </w:rPr>
        <w:t xml:space="preserve">1.2. Mục tiêu đề tài</w:t>
      </w:r>
    </w:p>
    <w:p>
      <w:pPr>
        <w:pStyle w:val="Heading3"/>
      </w:pPr>
      <w:r>
        <w:rPr>
          <w:rFonts w:ascii="Times New Roman" w:cs="Times New Roman" w:eastAsia="Times New Roman" w:hAnsi="Times New Roman"/>
        </w:rPr>
        <w:t xml:space="preserve">1.2.1. Mục tiêu tổng quát</w:t>
      </w:r>
    </w:p>
    <w:p>
      <w:pPr>
        <w:spacing w:after="160" w:before="0" w:line="360" w:lineRule="auto"/>
        <w:jc w:val="both"/>
      </w:pPr>
      <w:r>
        <w:rPr>
          <w:rFonts w:ascii="Times New Roman" w:cs="Times New Roman" w:eastAsia="Times New Roman" w:hAnsi="Times New Roman"/>
          <w:sz w:val="26"/>
          <w:szCs w:val="26"/>
        </w:rPr>
        <w:t xml:space="preserve">Xây dựng một website thương mại điện tử hoàn chỉnh cho ngành hàng kính mắt, cho phép khách hàng tìm kiếm, xem chi tiết, đặt mua và quản lý đơn hàng. Đồng thời tích hợp hai chức năng trí tuệ nhân tạo làm điểm khác biệt của đề tài. Một là thử kính ảo theo thời gian thực qua webcam. Hai là tự động phân loại cảm xúc của đánh giá sản phẩm.</w:t>
      </w:r>
    </w:p>
    <w:p>
      <w:pPr>
        <w:pStyle w:val="Heading3"/>
      </w:pPr>
      <w:r>
        <w:rPr>
          <w:rFonts w:ascii="Times New Roman" w:cs="Times New Roman" w:eastAsia="Times New Roman" w:hAnsi="Times New Roman"/>
        </w:rPr>
        <w:t xml:space="preserve">1.2.2. Mục tiêu cụ thể</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hệ thống sản phẩm, danh mục, giỏ hàng có hỗ trợ khách vãng lai, đặt hàng, quản lý tồn kho tự động và theo dõi trạng thái giao hàng.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hệ thống tài khoản gồm đăng ký, đăng nhập, quên mật khẩu, cập nhật hồ sơ cá nhân, danh sách sản phẩm yêu thích.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chức năng đánh giá sản phẩm gắn với bằng chứng đã mua hàng, chỉ đánh giá được khi đơn đã giao, tự động gán nhãn cảm xúc cho từng đánh giá bằng mô hình học máy đã huấn luyện.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mô đun thử kính ảo: thu hình từ webcam, phát hiện khuôn mặt và vị trí mắt theo thời gian thực bằng MediaPipe, dán ảnh kính nền trong suốt đúng vị trí và góc nghiêng đầu bằng OpenCV, truyền dữ liệu hai chiều qua WebSocket để không phải tải lại trang.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Đo đạc và tối ưu độ trễ, tốc độ xử lý FPS của pipeline thử kính ảo bằng số liệu thực nghiệm cụ thể, so sánh trước và sau từng kỹ thuật tối ưu.</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Huấn luyện và tích hợp một mô hình phân loại cảm xúc tiếng Việt vào đúng luồng gửi đánh giá thật của website, không dừng lại ở notebook nghiên cứu.</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Xây dựng trang quản trị Django Admin tuỳ biến để quản lý sản phẩm, đơn hàng, đánh giá và tài khoản người dùng.</w:t>
      </w:r>
    </w:p>
    <w:p>
      <w:pPr>
        <w:pStyle w:val="Heading2"/>
      </w:pPr>
      <w:r>
        <w:rPr>
          <w:rFonts w:ascii="Times New Roman" w:cs="Times New Roman" w:eastAsia="Times New Roman" w:hAnsi="Times New Roman"/>
        </w:rPr>
        <w:t xml:space="preserve">1.3. Phạm vi đề tài</w:t>
      </w:r>
    </w:p>
    <w:p>
      <w:pPr>
        <w:pStyle w:val="Heading3"/>
      </w:pPr>
      <w:r>
        <w:rPr>
          <w:rFonts w:ascii="Times New Roman" w:cs="Times New Roman" w:eastAsia="Times New Roman" w:hAnsi="Times New Roman"/>
        </w:rPr>
        <w:t xml:space="preserve">1.3.1. Phạm vi dữ liệu</w:t>
      </w:r>
    </w:p>
    <w:p>
      <w:pPr>
        <w:spacing w:after="160" w:before="0" w:line="360" w:lineRule="auto"/>
        <w:jc w:val="both"/>
      </w:pPr>
      <w:r>
        <w:rPr>
          <w:rFonts w:ascii="Times New Roman" w:cs="Times New Roman" w:eastAsia="Times New Roman" w:hAnsi="Times New Roman"/>
          <w:sz w:val="26"/>
          <w:szCs w:val="26"/>
        </w:rPr>
        <w:t xml:space="preserve">Dữ liệu sản phẩm được biên tập thủ công ở quy mô vừa đủ để minh hoạ đầy đủ chức năng. Có 2 danh mục kính theo dáng gọng là Oval và Square, cùng một số sản phẩm cụ thể. Sản phẩm Dublin là sản phẩm tiếng Việt được biên soạn riêng, có đầy đủ mã SKU, thông số kỹ thuật và hướng dẫn bảo quản, đồng thời là sản phẩm minh hoạ chính cho chức năng thử kính ảo. Dữ liệu huấn luyện mô hình phân loại cảm xúc là một tập 31.460 bình luận tiếng Việt đã gán nhãn sẵn tích cực, trung lập, tiêu cực, được làm sạch còn 26.706 dòng trước khi huấn luyện.</w:t>
      </w:r>
    </w:p>
    <w:p>
      <w:pPr>
        <w:pStyle w:val="Heading3"/>
      </w:pPr>
      <w:r>
        <w:rPr>
          <w:rFonts w:ascii="Times New Roman" w:cs="Times New Roman" w:eastAsia="Times New Roman" w:hAnsi="Times New Roman"/>
        </w:rPr>
        <w:t xml:space="preserve">1.3.2. Phạm vi chức năng</w:t>
      </w:r>
    </w:p>
    <w:p>
      <w:pPr>
        <w:spacing w:after="160" w:before="0" w:line="360" w:lineRule="auto"/>
        <w:jc w:val="both"/>
      </w:pPr>
      <w:r>
        <w:rPr>
          <w:rFonts w:ascii="Times New Roman" w:cs="Times New Roman" w:eastAsia="Times New Roman" w:hAnsi="Times New Roman"/>
          <w:sz w:val="26"/>
          <w:szCs w:val="26"/>
        </w:rPr>
        <w:t xml:space="preserve">Đề tài triển khai đầy đủ vòng đời mua hàng cơ bản, từ xem, tìm kiếm, thêm giỏ hàng, đặt hàng, huỷ đơn, xem lịch sử đơn, đến đánh giá sau khi mua, cộng với hai mô đun AI nêu trên. Chức năng ví điện tử để nạp tiền và thanh toán bằng số dư ví đã có đầy đủ ở tầng cơ sở dữ liệu và nghiệp vụ. Chi tiết trình bày ở Chương 6, phần này chưa được nối vào giao diện hay luồng thanh toán thật của site.</w:t>
      </w:r>
    </w:p>
    <w:p>
      <w:pPr>
        <w:pStyle w:val="Heading3"/>
      </w:pPr>
      <w:r>
        <w:rPr>
          <w:rFonts w:ascii="Times New Roman" w:cs="Times New Roman" w:eastAsia="Times New Roman" w:hAnsi="Times New Roman"/>
        </w:rPr>
        <w:t xml:space="preserve">1.3.3. Phạm vi kỹ thuật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Backend: Django 4.2 bằng Python, cơ sở dữ liệu MySQL qua driver PyMySQL.</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Xử lý thời gian thực: Django Channels và Daphne theo chuẩn ASGI, giao tiếp qua WebSocket riêng cho mô đun thử kính ảo. Các chức năng còn lại dùng HTTP thông thường theo mô hình Django MVT, render HTML phía server.</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Thị giác máy tính: OpenCV để giải mã, mã hoá JPEG, biến đổi affine, alpha blend, CLAHE. MediaPipe Tasks API, cụ thể là FaceLandmarker chế độ VIDEO, để lấy landmark khuôn mặt theo thời gian thực.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Học máy xử lý ngôn ngữ: scikit-learn với TF-IDF và Logistic Regression, cùng underthesea để tách từ tiếng Việt, dùng để phân loại cảm xúc đánh giá.</w:t>
      </w:r>
    </w:p>
    <w:p>
      <w:pPr>
        <w:pStyle w:val="Heading3"/>
      </w:pPr>
      <w:r>
        <w:rPr>
          <w:rFonts w:ascii="Times New Roman" w:cs="Times New Roman" w:eastAsia="Times New Roman" w:hAnsi="Times New Roman"/>
        </w:rPr>
        <w:t xml:space="preserve">1.3.4. Giới hạn đề tài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Bước thanh toán là giả lập: người dùng chọn một hình thức COD, MoMo hoặc Thẻ, hệ thống coi như thanh toán thành công ngay, không kết nối cổng thanh toán thật.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Ví điện tử đã có đầy đủ model và nghiệp vụ nạp, trừ tiền ở backend nhưng chưa có giao diện. Người dùng chưa thể tương tác với ví qua web.</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Quên mật khẩu được thiết kế theo hướng xác minh trực tiếp bằng thông tin đã đăng ký, cụ thể là username kết hợp email hoặc số điện thoại. Cách này không phụ thuộc hạ tầng gửi email hay SMTP của bên thứ ba, phù hợp quy mô một tiến trình duy nhất của đồ án.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Thử kính ảo được đo hiệu năng chủ yếu bằng ảnh tĩnh lặp lại qua script nội bộ, do môi trường phát triển không có webcam gắn với quy trình đo tự động. Cảm giác mượt hay giật khi dùng webcam thật do người dùng cuối tự xác nhận.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Chưa có bộ kiểm thử tự động đầy đủ cho mô đun thử kính ảo và ví điện tử. Việc kiểm tra chủ yếu dựa trên gọi trực tiếp hàm xử lý, Django test client và truy vấn cơ sở dữ liệu thủ công.</w:t>
      </w:r>
    </w:p>
    <w:p>
      <w:pPr>
        <w:pStyle w:val="Heading3"/>
      </w:pPr>
      <w:r>
        <w:rPr>
          <w:rFonts w:ascii="Times New Roman" w:cs="Times New Roman" w:eastAsia="Times New Roman" w:hAnsi="Times New Roman"/>
        </w:rPr>
        <w:t xml:space="preserve">1.3.5. Phạm vi người dùng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Khách vãng lai, chưa đăng nhập: xem và tìm kiếm sản phẩm, thêm vào giỏ hàng tạm theo session, phải đăng nhập mới thanh toán được.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Thành viên, đã đăng nhập: đầy đủ chức năng mua hàng, đánh giá sản phẩm đã mua, yêu thích, thử kính ảo, quản lý hồ sơ và lịch sử đơn hàng.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Quản trị viên, có quyền is_staff hoặc is_superuser: quản lý sản phẩm, tồn kho, đơn hàng và trạng thái giao hàng, kiểm duyệt và thống kê đánh giá, quản lý tài khoản qua Django Admin đã tuỳ biến theo bộ nhận diện Astraea.</w:t>
      </w:r>
    </w:p>
    <w:p>
      <w:pPr>
        <w:pStyle w:val="Heading3"/>
      </w:pPr>
      <w:r>
        <w:rPr>
          <w:rFonts w:ascii="Times New Roman" w:cs="Times New Roman" w:eastAsia="Times New Roman" w:hAnsi="Times New Roman"/>
        </w:rPr>
        <w:t xml:space="preserve">1.3.6. Phạm vi triển khai hệ thống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Kiến trúc Client-Server, triển khai dạng ứng dụng Django nguyên khối, phục vụ cả trang HTML render phía server và kênh WebSocket riêng cho thử kính ảo.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Cơ sở dữ liệu MySQL dùng charset utf8mb4 để lưu trọn vẹn tiếng Việt có dấu và emoji, chạy qua XAMPP, thông tin kết nối đọc từ file .env.</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Máy chủ ứng dụng chạy qua Daphne, hỗ trợ cả HTTP và WebSocket trên cùng một tiến trình manage.py runserver. CHANNEL_LAYERS dùng InMemoryChannelLayer, phù hợp một tiến trình duy nhất.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Môi trường phát triển: Windows, Python trong virtualenv riêng, MySQL cục bộ qua XAMPP.</w:t>
      </w:r>
    </w:p>
    <w:p>
      <w:pPr>
        <w:pStyle w:val="Heading1"/>
        <w:pageBreakBefore/>
        <w:jc w:val="center"/>
      </w:pPr>
      <w:r>
        <w:rPr>
          <w:rFonts w:ascii="Times New Roman" w:cs="Times New Roman" w:eastAsia="Times New Roman" w:hAnsi="Times New Roman"/>
        </w:rPr>
        <w:t xml:space="preserve">CHƯƠNG 2: CƠ SỞ LÝ THUYẾT</w:t>
      </w:r>
    </w:p>
    <w:p>
      <w:pPr>
        <w:spacing w:after="160" w:before="0" w:line="360" w:lineRule="auto"/>
        <w:jc w:val="both"/>
      </w:pPr>
      <w:r>
        <w:rPr>
          <w:rFonts w:ascii="Times New Roman" w:cs="Times New Roman" w:eastAsia="Times New Roman" w:hAnsi="Times New Roman"/>
          <w:sz w:val="26"/>
          <w:szCs w:val="26"/>
        </w:rPr>
        <w:t xml:space="preserve">Chương này giải thích ngắn gọn từng công nghệ đồ án sử dụng, công nghệ đó giải quyết vấn đề gì, và vì sao nó phù hợp với bài toán của Astraea. Phần triển khai cụ thể được trình bày ở Chương 4.</w:t>
      </w:r>
    </w:p>
    <w:p>
      <w:pPr>
        <w:pStyle w:val="Heading2"/>
      </w:pPr>
      <w:r>
        <w:rPr>
          <w:rFonts w:ascii="Times New Roman" w:cs="Times New Roman" w:eastAsia="Times New Roman" w:hAnsi="Times New Roman"/>
        </w:rPr>
        <w:t xml:space="preserve">2.1. Django framework</w:t>
      </w:r>
    </w:p>
    <w:p>
      <w:pPr>
        <w:spacing w:after="160" w:before="0" w:line="360" w:lineRule="auto"/>
        <w:jc w:val="both"/>
      </w:pPr>
      <w:r>
        <w:rPr>
          <w:rFonts w:ascii="Times New Roman" w:cs="Times New Roman" w:eastAsia="Times New Roman" w:hAnsi="Times New Roman"/>
          <w:sz w:val="26"/>
          <w:szCs w:val="26"/>
        </w:rPr>
        <w:t xml:space="preserve">Django là framework phát triển web bằng Python, theo mô hình MVT gồm Model, View, Template. Có thể hình dung MVT giống một nhà hàng. Model là kho nguyên liệu, định nghĩa dữ liệu và cách lưu vào cơ sở dữ liệu qua ORM, tức thao tác với bảng dữ liệu bằng code Python thay vì viết SQL tay. View là đầu bếp, nhận yêu cầu, xử lý nghiệp vụ, quyết định trả về gì. Template là cách trình bày món ăn, lớp HTML hiển thị cho người dùng.</w:t>
      </w:r>
    </w:p>
    <w:p>
      <w:pPr>
        <w:spacing w:after="160" w:before="0" w:line="360" w:lineRule="auto"/>
        <w:jc w:val="both"/>
      </w:pPr>
      <w:r>
        <w:rPr>
          <w:rFonts w:ascii="Times New Roman" w:cs="Times New Roman" w:eastAsia="Times New Roman" w:hAnsi="Times New Roman"/>
          <w:sz w:val="26"/>
          <w:szCs w:val="26"/>
        </w:rPr>
        <w:t xml:space="preserve">Django cung cấp sẵn nhiều thành phần được đồ án dùng trực tiếp. Hệ thống xác thực người dùng, được thay bằng model User tuỳ biến của app accounts. Trang quản trị tự sinh django.contrib.admin. Cơ chế migration để đồng bộ model Python với schema cơ sở dữ liệu mà không cần viết SQL thủ công. Bộ kiểm tra độ mạnh mật khẩu AUTH_PASSWORD_VALIDATORS.</w:t>
      </w:r>
    </w:p>
    <w:p>
      <w:pPr>
        <w:pStyle w:val="Heading2"/>
      </w:pPr>
      <w:r>
        <w:rPr>
          <w:rFonts w:ascii="Times New Roman" w:cs="Times New Roman" w:eastAsia="Times New Roman" w:hAnsi="Times New Roman"/>
        </w:rPr>
        <w:t xml:space="preserve">2.2. Cơ sở dữ liệu MySQL và driver PyMySQL</w:t>
      </w:r>
    </w:p>
    <w:p>
      <w:pPr>
        <w:spacing w:after="160" w:before="0" w:line="360" w:lineRule="auto"/>
        <w:jc w:val="both"/>
      </w:pPr>
      <w:r>
        <w:rPr>
          <w:rFonts w:ascii="Times New Roman" w:cs="Times New Roman" w:eastAsia="Times New Roman" w:hAnsi="Times New Roman"/>
          <w:sz w:val="26"/>
          <w:szCs w:val="26"/>
        </w:rPr>
        <w:t xml:space="preserve">MySQL là hệ quản trị cơ sở dữ liệu quan hệ phổ biến, được chọn thay cho SQLite mặc định của Django vì phù hợp hơn với một ứng dụng có nhiều người dùng ghi dữ liệu đồng thời, như đặt hàng, đánh giá, giỏ hàng. Thư viện driver tiêu chuẩn của Django là mysqlclient, cần trình biên dịch C nên không thuận tiện cài trên Windows. Đồ án dùng PyMySQL, một driver MySQL thuần Python, cài đặt đơn giản bằng pip. Cấu hình kết nối dùng bảng mã utf8mb4 để lưu trọn vẹn tiếng Việt có dấu và emoji, khác với utf8 mặc định của MySQL vốn chỉ lưu tối đa 3 byte cho mỗi ký tự nên không đủ cho một số ký tự đặc biệt.</w:t>
      </w:r>
    </w:p>
    <w:p>
      <w:pPr>
        <w:pStyle w:val="Heading2"/>
      </w:pPr>
      <w:r>
        <w:rPr>
          <w:rFonts w:ascii="Times New Roman" w:cs="Times New Roman" w:eastAsia="Times New Roman" w:hAnsi="Times New Roman"/>
        </w:rPr>
        <w:t xml:space="preserve">2.3. Django Channels, ASGI và WebSocket</w:t>
      </w:r>
    </w:p>
    <w:p>
      <w:pPr>
        <w:spacing w:after="160" w:before="0" w:line="360" w:lineRule="auto"/>
        <w:jc w:val="both"/>
      </w:pPr>
      <w:r>
        <w:rPr>
          <w:rFonts w:ascii="Times New Roman" w:cs="Times New Roman" w:eastAsia="Times New Roman" w:hAnsi="Times New Roman"/>
          <w:sz w:val="26"/>
          <w:szCs w:val="26"/>
        </w:rPr>
        <w:t xml:space="preserve">HTTP truyền thống hoạt động theo kiểu hỏi đáp. Mỗi lần trình duyệt cần dữ liệu mới, nó phải gửi một yêu cầu mới, giống như gửi thư và chờ thư trả lời cho từng câu hỏi. Với bài toán thử kính ảo, cần gửi hàng chục khung hình webcam mỗi giây và nhận lại ảnh đã xử lý, cách gửi thư lặp lại này quá chậm vì mỗi lần đều tốn chi phí thiết lập kết nối. WebSocket giữ một đường dây hai chiều duy nhất trong suốt phiên làm việc, giống một cuộc gọi điện thoại thay vì nhắn tin qua lại, cho phép server chủ động gửi dữ liệu về bất cứ lúc nào.</w:t>
      </w:r>
    </w:p>
    <w:p>
      <w:pPr>
        <w:spacing w:after="160" w:before="0" w:line="360" w:lineRule="auto"/>
        <w:jc w:val="both"/>
      </w:pPr>
      <w:r>
        <w:rPr>
          <w:rFonts w:ascii="Times New Roman" w:cs="Times New Roman" w:eastAsia="Times New Roman" w:hAnsi="Times New Roman"/>
          <w:sz w:val="26"/>
          <w:szCs w:val="26"/>
        </w:rPr>
        <w:t xml:space="preserve">Django ở dạng gốc chỉ hỗ trợ WSGI, giao thức xử lý HTTP một chiều. Đồ án bổ sung Django Channels, phần mở rộng cho Django xử lý thêm giao thức ASGI, viết tắt của Asynchronous Server Gateway Interface, qua đó hỗ trợ được WebSocket. Daphne là server ASGI cụ thể được dùng để chạy ứng dụng. File core/asgi.py định tuyến: request HTTP thông thường vẫn đi qua đường xử lý cũ, không đổi hành vi các app khác. Kết nối WebSocket được chuyển tới router riêng của app tryon, đường dẫn ws/tryon/.</w:t>
      </w:r>
    </w:p>
    <w:p>
      <w:pPr>
        <w:pStyle w:val="Heading2"/>
      </w:pPr>
      <w:r>
        <w:rPr>
          <w:rFonts w:ascii="Times New Roman" w:cs="Times New Roman" w:eastAsia="Times New Roman" w:hAnsi="Times New Roman"/>
        </w:rPr>
        <w:t xml:space="preserve">2.4. MediaPipe Face Landmarker</w:t>
      </w:r>
    </w:p>
    <w:p>
      <w:pPr>
        <w:spacing w:after="160" w:before="0" w:line="360" w:lineRule="auto"/>
        <w:jc w:val="both"/>
      </w:pPr>
      <w:r>
        <w:rPr>
          <w:rFonts w:ascii="Times New Roman" w:cs="Times New Roman" w:eastAsia="Times New Roman" w:hAnsi="Times New Roman"/>
          <w:sz w:val="26"/>
          <w:szCs w:val="26"/>
        </w:rPr>
        <w:t xml:space="preserve">MediaPipe là bộ công cụ thị giác máy tính mã nguồn mở của Google, cung cấp sẵn các mô hình học sâu đã huấn luyện cho nhiều bài toán khác nhau, trong đó có nhận diện lưới khuôn mặt. Đồ án dùng Tasks API ở chế độ VIDEO. Chế độ này cho MediaPipe tự bám vết khuôn mặt liên tục giữa các khung hình liên tiếp thay vì xử lý độc lập từng ảnh, phù hợp với luồng webcam thời gian thực.</w:t>
      </w:r>
    </w:p>
    <w:p>
      <w:pPr>
        <w:spacing w:after="160" w:before="0" w:line="360" w:lineRule="auto"/>
        <w:jc w:val="both"/>
      </w:pPr>
      <w:r>
        <w:rPr>
          <w:rFonts w:ascii="Times New Roman" w:cs="Times New Roman" w:eastAsia="Times New Roman" w:hAnsi="Times New Roman"/>
          <w:sz w:val="26"/>
          <w:szCs w:val="26"/>
        </w:rPr>
        <w:t xml:space="preserve">Mô hình trả về 478 điểm mốc trên khuôn mặt, theo toạ độ chuẩn hoá 0 đến 1. Đồ án chỉ dùng đúng 2 trong số 478 điểm này để làm điểm neo, là khoé ngoài mắt phải và khoé ngoài mắt trái. Hai điểm này đủ để suy ra vị trí trung tâm, khoảng cách hai mắt để tính tỉ lệ, và góc nghiêng đầu để xoay ảnh kính, mà không cần xử lý toàn bộ 478 điểm.</w:t>
      </w:r>
    </w:p>
    <w:p>
      <w:pPr>
        <w:pStyle w:val="Heading2"/>
      </w:pPr>
      <w:r>
        <w:rPr>
          <w:rFonts w:ascii="Times New Roman" w:cs="Times New Roman" w:eastAsia="Times New Roman" w:hAnsi="Times New Roman"/>
        </w:rPr>
        <w:t xml:space="preserve">2.5. OpenCV, biến đổi ảnh và alpha blending</w:t>
      </w:r>
    </w:p>
    <w:p>
      <w:pPr>
        <w:spacing w:after="160" w:before="0" w:line="360" w:lineRule="auto"/>
        <w:jc w:val="both"/>
      </w:pPr>
      <w:r>
        <w:rPr>
          <w:rFonts w:ascii="Times New Roman" w:cs="Times New Roman" w:eastAsia="Times New Roman" w:hAnsi="Times New Roman"/>
          <w:sz w:val="26"/>
          <w:szCs w:val="26"/>
        </w:rPr>
        <w:t xml:space="preserve">OpenCV, viết tắt cv2, là thư viện xử lý ảnh dùng cho toàn bộ các bước còn lại của pipeline thử kính ảo: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Giải mã và mã hoá JPEG để chuyển đổi giữa dữ liệu nhị phân truyền qua WebSocket và ma trận ảnh xử lý được.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Biến đổi hình học affine, gồm xoay, co giãn, tịnh tiến, để đặt ảnh PNG kính nền trong suốt đúng vị trí, kích thước và góc nghiêng đầu của người dùng ở từng khung hình.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Alpha blending kiểu premultiplied alpha, một cách trộn ảnh kính vào ảnh nền sao cho viền kính mượt, không bị răng cưa ở vùng trong suốt.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CLAHE, viết tắt của Contrast Limited Adaptive Histogram Equalization, một kỹ thuật tăng tương phản cục bộ. Dùng để tăng cường ảnh khi webcam thiếu sáng, giúp MediaPipe nhận diện khuôn mặt ổn định hơn. Thay vì cân bằng histogram toàn cục, dễ làm ảnh cháy sáng không tự nhiên, CLAHE chỉ tăng tương phản theo từng vùng nhỏ nên ảnh trông tự nhiên hơn.</w:t>
      </w:r>
    </w:p>
    <w:p>
      <w:pPr>
        <w:pStyle w:val="Heading2"/>
      </w:pPr>
      <w:r>
        <w:rPr>
          <w:rFonts w:ascii="Times New Roman" w:cs="Times New Roman" w:eastAsia="Times New Roman" w:hAnsi="Times New Roman"/>
        </w:rPr>
        <w:t xml:space="preserve">2.6. Bộ lọc làm mượt One-Euro Filter</w:t>
      </w:r>
    </w:p>
    <w:p>
      <w:pPr>
        <w:spacing w:after="160" w:before="0" w:line="360" w:lineRule="auto"/>
        <w:jc w:val="both"/>
      </w:pPr>
      <w:r>
        <w:rPr>
          <w:rFonts w:ascii="Times New Roman" w:cs="Times New Roman" w:eastAsia="Times New Roman" w:hAnsi="Times New Roman"/>
          <w:sz w:val="26"/>
          <w:szCs w:val="26"/>
        </w:rPr>
        <w:t xml:space="preserve">Kết quả nhận diện landmark của MediaPipe có nhiễu nhỏ giữa các khung hình liên tiếp. Dù khuôn mặt đứng yên, toạ độ trả về vẫn dao động vài pixel. Nếu vẽ kính trực tiếp theo toạ độ thô, kính sẽ rung nhẹ liên tục, gây cảm giác không tự nhiên. One-Euro Filter, đề xuất bởi Casiez, Roussel và Vogel năm 2012, là một bộ lọc làm mượt tự điều chỉnh theo tốc độ thay đổi của tín hiệu. Khi tín hiệu gần như đứng yên và chỉ là nhiễu, bộ lọc lọc mạnh để giảm rung. Khi tín hiệu thay đổi nhanh thật sự, ví dụ người dùng quay đầu, bộ lọc tự nới lỏng để tránh độ trễ. Đồ án dùng bộ lọc này trong lớp AnchorSmoother, file tryon/vision.py, để làm mượt tâm, bề rộng và góc của hai điểm neo mắt trước khi vẽ kính.</w:t>
      </w:r>
    </w:p>
    <w:p>
      <w:pPr>
        <w:pStyle w:val="Heading2"/>
      </w:pPr>
      <w:r>
        <w:rPr>
          <w:rFonts w:ascii="Times New Roman" w:cs="Times New Roman" w:eastAsia="Times New Roman" w:hAnsi="Times New Roman"/>
        </w:rPr>
        <w:t xml:space="preserve">2.7. Học máy phân loại cảm xúc văn bản tiếng Việt</w:t>
      </w:r>
    </w:p>
    <w:p>
      <w:pPr>
        <w:spacing w:after="160" w:before="0" w:line="360" w:lineRule="auto"/>
        <w:jc w:val="both"/>
      </w:pPr>
      <w:r>
        <w:rPr>
          <w:rFonts w:ascii="Times New Roman" w:cs="Times New Roman" w:eastAsia="Times New Roman" w:hAnsi="Times New Roman"/>
          <w:sz w:val="26"/>
          <w:szCs w:val="26"/>
        </w:rPr>
        <w:t xml:space="preserve">Bài toán phân loại cảm xúc đánh giá được tiếp cận theo hướng học máy truyền thống, không dùng mạng nơ ron sâu, gồm 3 bước: tách từ, vector hoá và phân loại.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Tách từ tiếng Việt. Khác với tiếng Anh, các từ đã cách nhau bằng khoảng trắng, tiếng Việt có nhiều từ ghép gồm nhiều tiếng, ví dụ chất lượng, giao hàng. Nếu tách theo khoảng trắng đơn thuần sẽ làm sai đơn vị từ vựng. Thư viện underthesea tách câu tiếng Việt thành các từ và cụm từ đúng nghĩa, nối các tiếng trong một từ ghép bằng dấu gạch dưới, ví dụ chất_lượng, trước khi đưa vào bước vector hoá.</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Vector hoá TF-IDF, viết tắt của Term Frequency và Inverse Document Frequency. Máy tính không hiểu chữ nên mỗi câu cần được đổi thành một dãy số. TF-IDF biến mỗi câu đã tách từ thành một vector, mỗi từ được cho một trọng số, trọng số càng cao nếu từ đó xuất hiện nhiều trong câu nhưng hiếm gặp trong toàn bộ tập dữ liệu, tức từ đó mang nhiều thông tin phân biệt hơn các từ quá phổ biến như rất, và.</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Phân loại bằng Logistic Regression, một mô hình phân loại tuyến tính, học một ranh giới phân tách ba lớp cảm xúc tích cực, trung lập, tiêu cực trong không gian vector TF-IDF. Đây là 1 trong 3 mô hình được so sánh trực tiếp trên cùng bộ dữ liệu ở mục 4.5, được chọn vì cân bằng tốt nhất giữa các lớp dù không phải mô hình có độ chính xác cao nhất.</w:t>
      </w:r>
    </w:p>
    <w:p>
      <w:pPr>
        <w:pStyle w:val="Heading1"/>
        <w:pageBreakBefore/>
        <w:jc w:val="center"/>
      </w:pPr>
      <w:r>
        <w:rPr>
          <w:rFonts w:ascii="Times New Roman" w:cs="Times New Roman" w:eastAsia="Times New Roman" w:hAnsi="Times New Roman"/>
        </w:rPr>
        <w:t xml:space="preserve">CHƯƠNG 3: PHÂN TÍCH VÀ THIẾT KẾ HỆ THỐNG</w:t>
      </w:r>
    </w:p>
    <w:p>
      <w:pPr>
        <w:pStyle w:val="Heading2"/>
      </w:pPr>
      <w:r>
        <w:rPr>
          <w:rFonts w:ascii="Times New Roman" w:cs="Times New Roman" w:eastAsia="Times New Roman" w:hAnsi="Times New Roman"/>
        </w:rPr>
        <w:t xml:space="preserve">3.1. Quy trình tổng quát</w:t>
      </w:r>
    </w:p>
    <w:p>
      <w:pPr>
        <w:spacing w:after="160" w:before="0" w:line="360" w:lineRule="auto"/>
        <w:jc w:val="both"/>
      </w:pPr>
      <w:r>
        <w:rPr>
          <w:rFonts w:ascii="Times New Roman" w:cs="Times New Roman" w:eastAsia="Times New Roman" w:hAnsi="Times New Roman"/>
          <w:sz w:val="26"/>
          <w:szCs w:val="26"/>
        </w:rPr>
        <w:t xml:space="preserve">Quy trình chính của website xoay quanh việc khách hàng tìm sản phẩm, xem trước bằng chức năng thử kính ảo, thêm vào giỏ hàng và đặt hàng, sau đó có thể quay lại đánh giá khi đơn đã được giao:</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Tìm sản phẩm: khách vào trang chủ hoặc dùng ô tìm kiếm, xem danh sách theo danh mục Oval, Square.</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Xem chi tiết và thử kính ảo: tại trang chi tiết, khách có thể mở webcam để xem trước hình ảnh đeo kính thật trên khuôn mặt mình.</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Thêm vào giỏ hàng: chọn số lượng, thêm vào giỏ. Khách vãng lai vẫn thêm được, giỏ gắn theo session, khi đăng nhập giỏ tạm này tự gộp vào giỏ của tài khoản.</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Đặt hàng: tại trang giỏ hàng, nhập thông tin nhận hàng, chọn hình thức thanh toán và đơn vị vận chuyển, xác nhận. Hệ thống trừ tồn kho và tạo đơn.</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Theo dõi đơn: xem trạng thái đơn và trạng thái vận chuyển tại trang Đơn hàng của tôi, có thể huỷ đơn nếu cần.</w:t>
      </w:r>
    </w:p>
    <w:p>
      <w:pPr>
        <w:pStyle w:val="ListParagraph"/>
        <w:numPr>
          <w:ilvl w:val="0"/>
          <w:numId w:val="3"/>
        </w:numPr>
        <w:spacing w:after="100" w:line="360" w:lineRule="auto"/>
        <w:jc w:val="both"/>
      </w:pPr>
      <w:r>
        <w:rPr>
          <w:rFonts w:ascii="Times New Roman" w:cs="Times New Roman" w:eastAsia="Times New Roman" w:hAnsi="Times New Roman"/>
          <w:sz w:val="26"/>
          <w:szCs w:val="26"/>
        </w:rPr>
        <w:t xml:space="preserve">Đánh giá: sau khi đơn đã giao, khách quay lại trang sản phẩm để viết đánh giá. Hệ thống tự phân loại cảm xúc và cộng vào thống kê chung của sản phẩm.</w:t>
      </w:r>
    </w:p>
    <w:p>
      <w:pPr>
        <w:pStyle w:val="Heading2"/>
      </w:pPr>
      <w:r>
        <w:rPr>
          <w:rFonts w:ascii="Times New Roman" w:cs="Times New Roman" w:eastAsia="Times New Roman" w:hAnsi="Times New Roman"/>
        </w:rPr>
        <w:t xml:space="preserve">3.2. Sơ đồ use case và bảng đặc tả</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Sơ đồ use case tổng quát hệ thống Astraea, vẽ bằng draw.io hoặc StarUML dựa trên các actor và use case ở Bảng 3.1 ]</w:t>
      </w:r>
    </w:p>
    <w:p>
      <w:pPr>
        <w:spacing w:after="240" w:before="80"/>
        <w:jc w:val="center"/>
      </w:pPr>
      <w:r>
        <w:rPr>
          <w:rFonts w:ascii="Times New Roman" w:cs="Times New Roman" w:eastAsia="Times New Roman" w:hAnsi="Times New Roman"/>
          <w:i/>
          <w:iCs/>
          <w:sz w:val="24"/>
          <w:szCs w:val="24"/>
        </w:rPr>
        <w:t xml:space="preserve">Hình 3.1. Sơ đồ use case tổng quát hệ thống Astraea</w:t>
      </w:r>
    </w:p>
    <w:p>
      <w:pPr>
        <w:spacing w:after="160" w:before="0" w:line="360" w:lineRule="auto"/>
        <w:jc w:val="both"/>
      </w:pPr>
      <w:r>
        <w:rPr>
          <w:rFonts w:ascii="Times New Roman" w:cs="Times New Roman" w:eastAsia="Times New Roman" w:hAnsi="Times New Roman"/>
          <w:sz w:val="26"/>
          <w:szCs w:val="26"/>
        </w:rPr>
        <w:t xml:space="preserve">Bảng đặc tả dưới đây tổng hợp trực tiếp từ luồng xử lý thật trong views.py và forms.py của từng app, không mô tả chung chung. Hai use case là điểm nhấn kỹ thuật của đề tài, Thử kính ảo và Đánh giá sản phẩm gắn với phân loại cảm xúc, được phân tích sâu hơn ở Chương 4.</w:t>
      </w:r>
    </w:p>
    <w:p>
      <w:pPr>
        <w:spacing w:after="80" w:before="200"/>
        <w:jc w:val="left"/>
      </w:pPr>
      <w:r>
        <w:rPr>
          <w:rFonts w:ascii="Times New Roman" w:cs="Times New Roman" w:eastAsia="Times New Roman" w:hAnsi="Times New Roman"/>
          <w:b/>
          <w:bCs/>
          <w:sz w:val="24"/>
          <w:szCs w:val="24"/>
        </w:rPr>
        <w:t xml:space="preserve">Bảng 3.1. Bảng đặc tả use case của hệ thống Astraea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4"/>
        <w:gridCol w:w="1638"/>
        <w:gridCol w:w="2016"/>
        <w:gridCol w:w="3024"/>
        <w:gridCol w:w="1889"/>
      </w:tblGrid>
      <w:tr>
        <w:trPr>
          <w:tblHeader/>
        </w:trPr>
        <w:tc>
          <w:tcPr>
            <w:tcW w:type="dxa" w:w="50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STT</w:t>
            </w:r>
          </w:p>
        </w:tc>
        <w:tc>
          <w:tcPr>
            <w:tcW w:type="dxa" w:w="163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Use case (Actor)</w:t>
            </w:r>
          </w:p>
        </w:tc>
        <w:tc>
          <w:tcPr>
            <w:tcW w:type="dxa" w:w="201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Điều kiện trước, sau</w:t>
            </w:r>
          </w:p>
        </w:tc>
        <w:tc>
          <w:tcPr>
            <w:tcW w:type="dxa" w:w="302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Luồng xử lý chính</w:t>
            </w:r>
          </w:p>
        </w:tc>
        <w:tc>
          <w:tcPr>
            <w:tcW w:type="dxa" w:w="188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Ngoại lệ, rẽ nhánh</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ký tài khoản</w:t>
            </w:r>
          </w:p>
          <w:p>
            <w:pPr>
              <w:spacing w:after="40" w:line="300" w:lineRule="auto"/>
            </w:pPr>
            <w:r>
              <w:rPr>
                <w:rFonts w:ascii="Times New Roman" w:cs="Times New Roman" w:eastAsia="Times New Roman" w:hAnsi="Times New Roman"/>
                <w:b w:val="false"/>
                <w:bCs w:val="false"/>
                <w:color w:val="000000"/>
                <w:sz w:val="22"/>
                <w:szCs w:val="22"/>
              </w:rPr>
              <w:t xml:space="preserve">(Khách vãng lai)</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Chưa có tài khoản, tạo tài khoản mới, tự đăng nhập, gộp giỏ hàng tạm</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Nhập username, email, SĐT, địa chỉ, mật khẩu, kiểm tra trùng lặp và độ mạnh mật khẩu, tạo tài khoản, mã hoá mật khẩu bằng PBKDF2, tự đăng nhập, gộp giỏ hàng khách vào tài khoản mới</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Thiếu trường hoặc mật khẩu yếu, báo lỗi theo từng trường. Username hoặc email trùng, báo lỗi</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2</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nhập</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tài khoản hợp lệ, vào hệ thống đúng quyền</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Nhập username và mật khẩu, xác thực, gộp giỏ hàng khách, chuyển tới trang quản trị nếu là quản trị viên, ngược lại về trang chủ</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Sai username hoặc mật khẩu, báo lỗi chung, không lộ trường nào sai</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Quên và đặt lại mật khẩu</w:t>
            </w:r>
          </w:p>
          <w:p>
            <w:pPr>
              <w:spacing w:after="40" w:line="300" w:lineRule="auto"/>
            </w:pPr>
            <w:r>
              <w:rPr>
                <w:rFonts w:ascii="Times New Roman" w:cs="Times New Roman" w:eastAsia="Times New Roman" w:hAnsi="Times New Roman"/>
                <w:b w:val="false"/>
                <w:bCs w:val="false"/>
                <w:color w:val="000000"/>
                <w:sz w:val="22"/>
                <w:szCs w:val="22"/>
              </w:rPr>
              <w:t xml:space="preserve">(Khách vãng lai)</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tài khoản, biết username và email hoặc SĐT, đặt được mật khẩu mới</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Bước 1: nhập username, email hoặc SĐT, đối chiếu hồ sơ đã lưu, khớp thì lưu phiên xác minh 10 phút. Bước 2: nhập mật khẩu mới hợp lệ, đổi mật khẩu, xoá phiên xác minh</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khớp, luôn trả về cùng một thông báo lỗi chung để chống dò tài khoản. Phiên hết hạn, quay lại bước 1</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Tìm kiếm, xem sản phẩm</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yêu cầu, hiển thị đúng danh sách hoặc chi tiết phù hợp</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Trang chủ liệt kê danh mục và sản phẩm đang bán, ô tìm kiếm lọc theo tên, mô tả, danh mục, trang chi tiết hiển thị ảnh, giá, tồn kho, thống kê rating và tỉ lệ cảm xúc, nút TRY ON nếu sản phẩm có ảnh AR</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có</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thêm, sửa, xoá</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đang được bán, giỏ hàng cập nhật đúng</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Thêm sản phẩm vào giỏ, giỏ theo session nếu chưa đăng nhập, đổi số lượng hoặc xoá dòng qua AJAX, cập nhật ngay không tải lại trang</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hết hàng, báo lỗi, không thêm được</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Đặt hàng, checkout</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đăng nhập, giỏ không trống, đơn được tạo, tồn kho bị trừ, giỏ được xoá</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Nhập thông tin nhận hàng, chọn thanh toán và vận chuyển, kiểm tra lại tồn kho và các trường bắt buộc, trong một giao dịch atomic: tạo đơn hàng và từng dòng sản phẩm lưu giá tại thời điểm mua, trừ tồn kho, xoá giỏ hàng, coi như đã thanh toán và giao thành công ngay, xem Chương 6</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trống, sản phẩm vượt tồn kho, hoặc thiếu thông tin nhận hàng, báo lỗi, không tạo đơn</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7</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Xem, huỷ đơn hàng</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đăng nhập, danh sách đúng, huỷ đơn thì tồn kho được hoàn lại</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Liệt kê đơn của người dùng, mới nhất trước, kèm badge trạng thái vận chuyển, huỷ một đơn còn hiệu lực thì đổi trạng thái và hoàn tồn kho cho từng sản phẩm trong một giao dịch</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đã ở trạng thái huỷ từ trước, báo lỗi, không xử lý lại</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8</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Thêm, bỏ sản phẩm yêu thích</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đăng nhập, danh sách yêu thích cập nhật đúng</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Bấm icon trái tim trên thẻ sản phẩm hoặc trang chi tiết để bật, tắt. Trang riêng liệt kê các sản phẩm còn đang bán trong danh sách yêu thích</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có</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sản phẩm</w:t>
            </w:r>
          </w:p>
          <w:p>
            <w:pPr>
              <w:spacing w:after="40" w:line="300" w:lineRule="auto"/>
            </w:pPr>
            <w:r>
              <w:rPr>
                <w:rFonts w:ascii="Times New Roman" w:cs="Times New Roman" w:eastAsia="Times New Roman" w:hAnsi="Times New Roman"/>
                <w:b w:val="false"/>
                <w:bCs w:val="false"/>
                <w:color w:val="000000"/>
                <w:sz w:val="22"/>
                <w:szCs w:val="22"/>
              </w:rPr>
              <w:t xml:space="preserve">(Thành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Đã mua và đơn đã giao, chưa từng đánh giá sản phẩm này, đánh giá được lưu kèm nhãn cảm xúc</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Chọn số sao, nhập nội dung, tuỳ chọn ẩn danh, đính kèm tối đa 5 ảnh hoặc video, hệ thống kiểm tra lại điều kiện đã mua, đã giao, chưa đánh giá, gọi mô hình phân loại cảm xúc để gán nhãn, lưu đánh giá</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chưa giao, hoặc đã đánh giá sản phẩm này trước đó, báo lỗi</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10</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Thử kính ảo</w:t>
            </w:r>
          </w:p>
          <w:p>
            <w:pPr>
              <w:spacing w:after="40" w:line="300" w:lineRule="auto"/>
            </w:pPr>
            <w:r>
              <w:rPr>
                <w:rFonts w:ascii="Times New Roman" w:cs="Times New Roman" w:eastAsia="Times New Roman" w:hAnsi="Times New Roman"/>
                <w:b w:val="false"/>
                <w:bCs w:val="false"/>
                <w:color w:val="000000"/>
                <w:sz w:val="22"/>
                <w:szCs w:val="22"/>
              </w:rPr>
              <w:t xml:space="preserve">(Khách vãng lai, Thành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Trình duyệt hỗ trợ WebSocket và camera, sản phẩm có ảnh AR, hình ảnh đã dán kính hiển thị liên tục</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Mở kết nối WebSocket, trình duyệt gửi liên tục khung hình webcam, tối đa khoảng 25 khung mỗi giây. Server phát hiện vị trí mắt, làm mượt, dán kính bằng biến đổi ảnh, gửi trả JPEG kèm cờ có hoặc không phát hiện được mặt. Có thể đổi mẫu kính ngay trong lúc thử</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Mất mặt từ 3 khung liên tiếp trở lên, trả về khung hình gốc kèm cảnh báo. Từ chối quyền camera, báo lỗi, không mở được</w:t>
            </w:r>
          </w:p>
        </w:tc>
      </w:tr>
      <w:tr>
        <w:tc>
          <w:tcPr>
            <w:tcW w:type="dxa" w:w="50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w:t>
            </w:r>
          </w:p>
        </w:tc>
        <w:tc>
          <w:tcPr>
            <w:tcW w:type="dxa" w:w="163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Quản lý đơn hàng và giao hàng</w:t>
            </w:r>
          </w:p>
          <w:p>
            <w:pPr>
              <w:spacing w:after="40" w:line="300" w:lineRule="auto"/>
            </w:pPr>
            <w:r>
              <w:rPr>
                <w:rFonts w:ascii="Times New Roman" w:cs="Times New Roman" w:eastAsia="Times New Roman" w:hAnsi="Times New Roman"/>
                <w:b w:val="false"/>
                <w:bCs w:val="false"/>
                <w:color w:val="000000"/>
                <w:sz w:val="22"/>
                <w:szCs w:val="22"/>
              </w:rPr>
              <w:t xml:space="preserve">(Quản trị viên)</w:t>
            </w:r>
          </w:p>
        </w:tc>
        <w:tc>
          <w:tcPr>
            <w:tcW w:type="dxa" w:w="201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nhập với quyền quản trị, cập nhật đúng trạng thái giao hàng</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Mở chi tiết một đơn, toàn bộ ở dạng chỉ đọc, chỉ sửa được đúng trường trạng thái giao hàng, lưu, badge cập nhật ngay ở trang khách hàng</w:t>
            </w:r>
          </w:p>
        </w:tc>
        <w:tc>
          <w:tcPr>
            <w:tcW w:type="dxa" w:w="18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tạo đơn hàng mới trực tiếp từ trang quản trị, đơn chỉ được tạo qua luồng đặt hàng thật</w:t>
            </w:r>
          </w:p>
        </w:tc>
      </w:tr>
      <w:tr>
        <w:tc>
          <w:tcPr>
            <w:tcW w:type="dxa" w:w="50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w:t>
            </w:r>
          </w:p>
        </w:tc>
        <w:tc>
          <w:tcPr>
            <w:tcW w:type="dxa" w:w="163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duyệt, thống kê đánh giá</w:t>
            </w:r>
          </w:p>
          <w:p>
            <w:pPr>
              <w:spacing w:after="40" w:line="300" w:lineRule="auto"/>
            </w:pPr>
            <w:r>
              <w:rPr>
                <w:rFonts w:ascii="Times New Roman" w:cs="Times New Roman" w:eastAsia="Times New Roman" w:hAnsi="Times New Roman"/>
                <w:b w:val="false"/>
                <w:bCs w:val="false"/>
                <w:color w:val="000000"/>
                <w:sz w:val="22"/>
                <w:szCs w:val="22"/>
              </w:rPr>
              <w:t xml:space="preserve">(Quản trị viên)</w:t>
            </w:r>
          </w:p>
        </w:tc>
        <w:tc>
          <w:tcPr>
            <w:tcW w:type="dxa" w:w="201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Đăng nhập với quyền quản trị, thống kê đúng theo bộ lọc hiện tại</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Vào danh sách đánh giá, xem tỉ lệ Tích cực, Trung lập, Tiêu cực tổng và biểu đồ theo từng sản phẩm, luôn tính lại theo đúng bộ lọc sản phẩm, số sao đang áp dụng</w:t>
            </w:r>
          </w:p>
        </w:tc>
        <w:tc>
          <w:tcPr>
            <w:tcW w:type="dxa" w:w="18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thêm hoặc sửa nội dung hay nhãn cảm xúc của đánh giá qua trang quản trị, chỉ được xem và xoá</w:t>
            </w:r>
          </w:p>
        </w:tc>
      </w:tr>
    </w:tbl>
    <w:p>
      <w:pPr>
        <w:pStyle w:val="Heading2"/>
      </w:pPr>
      <w:r>
        <w:rPr>
          <w:rFonts w:ascii="Times New Roman" w:cs="Times New Roman" w:eastAsia="Times New Roman" w:hAnsi="Times New Roman"/>
        </w:rPr>
        <w:t xml:space="preserve">3.3. Danh sách các bảng dữ liệu trong sơ đồ</w:t>
      </w:r>
    </w:p>
    <w:p>
      <w:pPr>
        <w:spacing w:after="80" w:before="200"/>
        <w:jc w:val="left"/>
      </w:pPr>
      <w:r>
        <w:rPr>
          <w:rFonts w:ascii="Times New Roman" w:cs="Times New Roman" w:eastAsia="Times New Roman" w:hAnsi="Times New Roman"/>
          <w:b/>
          <w:bCs/>
          <w:sz w:val="24"/>
          <w:szCs w:val="24"/>
        </w:rPr>
        <w:t xml:space="preserve">Bảng 3.2. Danh sách các bảng dữ liệu của hệ thống Astraea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96"/>
        <w:gridCol w:w="1047"/>
        <w:gridCol w:w="3140"/>
        <w:gridCol w:w="3488"/>
      </w:tblGrid>
      <w:tr>
        <w:trPr>
          <w:tblHeader/>
        </w:trPr>
        <w:tc>
          <w:tcPr>
            <w:tcW w:type="dxa" w:w="139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Thực thể (bảng)</w:t>
            </w:r>
          </w:p>
        </w:tc>
        <w:tc>
          <w:tcPr>
            <w:tcW w:type="dxa" w:w="104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App</w:t>
            </w:r>
          </w:p>
        </w:tc>
        <w:tc>
          <w:tcPr>
            <w:tcW w:type="dxa" w:w="314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348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Quan hệ chính</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Tài khoản người dùng, kế thừa AbstractUser</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Wallet, Cart, Favorite. 1-N với Order, Review</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Category</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mục kính theo dáng gọng</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1-N với Product</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kính mắt</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Category và User người tạo. 1-N với ProductImage, CartItem, OrderItem, Review. 1-1 với GlassesOverlay. N-N với Favorite</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ProductImage</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gallery phụ của sản phẩm</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Product</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 CartItem</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theo user hoặc theo session khách, và từng dòng sản phẩm trong giỏ</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User, có thể null. 1-N với CartItem. CartItem N-1 với Product</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 OrderItem</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hàng đã đặt và từng dòng sản phẩm trong đơn, lưu giá tại thời điểm mua</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User. 1-N với OrderItem. OrderItem 1-1 với Review</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sách sản phẩm yêu thích của một user</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User. N-N với Product</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 ReviewMedia</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sản phẩm gồm rating, nội dung, nhãn cảm xúc, và ảnh, video đính kèm</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N-1 với Product, User, OrderItem. 1-N với ReviewMedia</w:t>
            </w:r>
          </w:p>
        </w:tc>
      </w:tr>
      <w:tr>
        <w:tc>
          <w:tcPr>
            <w:tcW w:type="dxa" w:w="13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 Transaction</w:t>
            </w:r>
          </w:p>
        </w:tc>
        <w:tc>
          <w:tcPr>
            <w:tcW w:type="dxa" w:w="104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w:t>
            </w:r>
          </w:p>
        </w:tc>
        <w:tc>
          <w:tcPr>
            <w:tcW w:type="dxa" w:w="31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điện tử của một user, chưa nối giao diện, xem Chương 6, và lịch sử giao dịch</w:t>
            </w:r>
          </w:p>
        </w:tc>
        <w:tc>
          <w:tcPr>
            <w:tcW w:type="dxa" w:w="348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User. 1-N với Transaction</w:t>
            </w:r>
          </w:p>
        </w:tc>
      </w:tr>
      <w:tr>
        <w:tc>
          <w:tcPr>
            <w:tcW w:type="dxa" w:w="13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GlassesOverlay</w:t>
            </w:r>
          </w:p>
        </w:tc>
        <w:tc>
          <w:tcPr>
            <w:tcW w:type="dxa" w:w="104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w:t>
            </w:r>
          </w:p>
        </w:tc>
        <w:tc>
          <w:tcPr>
            <w:tcW w:type="dxa" w:w="314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PNG kính nền trong suốt dùng để thử kính ảo</w:t>
            </w:r>
          </w:p>
        </w:tc>
        <w:tc>
          <w:tcPr>
            <w:tcW w:type="dxa" w:w="348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 với Product</w:t>
            </w:r>
          </w:p>
        </w:tc>
      </w:tr>
    </w:tbl>
    <w:p>
      <w:pPr>
        <w:pStyle w:val="Heading2"/>
      </w:pPr>
      <w:r>
        <w:rPr>
          <w:rFonts w:ascii="Times New Roman" w:cs="Times New Roman" w:eastAsia="Times New Roman" w:hAnsi="Times New Roman"/>
        </w:rPr>
        <w:t xml:space="preserve">3.4. Sơ đồ ERD</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Sơ đồ ERD cơ sở dữ liệu hệ thống Astraea, xuất từ MySQL Workbench hoặc dbdiagram.io theo đúng 10 bảng ở Bảng 3.2 ]</w:t>
      </w:r>
    </w:p>
    <w:p>
      <w:pPr>
        <w:spacing w:after="240" w:before="80"/>
        <w:jc w:val="center"/>
      </w:pPr>
      <w:r>
        <w:rPr>
          <w:rFonts w:ascii="Times New Roman" w:cs="Times New Roman" w:eastAsia="Times New Roman" w:hAnsi="Times New Roman"/>
          <w:i/>
          <w:iCs/>
          <w:sz w:val="24"/>
          <w:szCs w:val="24"/>
        </w:rPr>
        <w:t xml:space="preserve">Hình 3.2. Sơ đồ ERD cơ sở dữ liệu hệ thống Astraea</w:t>
      </w:r>
    </w:p>
    <w:p>
      <w:pPr>
        <w:pStyle w:val="Heading2"/>
      </w:pPr>
      <w:r>
        <w:rPr>
          <w:rFonts w:ascii="Times New Roman" w:cs="Times New Roman" w:eastAsia="Times New Roman" w:hAnsi="Times New Roman"/>
        </w:rPr>
        <w:t xml:space="preserve">3.5. Mô tả từng bảng dữ liệu</w:t>
      </w:r>
    </w:p>
    <w:p>
      <w:pPr>
        <w:spacing w:after="160" w:before="0" w:line="360" w:lineRule="auto"/>
        <w:jc w:val="both"/>
      </w:pPr>
      <w:r>
        <w:rPr>
          <w:rFonts w:ascii="Times New Roman" w:cs="Times New Roman" w:eastAsia="Times New Roman" w:hAnsi="Times New Roman"/>
          <w:sz w:val="26"/>
          <w:szCs w:val="26"/>
        </w:rPr>
        <w:t xml:space="preserve">Các bảng dưới đây được đối chiếu trực tiếp với model.py của từng app tại thời điểm viết báo cáo, không mô tả theo trí nhớ hay suy đoán.</w:t>
      </w:r>
    </w:p>
    <w:p>
      <w:pPr>
        <w:pStyle w:val="Heading3"/>
      </w:pPr>
      <w:r>
        <w:rPr>
          <w:rFonts w:ascii="Times New Roman" w:cs="Times New Roman" w:eastAsia="Times New Roman" w:hAnsi="Times New Roman"/>
        </w:rPr>
        <w:t xml:space="preserve">3.5.1. Bảng User (accounts)</w:t>
      </w:r>
    </w:p>
    <w:p>
      <w:pPr>
        <w:spacing w:after="80" w:before="200"/>
        <w:jc w:val="left"/>
      </w:pPr>
      <w:r>
        <w:rPr>
          <w:rFonts w:ascii="Times New Roman" w:cs="Times New Roman" w:eastAsia="Times New Roman" w:hAnsi="Times New Roman"/>
          <w:b/>
          <w:bCs/>
          <w:sz w:val="24"/>
          <w:szCs w:val="24"/>
        </w:rPr>
        <w:t xml:space="preserve">Bảng 3.3. Cấu trúc bảng User (accounts)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3"/>
        <w:gridCol w:w="1578"/>
        <w:gridCol w:w="3550"/>
        <w:gridCol w:w="2760"/>
      </w:tblGrid>
      <w:tr>
        <w:trPr>
          <w:tblHeader/>
        </w:trPr>
        <w:tc>
          <w:tcPr>
            <w:tcW w:type="dxa" w:w="118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57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355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7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id</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BigAutoField, PK</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người dùng</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tăng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username, password, email</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kế thừa AbstractUser</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 đăng nhập, mật khẩu đã mã hoá bằng PBKDF2, email</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username và email do Django đảm bảo duy nhất</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is_staff, is_superuser, is_active</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Boolean, kế thừa</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Cờ phân quyền quản trị và trạng thái tài khoản</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is_staff là False</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date_joined, last_login</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 kế thừa</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Ngày tạo tài khoản và lần đăng nhập cuối</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động</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phone_number</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tối đa 15 ký tự</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điện thoại</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address</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tối đa 255 ký tự</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Địa chỉ giao hàng mặc định</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w:t>
            </w:r>
          </w:p>
        </w:tc>
      </w:tr>
      <w:tr>
        <w:tc>
          <w:tcPr>
            <w:tcW w:type="dxa" w:w="118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avatar</w:t>
            </w:r>
          </w:p>
        </w:tc>
        <w:tc>
          <w:tcPr>
            <w:tcW w:type="dxa" w:w="157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ImageField</w:t>
            </w:r>
          </w:p>
        </w:tc>
        <w:tc>
          <w:tcPr>
            <w:tcW w:type="dxa" w:w="355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đại diện, lưu tại avatars/</w:t>
            </w:r>
          </w:p>
        </w:tc>
        <w:tc>
          <w:tcPr>
            <w:tcW w:type="dxa" w:w="27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w:t>
            </w:r>
          </w:p>
        </w:tc>
      </w:tr>
      <w:tr>
        <w:tc>
          <w:tcPr>
            <w:tcW w:type="dxa" w:w="118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created_at</w:t>
            </w:r>
          </w:p>
        </w:tc>
        <w:tc>
          <w:tcPr>
            <w:tcW w:type="dxa" w:w="157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DateTimeField</w:t>
            </w:r>
          </w:p>
        </w:tc>
        <w:tc>
          <w:tcPr>
            <w:tcW w:type="dxa" w:w="355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Thời điểm tạo hồ sơ</w:t>
            </w:r>
          </w:p>
        </w:tc>
        <w:tc>
          <w:tcPr>
            <w:tcW w:type="dxa" w:w="27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sinh lúc tạo</w:t>
            </w:r>
          </w:p>
        </w:tc>
      </w:tr>
    </w:tbl>
    <w:p>
      <w:pPr>
        <w:pStyle w:val="Heading3"/>
      </w:pPr>
      <w:r>
        <w:rPr>
          <w:rFonts w:ascii="Times New Roman" w:cs="Times New Roman" w:eastAsia="Times New Roman" w:hAnsi="Times New Roman"/>
        </w:rPr>
        <w:t xml:space="preserve">3.5.2. Bảng Category, Product, ProductImage (products)</w:t>
      </w:r>
    </w:p>
    <w:p>
      <w:pPr>
        <w:spacing w:after="80" w:before="200"/>
        <w:jc w:val="left"/>
      </w:pPr>
      <w:r>
        <w:rPr>
          <w:rFonts w:ascii="Times New Roman" w:cs="Times New Roman" w:eastAsia="Times New Roman" w:hAnsi="Times New Roman"/>
          <w:b/>
          <w:bCs/>
          <w:sz w:val="24"/>
          <w:szCs w:val="24"/>
        </w:rPr>
        <w:t xml:space="preserve">Bảng 3.4. Cấu trúc bảng Category, Product, ProductImage (products)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2903"/>
        <w:gridCol w:w="2903"/>
      </w:tblGrid>
      <w:tr>
        <w:trPr>
          <w:tblHeader/>
        </w:trPr>
        <w:tc>
          <w:tcPr>
            <w:tcW w:type="dxa" w:w="14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Category.name, slug</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100 ký tự, SlugField 120 ký tự</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 danh mục như Oval, Square, và định danh dùng trong URL</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Cả hai duy nhất, slug tự sinh từ name</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Product.category</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 tới Category</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mục của sản phẩm</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Xoá danh mục thì xoá theo sản phẩm (CASCADE)</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Product.created_by</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 tới User</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Người tạo bản ghi sản phẩm, phục vụ truy vết</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 giữ sản phẩm lại nếu xoá người dùng</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Product.name, slug, description</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200 ký tự, SlugField 220 ký tự, TextField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Tên, định danh URL, mô tả sản phẩm</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slug duy nhất, tự sinh</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Product.price</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DecimalField, 12 chữ số, 2 số lẻ</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Giá bán</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Dùng Decimal, không dùng float, để tránh sai số dấu phẩy động</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Product.stock_quantity</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PositiveIntegerField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lượng còn trong kho</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Product.gender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có choices</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Đối tượng sử dụng: nữ, nam, unisex</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unisex</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Product.is_active</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BooleanField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Còn được bày bán hay không</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True, dùng để lọc mọi truy vấn công khai</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Product.sku, specs, care_instructions</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64 ký tự, JSONField, TextField</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SKU, thông số kỹ thuật, hướng dẫn bảo quản</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Hiện chỉ sản phẩm Dublin có đủ dữ liệu 3 trường này</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ProductImage.product, image, position</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 ImageField, PositiveIntegerField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gallery phụ và thứ tự hiển thị</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Xoá sản phẩm thì xoá theo ảnh (CASCADE)</w:t>
            </w:r>
          </w:p>
        </w:tc>
      </w:tr>
    </w:tbl>
    <w:p>
      <w:pPr>
        <w:pStyle w:val="Heading3"/>
      </w:pPr>
      <w:r>
        <w:rPr>
          <w:rFonts w:ascii="Times New Roman" w:cs="Times New Roman" w:eastAsia="Times New Roman" w:hAnsi="Times New Roman"/>
        </w:rPr>
        <w:t xml:space="preserve">3.5.3. Bảng Cart, CartItem (cart)</w:t>
      </w:r>
    </w:p>
    <w:p>
      <w:pPr>
        <w:spacing w:after="80" w:before="200"/>
        <w:jc w:val="left"/>
      </w:pPr>
      <w:r>
        <w:rPr>
          <w:rFonts w:ascii="Times New Roman" w:cs="Times New Roman" w:eastAsia="Times New Roman" w:hAnsi="Times New Roman"/>
          <w:b/>
          <w:bCs/>
          <w:sz w:val="24"/>
          <w:szCs w:val="24"/>
        </w:rPr>
        <w:t xml:space="preserve">Bảng 3.5. Cấu trúc bảng Cart, CartItem (cart)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2903"/>
        <w:gridCol w:w="2903"/>
      </w:tblGrid>
      <w:tr>
        <w:trPr>
          <w:tblHeader/>
        </w:trPr>
        <w:tc>
          <w:tcPr>
            <w:tcW w:type="dxa" w:w="14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Cart.user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OneToOneField tới User</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thuộc tài khoản nào</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 giỏ khách chưa gắn user</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Cart.session_key</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tối đa 40 ký tự</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Định danh giỏ hàng của khách vãng lai</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 phải duy nhất nếu có</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CartItem.cart, product</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và sản phẩm của dòng này</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Mỗi cặp giỏ hàng, sản phẩm chỉ xuất hiện một lần</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CartItem.quantity</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PositiveIntegerField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lượng đã chọn</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1, tối thiểu 1</w:t>
            </w:r>
          </w:p>
        </w:tc>
      </w:tr>
    </w:tbl>
    <w:p>
      <w:pPr>
        <w:pStyle w:val="Heading3"/>
      </w:pPr>
      <w:r>
        <w:rPr>
          <w:rFonts w:ascii="Times New Roman" w:cs="Times New Roman" w:eastAsia="Times New Roman" w:hAnsi="Times New Roman"/>
        </w:rPr>
        <w:t xml:space="preserve">3.5.4. Bảng Order, OrderItem (orders)</w:t>
      </w:r>
    </w:p>
    <w:p>
      <w:pPr>
        <w:spacing w:after="80" w:before="200"/>
        <w:jc w:val="left"/>
      </w:pPr>
      <w:r>
        <w:rPr>
          <w:rFonts w:ascii="Times New Roman" w:cs="Times New Roman" w:eastAsia="Times New Roman" w:hAnsi="Times New Roman"/>
          <w:b/>
          <w:bCs/>
          <w:sz w:val="24"/>
          <w:szCs w:val="24"/>
        </w:rPr>
        <w:t xml:space="preserve">Bảng 3.6. Cấu trúc bảng Order, OrderItem (orders)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2903"/>
        <w:gridCol w:w="2903"/>
      </w:tblGrid>
      <w:tr>
        <w:trPr>
          <w:tblHeader/>
        </w:trPr>
        <w:tc>
          <w:tcPr>
            <w:tcW w:type="dxa" w:w="14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Order.user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 tới User</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Người đặt hàng</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Xoá người dùng thì xoá theo đơn hàng</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Order.status</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có choices</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Trạng thái đơn: đã giao hoặc đã huỷ</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đã giao, vì đơn mới coi như hoàn tất ngay để cho phép đánh giá</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Order.delivery_status</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có choices</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Trạng thái vận chuyển: chờ giao, đang giao, đã giao, giao thất bại</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Admin sửa được để mô phỏng tiến trình giao hàng</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Order.payment_method</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có choices</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Hình thức thanh toán: COD, MoMo, thẻ ngân hàng</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COD, giả lập, xem Chương 6</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Order.shipping_carrier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có choices</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vị vận chuyển: GHN, GHTK, SPX, Viettel Post, J&amp;T</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GHN</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Order.recipient_name, shipping_address, recipient_phone</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Thông tin người nhận tại thời điểm đặt hàng</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Lưu độc lập, không đổi theo hồ sơ User sau này</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Order.total_amount</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DecimalField, 14 chữ số, 2 số lẻ</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Tổng tiền đơn hàng</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âm</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OrderItem.order, product</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hàng và sản phẩm của dòng này</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Xoá đơn hàng thì xoá theo dòng sản phẩm</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OrderItem.quantity, unit_price</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PositiveIntegerField, DecimalField 12 chữ số 2 số lẻ</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lượng và đơn giá lưu tại thời điểm mua</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unit_price không tham chiếu giá hiện tại của Product</w:t>
            </w:r>
          </w:p>
        </w:tc>
      </w:tr>
    </w:tbl>
    <w:p>
      <w:pPr>
        <w:pStyle w:val="Heading3"/>
      </w:pPr>
      <w:r>
        <w:rPr>
          <w:rFonts w:ascii="Times New Roman" w:cs="Times New Roman" w:eastAsia="Times New Roman" w:hAnsi="Times New Roman"/>
        </w:rPr>
        <w:t xml:space="preserve">3.5.5. Bảng Favorite (favorites)</w:t>
      </w:r>
    </w:p>
    <w:p>
      <w:pPr>
        <w:spacing w:after="80" w:before="200"/>
        <w:jc w:val="left"/>
      </w:pPr>
      <w:r>
        <w:rPr>
          <w:rFonts w:ascii="Times New Roman" w:cs="Times New Roman" w:eastAsia="Times New Roman" w:hAnsi="Times New Roman"/>
          <w:b/>
          <w:bCs/>
          <w:sz w:val="24"/>
          <w:szCs w:val="24"/>
        </w:rPr>
        <w:t xml:space="preserve">Bảng 3.7. Cấu trúc bảng Favorite (favorites)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2903"/>
        <w:gridCol w:w="2903"/>
      </w:tblGrid>
      <w:tr>
        <w:trPr>
          <w:tblHeader/>
        </w:trPr>
        <w:tc>
          <w:tcPr>
            <w:tcW w:type="dxa" w:w="14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user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OneToOneField tới User</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Chủ sở hữu danh sách</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Xoá người dùng thì xoá theo danh sách</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ManyToManyField tới Product</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Các sản phẩm đã đánh dấu yêu thích</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rỗng</w:t>
            </w:r>
          </w:p>
        </w:tc>
      </w:tr>
    </w:tbl>
    <w:p>
      <w:pPr>
        <w:pStyle w:val="Heading3"/>
      </w:pPr>
      <w:r>
        <w:rPr>
          <w:rFonts w:ascii="Times New Roman" w:cs="Times New Roman" w:eastAsia="Times New Roman" w:hAnsi="Times New Roman"/>
        </w:rPr>
        <w:t xml:space="preserve">3.5.6. Bảng Review, ReviewMedia (reviews)</w:t>
      </w:r>
    </w:p>
    <w:p>
      <w:pPr>
        <w:spacing w:after="80" w:before="200"/>
        <w:jc w:val="left"/>
      </w:pPr>
      <w:r>
        <w:rPr>
          <w:rFonts w:ascii="Times New Roman" w:cs="Times New Roman" w:eastAsia="Times New Roman" w:hAnsi="Times New Roman"/>
          <w:b/>
          <w:bCs/>
          <w:sz w:val="24"/>
          <w:szCs w:val="24"/>
        </w:rPr>
        <w:t xml:space="preserve">Bảng 3.8. Cấu trúc bảng Review, ReviewMedia (reviews)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2903"/>
        <w:gridCol w:w="2903"/>
      </w:tblGrid>
      <w:tr>
        <w:trPr>
          <w:tblHeader/>
        </w:trPr>
        <w:tc>
          <w:tcPr>
            <w:tcW w:type="dxa" w:w="14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Review.product, user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được đánh giá và người đánh giá</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Mỗi người chỉ đánh giá một lần cho một sản phẩm</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Review.order_item</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 tới OrderItem</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Bằng chứng đã mua hàng</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Bắt buộc phải có</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Review.rating</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PositiveSmallIntegerField</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sao đánh giá</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Từ 1 đến 5</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Review.is_anonymous</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BooleanField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Ẩn danh người viết hay không</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False</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Review.sentiment</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3 ký tự, có choices</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Nhãn cảm xúc: tích cực, trung lập, tiêu cực</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 mô hình học máy tự gán, không do người dùng nhập</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Review.sentiment_confidence</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FloatField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Độ tin cậy, xác suất lớn nhất của nhãn trên</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ReviewMedia.review</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 tới Review</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sở hữu file này</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Xoá đánh giá thì xoá theo file đính kèm</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ReviewMedia.file, media_type</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FileField, CharField có choices</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File ảnh hoặc video đính kèm và loại file</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hoặc video</w:t>
            </w:r>
          </w:p>
        </w:tc>
      </w:tr>
    </w:tbl>
    <w:p>
      <w:pPr>
        <w:pStyle w:val="Heading3"/>
      </w:pPr>
      <w:r>
        <w:rPr>
          <w:rFonts w:ascii="Times New Roman" w:cs="Times New Roman" w:eastAsia="Times New Roman" w:hAnsi="Times New Roman"/>
        </w:rPr>
        <w:t xml:space="preserve">3.5.7. Bảng Wallet, Transaction (wallet)</w:t>
      </w:r>
    </w:p>
    <w:p>
      <w:pPr>
        <w:spacing w:after="80" w:before="200"/>
        <w:jc w:val="left"/>
      </w:pPr>
      <w:r>
        <w:rPr>
          <w:rFonts w:ascii="Times New Roman" w:cs="Times New Roman" w:eastAsia="Times New Roman" w:hAnsi="Times New Roman"/>
          <w:b/>
          <w:bCs/>
          <w:sz w:val="24"/>
          <w:szCs w:val="24"/>
        </w:rPr>
        <w:t xml:space="preserve">Bảng 3.9. Cấu trúc bảng Wallet, Transaction (wallet)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2903"/>
        <w:gridCol w:w="2903"/>
      </w:tblGrid>
      <w:tr>
        <w:trPr>
          <w:tblHeader/>
        </w:trPr>
        <w:tc>
          <w:tcPr>
            <w:tcW w:type="dxa" w:w="14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Wallet.user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OneToOneField tới User</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Chủ sở hữu ví</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tạo qua signal ngay khi User được tạo</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Wallet.balance</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DecimalField, 14 chữ số, 2 số lẻ</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dư hiện tại</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 không âm</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Transaction.wallet</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ForeignKey tới Wallet</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liên quan</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Xoá ví thì xoá theo lịch sử giao dịch</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Transaction.transaction_type</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10 ký tự, có choices</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Loại giao dịch: nạp tiền hoặc thanh toán</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Transaction.amount, balance_after</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DecimalField, 14 chữ số, 2 số lẻ</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Số tiền giao dịch và số dư sau giao dịch</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Ghi kèm mỗi lần nạp hoặc trừ để đối soát</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Transaction.description</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CharField, tối đa 255 ký tự</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Ghi chú của giao dịch</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thể để trống</w:t>
            </w:r>
          </w:p>
        </w:tc>
      </w:tr>
    </w:tbl>
    <w:p>
      <w:pPr>
        <w:pStyle w:val="Heading3"/>
      </w:pPr>
      <w:r>
        <w:rPr>
          <w:rFonts w:ascii="Times New Roman" w:cs="Times New Roman" w:eastAsia="Times New Roman" w:hAnsi="Times New Roman"/>
        </w:rPr>
        <w:t xml:space="preserve">3.5.8. Bảng GlassesOverlay (tryon)</w:t>
      </w:r>
    </w:p>
    <w:p>
      <w:pPr>
        <w:spacing w:after="80" w:before="200"/>
        <w:jc w:val="left"/>
      </w:pPr>
      <w:r>
        <w:rPr>
          <w:rFonts w:ascii="Times New Roman" w:cs="Times New Roman" w:eastAsia="Times New Roman" w:hAnsi="Times New Roman"/>
          <w:b/>
          <w:bCs/>
          <w:sz w:val="24"/>
          <w:szCs w:val="24"/>
        </w:rPr>
        <w:t xml:space="preserve">Bảng 3.10. Cấu trúc bảng GlassesOverlay (tryon)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1814"/>
        <w:gridCol w:w="2903"/>
        <w:gridCol w:w="2903"/>
      </w:tblGrid>
      <w:tr>
        <w:trPr>
          <w:tblHeader/>
        </w:trPr>
        <w:tc>
          <w:tcPr>
            <w:tcW w:type="dxa" w:w="14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Kiểu dữ liệu</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w:t>
            </w:r>
          </w:p>
        </w:tc>
        <w:tc>
          <w:tcPr>
            <w:tcW w:type="dxa" w:w="290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OneToOneField tới Product</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mà ảnh AR này đại diện</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Mỗi sản phẩm chỉ có đúng 1 ảnh AR</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image</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ImageField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PNG kính, buộc phải có kênh alpha nền trong suốt</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Lưu tại tryon/glasses/</w:t>
            </w:r>
          </w:p>
        </w:tc>
      </w:tr>
      <w:tr>
        <w:tc>
          <w:tcPr>
            <w:tcW w:type="dxa" w:w="14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width_ratio</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FloatField</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Tỉ lệ bề rộng kính so với khoảng cách 2 mắt, chế độ dự phòng</w:t>
            </w:r>
          </w:p>
        </w:tc>
        <w:tc>
          <w:tcPr>
            <w:tcW w:type="dxa" w:w="290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1.6</w:t>
            </w:r>
          </w:p>
        </w:tc>
      </w:tr>
      <w:tr>
        <w:tc>
          <w:tcPr>
            <w:tcW w:type="dxa" w:w="14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vertical_offset</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FloatField</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Độ lệch dọc khi dán kính, chế độ dự phòng</w:t>
            </w:r>
          </w:p>
        </w:tc>
        <w:tc>
          <w:tcPr>
            <w:tcW w:type="dxa" w:w="290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Mặc định 0.0</w:t>
            </w:r>
          </w:p>
        </w:tc>
      </w:tr>
    </w:tbl>
    <w:p>
      <w:pPr>
        <w:pStyle w:val="Heading1"/>
        <w:pageBreakBefore/>
        <w:jc w:val="center"/>
      </w:pPr>
      <w:r>
        <w:rPr>
          <w:rFonts w:ascii="Times New Roman" w:cs="Times New Roman" w:eastAsia="Times New Roman" w:hAnsi="Times New Roman"/>
        </w:rPr>
        <w:t xml:space="preserve">CHƯƠNG 4: TRIỂN KHAI VÀ THỰC HIỆN</w:t>
      </w:r>
    </w:p>
    <w:p>
      <w:pPr>
        <w:pStyle w:val="Heading2"/>
      </w:pPr>
      <w:r>
        <w:rPr>
          <w:rFonts w:ascii="Times New Roman" w:cs="Times New Roman" w:eastAsia="Times New Roman" w:hAnsi="Times New Roman"/>
        </w:rPr>
        <w:t xml:space="preserve">4.1. Môi trường và cách thiết lập</w:t>
      </w:r>
    </w:p>
    <w:p>
      <w:pPr>
        <w:pStyle w:val="Heading3"/>
      </w:pPr>
      <w:r>
        <w:rPr>
          <w:rFonts w:ascii="Times New Roman" w:cs="Times New Roman" w:eastAsia="Times New Roman" w:hAnsi="Times New Roman"/>
        </w:rPr>
        <w:t xml:space="preserve">4.1.1. Yêu cầu môi trường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Python 3.13, cài trong virtualenv riêng tại .venv. Không cần Node.js cho phần web vì toàn bộ giao diện render phía server bằng Django Template, không dùng framework frontend riêng.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MySQL Server qua XAMPP, đã tạo sẵn database, mặc định tên chuyendetn_db.</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Trình duyệt hỗ trợ WebSocket và truy cập camera, để dùng chức năng thử kính ảo.</w:t>
      </w:r>
    </w:p>
    <w:p>
      <w:pPr>
        <w:pStyle w:val="Heading3"/>
      </w:pPr>
      <w:r>
        <w:rPr>
          <w:rFonts w:ascii="Times New Roman" w:cs="Times New Roman" w:eastAsia="Times New Roman" w:hAnsi="Times New Roman"/>
        </w:rPr>
        <w:t xml:space="preserve">4.1.2. Các thư viện chính</w:t>
      </w:r>
    </w:p>
    <w:p>
      <w:pPr>
        <w:spacing w:after="80" w:before="200"/>
        <w:jc w:val="left"/>
      </w:pPr>
      <w:r>
        <w:rPr>
          <w:rFonts w:ascii="Times New Roman" w:cs="Times New Roman" w:eastAsia="Times New Roman" w:hAnsi="Times New Roman"/>
          <w:b/>
          <w:bCs/>
          <w:sz w:val="24"/>
          <w:szCs w:val="24"/>
        </w:rPr>
        <w:t xml:space="preserve">Bảng 4.1. Các thư viện chính và vai trò trong dự án, theo requirements.txt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10"/>
        <w:gridCol w:w="1432"/>
        <w:gridCol w:w="5729"/>
      </w:tblGrid>
      <w:tr>
        <w:trPr>
          <w:tblHeader/>
        </w:trPr>
        <w:tc>
          <w:tcPr>
            <w:tcW w:type="dxa" w:w="191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Thư viện</w:t>
            </w:r>
          </w:p>
        </w:tc>
        <w:tc>
          <w:tcPr>
            <w:tcW w:type="dxa" w:w="143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Phiên bản</w:t>
            </w:r>
          </w:p>
        </w:tc>
        <w:tc>
          <w:tcPr>
            <w:tcW w:type="dxa" w:w="572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Vai trò</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Django</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4.2.23</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Framework backend chính, gồm MVT, ORM, Admin, Auth</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PyMySQL</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Driver kết nối MySQL thuần Python</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python-dotenv</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1.2.2</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Đọc cấu hình nhạy cảm như DB, secret key từ file .env</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Pillow</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12.3.0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Xử lý ảnh upload qua ImageField</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channels, daphne</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4.3.2 / 4.2.3</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Hỗ trợ ASGI và WebSocket cho mô đun thử kính ảo</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opencv-python</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5.0.0.93</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Biến đổi ảnh, alpha blend, CLAHE cho thử kính ảo</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mediapipe</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0.10.35</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Nhận diện landmark khuôn mặt thời gian thực</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scikit-learn</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1.9.0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Huấn luyện và suy luận mô hình phân loại cảm xúc</w:t>
            </w:r>
          </w:p>
        </w:tc>
      </w:tr>
      <w:tr>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underthesea</w:t>
            </w:r>
          </w:p>
        </w:tc>
        <w:tc>
          <w:tcPr>
            <w:tcW w:type="dxa" w:w="14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9.5.0</w:t>
            </w:r>
          </w:p>
        </w:tc>
        <w:tc>
          <w:tcPr>
            <w:tcW w:type="dxa" w:w="57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Tách từ tiếng Việt cho bài toán phân loại cảm xúc</w:t>
            </w:r>
          </w:p>
        </w:tc>
      </w:tr>
      <w:tr>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joblib</w:t>
            </w:r>
          </w:p>
        </w:tc>
        <w:tc>
          <w:tcPr>
            <w:tcW w:type="dxa" w:w="14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1.6.0</w:t>
            </w:r>
          </w:p>
        </w:tc>
        <w:tc>
          <w:tcPr>
            <w:tcW w:type="dxa" w:w="57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Lưu và nạp mô hình học máy đã huấn luyện, file .joblib</w:t>
            </w:r>
          </w:p>
        </w:tc>
      </w:tr>
    </w:tbl>
    <w:p>
      <w:pPr>
        <w:pStyle w:val="Heading3"/>
      </w:pPr>
      <w:r>
        <w:rPr>
          <w:rFonts w:ascii="Times New Roman" w:cs="Times New Roman" w:eastAsia="Times New Roman" w:hAnsi="Times New Roman"/>
        </w:rPr>
        <w:t xml:space="preserve">4.1.3. Các bước cài đặt</w:t>
      </w:r>
    </w:p>
    <w:p>
      <w:pPr>
        <w:shd w:fill="F4F4F4" w:val="clear"/>
        <w:spacing w:after="200" w:before="100" w:line="260" w:lineRule="auto"/>
        <w:ind w:left="100" w:right="100"/>
      </w:pPr>
      <w:r>
        <w:rPr>
          <w:rFonts w:ascii="Consolas" w:cs="Consolas" w:eastAsia="Consolas" w:hAnsi="Consolas"/>
          <w:sz w:val="20"/>
          <w:szCs w:val="20"/>
        </w:rPr>
        <w:t xml:space="preserve"># 1) Tạo virtualenv và cài thư viện</w:t>
      </w:r>
      <w:r>
        <w:rPr>
          <w:rFonts w:ascii="Consolas" w:cs="Consolas" w:eastAsia="Consolas" w:hAnsi="Consolas"/>
          <w:sz w:val="20"/>
          <w:szCs w:val="20"/>
        </w:rPr>
        <w:br/>
        <w:t xml:space="preserve">python -m venv .venv</w:t>
      </w:r>
      <w:r>
        <w:rPr>
          <w:rFonts w:ascii="Consolas" w:cs="Consolas" w:eastAsia="Consolas" w:hAnsi="Consolas"/>
          <w:sz w:val="20"/>
          <w:szCs w:val="20"/>
        </w:rPr>
        <w:br/>
        <w:t xml:space="preserve">.venv\Scripts\activate</w:t>
      </w:r>
      <w:r>
        <w:rPr>
          <w:rFonts w:ascii="Consolas" w:cs="Consolas" w:eastAsia="Consolas" w:hAnsi="Consolas"/>
          <w:sz w:val="20"/>
          <w:szCs w:val="20"/>
        </w:rPr>
        <w:br/>
        <w:t xml:space="preserve">pip install -r requirements.txt</w:t>
      </w:r>
      <w:r>
        <w:rPr>
          <w:rFonts w:ascii="Consolas" w:cs="Consolas" w:eastAsia="Consolas" w:hAnsi="Consolas"/>
          <w:sz w:val="20"/>
          <w:szCs w:val="20"/>
        </w:rPr>
        <w:br/>
        <w:t xml:space="preserve"/>
      </w:r>
      <w:r>
        <w:rPr>
          <w:rFonts w:ascii="Consolas" w:cs="Consolas" w:eastAsia="Consolas" w:hAnsi="Consolas"/>
          <w:sz w:val="20"/>
          <w:szCs w:val="20"/>
        </w:rPr>
        <w:br/>
        <w:t xml:space="preserve"># 2) Khai báo kết nối MySQL trong file .env: DB_NAME, DB_USER, DB_PASSWORD, DB_HOST, DB_PORT</w:t>
      </w:r>
      <w:r>
        <w:rPr>
          <w:rFonts w:ascii="Consolas" w:cs="Consolas" w:eastAsia="Consolas" w:hAnsi="Consolas"/>
          <w:sz w:val="20"/>
          <w:szCs w:val="20"/>
        </w:rPr>
        <w:br/>
        <w:t xml:space="preserve"/>
      </w:r>
      <w:r>
        <w:rPr>
          <w:rFonts w:ascii="Consolas" w:cs="Consolas" w:eastAsia="Consolas" w:hAnsi="Consolas"/>
          <w:sz w:val="20"/>
          <w:szCs w:val="20"/>
        </w:rPr>
        <w:br/>
        <w:t xml:space="preserve"># 3) Khởi tạo schema và dữ liệu mẫu</w:t>
      </w:r>
      <w:r>
        <w:rPr>
          <w:rFonts w:ascii="Consolas" w:cs="Consolas" w:eastAsia="Consolas" w:hAnsi="Consolas"/>
          <w:sz w:val="20"/>
          <w:szCs w:val="20"/>
        </w:rPr>
        <w:br/>
        <w:t xml:space="preserve">python manage.py migrate</w:t>
      </w:r>
      <w:r>
        <w:rPr>
          <w:rFonts w:ascii="Consolas" w:cs="Consolas" w:eastAsia="Consolas" w:hAnsi="Consolas"/>
          <w:sz w:val="20"/>
          <w:szCs w:val="20"/>
        </w:rPr>
        <w:br/>
        <w:t xml:space="preserve"># chạy seed_products.sql trên MySQL để có danh mục, sản phẩm mẫu</w:t>
      </w:r>
      <w:r>
        <w:rPr>
          <w:rFonts w:ascii="Consolas" w:cs="Consolas" w:eastAsia="Consolas" w:hAnsi="Consolas"/>
          <w:sz w:val="20"/>
          <w:szCs w:val="20"/>
        </w:rPr>
        <w:br/>
        <w:t xml:space="preserve"/>
      </w:r>
      <w:r>
        <w:rPr>
          <w:rFonts w:ascii="Consolas" w:cs="Consolas" w:eastAsia="Consolas" w:hAnsi="Consolas"/>
          <w:sz w:val="20"/>
          <w:szCs w:val="20"/>
        </w:rPr>
        <w:br/>
        <w:t xml:space="preserve"># 4) Chạy server (daphne đứng đầu INSTALLED_APPS nên runserver tự chạy qua ASGI)</w:t>
      </w:r>
      <w:r>
        <w:rPr>
          <w:rFonts w:ascii="Consolas" w:cs="Consolas" w:eastAsia="Consolas" w:hAnsi="Consolas"/>
          <w:sz w:val="20"/>
          <w:szCs w:val="20"/>
        </w:rPr>
        <w:br/>
        <w:t xml:space="preserve">python manage.py runserver</w:t>
      </w:r>
    </w:p>
    <w:p>
      <w:pPr>
        <w:pStyle w:val="Heading2"/>
      </w:pPr>
      <w:r>
        <w:rPr>
          <w:rFonts w:ascii="Times New Roman" w:cs="Times New Roman" w:eastAsia="Times New Roman" w:hAnsi="Times New Roman"/>
        </w:rPr>
        <w:t xml:space="preserve">4.2. Router và URL của từng app</w:t>
      </w:r>
    </w:p>
    <w:p>
      <w:pPr>
        <w:spacing w:after="160" w:before="0" w:line="360" w:lineRule="auto"/>
        <w:jc w:val="both"/>
      </w:pPr>
      <w:r>
        <w:rPr>
          <w:rFonts w:ascii="Times New Roman" w:cs="Times New Roman" w:eastAsia="Times New Roman" w:hAnsi="Times New Roman"/>
          <w:sz w:val="26"/>
          <w:szCs w:val="26"/>
        </w:rPr>
        <w:t xml:space="preserve">Django không có khái niệm endpoint tách riêng như các framework API thuần kiểu Flask hay FastAPI. Mỗi URL pattern trong urls.py được ánh xạ trực tiếp tới một view render HTML hoặc trả JSON. Bảng dưới liệt kê toàn bộ URL thật của hệ thống, không tính /admin/.</w:t>
      </w:r>
    </w:p>
    <w:p>
      <w:pPr>
        <w:spacing w:after="80" w:before="200"/>
        <w:jc w:val="left"/>
      </w:pPr>
      <w:r>
        <w:rPr>
          <w:rFonts w:ascii="Times New Roman" w:cs="Times New Roman" w:eastAsia="Times New Roman" w:hAnsi="Times New Roman"/>
          <w:b/>
          <w:bCs/>
          <w:sz w:val="24"/>
          <w:szCs w:val="24"/>
        </w:rPr>
        <w:t xml:space="preserve">Bảng 4.2. URL và router của toàn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4"/>
        <w:gridCol w:w="2592"/>
        <w:gridCol w:w="2160"/>
        <w:gridCol w:w="1295"/>
      </w:tblGrid>
      <w:tr>
        <w:trPr>
          <w:tblHeader/>
        </w:trPr>
        <w:tc>
          <w:tcPr>
            <w:tcW w:type="dxa" w:w="302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Path</w:t>
            </w:r>
          </w:p>
        </w:tc>
        <w:tc>
          <w:tcPr>
            <w:tcW w:type="dxa" w:w="259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Tên (namespace:name)</w:t>
            </w:r>
          </w:p>
        </w:tc>
        <w:tc>
          <w:tcPr>
            <w:tcW w:type="dxa" w:w="21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View xử lý</w:t>
            </w:r>
          </w:p>
        </w:tc>
        <w:tc>
          <w:tcPr>
            <w:tcW w:type="dxa" w:w="1295"/>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Method</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products:home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views.home</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/tim-kiem/</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products:search</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views.search</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/san-pham/&lt;slug&gt;/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products:detail</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views.detail</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/accounts/dang-ky/</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accounts:register</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register_view</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/accounts/dang-nhap/</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accounts:login</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login_view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/accounts/dang-xuat/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accounts:logout</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LogoutView (Django)</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/accounts/quen-mat-khau/</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accounts:forgot_password</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forgot_password_view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/accounts/dat-lai-mat-khau/</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accounts:reset_password</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reset_password_view</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/accounts/ho-so/</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accounts:profile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profile_view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cart:view</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cart_view</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/gio-hang/them/&lt;slug&gt;/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cart:add</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cart_add</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/gio-hang/cap-nhat/&lt;id&gt;/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cart:update</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cart_update</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/gio-hang/xoa/&lt;id&gt;/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cart:remove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cart_remove</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/don-hang/</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orders:my_orders</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my_orders</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/don-hang/dat-hang/</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orders:checkout</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checkout</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/don-hang/huy/&lt;id&gt;/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orders:cancel</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cancel_order</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/yeu-thich/</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favorites:list</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list_view</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GET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/yeu-thich/bat-tat/&lt;slug&gt;/</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favorites:toggle</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toggle</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/danh-gia/tao/&lt;order_item_id&gt;/</w:t>
            </w:r>
          </w:p>
        </w:tc>
        <w:tc>
          <w:tcPr>
            <w:tcW w:type="dxa" w:w="259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reviews:create</w:t>
            </w:r>
          </w:p>
        </w:tc>
        <w:tc>
          <w:tcPr>
            <w:tcW w:type="dxa" w:w="21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review_create</w:t>
            </w:r>
          </w:p>
        </w:tc>
        <w:tc>
          <w:tcPr>
            <w:tcW w:type="dxa" w:w="129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POST</w:t>
            </w:r>
          </w:p>
        </w:tc>
      </w:tr>
      <w:tr>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ws/tryon/</w:t>
            </w:r>
          </w:p>
        </w:tc>
        <w:tc>
          <w:tcPr>
            <w:tcW w:type="dxa" w:w="259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khong co, WebSocket</w:t>
            </w:r>
          </w:p>
        </w:tc>
        <w:tc>
          <w:tcPr>
            <w:tcW w:type="dxa" w:w="21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w:t>
            </w:r>
          </w:p>
        </w:tc>
        <w:tc>
          <w:tcPr>
            <w:tcW w:type="dxa" w:w="129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WebSocket</w:t>
            </w:r>
          </w:p>
        </w:tc>
      </w:tr>
    </w:tbl>
    <w:p>
      <w:pPr>
        <w:spacing w:after="160" w:before="0" w:line="360" w:lineRule="auto"/>
        <w:jc w:val="both"/>
      </w:pPr>
      <w:r>
        <w:rPr>
          <w:rFonts w:ascii="Times New Roman" w:cs="Times New Roman" w:eastAsia="Times New Roman" w:hAnsi="Times New Roman"/>
          <w:sz w:val="26"/>
          <w:szCs w:val="26"/>
        </w:rPr>
        <w:t xml:space="preserve">Ba app cart, favorites, reviews đã có mặt trong bảng trên qua các path của chính app đó. Riêng app wallet chưa có file urls.py, dòng include tương ứng trong core/urls.py đang bị chú thích lại. Phân tích chi tiết ở Chương 6.</w:t>
      </w:r>
    </w:p>
    <w:p>
      <w:pPr>
        <w:pStyle w:val="Heading2"/>
      </w:pPr>
      <w:r>
        <w:rPr>
          <w:rFonts w:ascii="Times New Roman" w:cs="Times New Roman" w:eastAsia="Times New Roman" w:hAnsi="Times New Roman"/>
        </w:rPr>
        <w:t xml:space="preserve">4.3. Các hàm và view chính</w:t>
      </w:r>
    </w:p>
    <w:p>
      <w:pPr>
        <w:spacing w:after="80" w:before="200"/>
        <w:jc w:val="left"/>
      </w:pPr>
      <w:r>
        <w:rPr>
          <w:rFonts w:ascii="Times New Roman" w:cs="Times New Roman" w:eastAsia="Times New Roman" w:hAnsi="Times New Roman"/>
          <w:b/>
          <w:bCs/>
          <w:sz w:val="24"/>
          <w:szCs w:val="24"/>
        </w:rPr>
        <w:t xml:space="preserve">Bảng 4.3. Giải thích các hàm và phương thức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34"/>
        <w:gridCol w:w="2134"/>
        <w:gridCol w:w="1601"/>
        <w:gridCol w:w="4802"/>
      </w:tblGrid>
      <w:tr>
        <w:trPr>
          <w:tblHeader/>
        </w:trPr>
        <w:tc>
          <w:tcPr>
            <w:tcW w:type="dxa" w:w="53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w:t>
            </w:r>
          </w:p>
        </w:tc>
        <w:tc>
          <w:tcPr>
            <w:tcW w:type="dxa" w:w="213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Hàm, phương thức</w:t>
            </w:r>
          </w:p>
        </w:tc>
        <w:tc>
          <w:tcPr>
            <w:tcW w:type="dxa" w:w="160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File</w:t>
            </w:r>
          </w:p>
        </w:tc>
        <w:tc>
          <w:tcPr>
            <w:tcW w:type="dxa" w:w="480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tả logic</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register_view()</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tra form đăng ký, username và email chưa tồn tại, mật khẩu đạt yêu cầu, 2 mật khẩu khớp. Tạo User, đăng nhập, gộp giỏ hàng khách vào tài khoản mới.</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2</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login_view()</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Xác thực bằng form chuẩn của Django, gộp giỏ hàng khách, chuyển hướng theo quyền quản trị hoặc tham số ?next=</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forgot_password_view() và reset_password_view()</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accounts/views.py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Đối chiếu username và email hoặc SĐT với hồ sơ đã lưu, lưu phiên xác minh 10 phút. Sau đó cho đặt mật khẩu mới qua set_password() và xoá phiên xác minh.</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merge_guest_cart_into_user()</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cart/services.py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Gộp các dòng giỏ hàng của khách, đọc theo session trước khi đăng nhập xoay session, vào giỏ hàng của tài khoản vừa đăng nhập hoặc đăng ký.</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Cart.add_product(), total_price</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cart/models.py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Cộng dồn số lượng khi thêm sản phẩm, kẹp theo tồn kho. Tính tổng tiền giỏ hàng bằng Decimal thay vì float.</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cart_update(), cart_remove()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Cập nhật hoặc xoá một dòng giỏ hàng, trả JSON khi request là AJAX để cập nhật số lượng không cần tải lại trang.</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7</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checkout()</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tra lại tồn kho và tính hợp lệ hình thức thanh toán, vận chuyển, thông tin nhận hàng. Trong một transaction: tạo đơn và từng dòng sản phẩm lưu giá tại thời điểm mua, trừ tồn kho, xoá giỏ hàng. Thanh toán là giả lập, không kiểm tra hay trừ số dư ví.</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8</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cancel_order()</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Đổi trạng thái sang huỷ và hoàn tồn kho cho từng dòng sản phẩm trong một transaction, chặn huỷ đơn đã huỷ từ trước.</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my_orders(), cart_view()</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 cart/views.py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Liệt kê đơn của người dùng, mới nhất trước. Đánh dấu @never_cache để trình duyệt luôn tải lại, tránh hiện lại dữ liệu cũ do cache hoặc back-forward cache, lỗi thực tế đã gặp, xem Chương 6.</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10</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toggle() (favorites)</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favorites/views.py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Lấy hoặc tạo danh sách yêu thích của user, thêm hoặc gỡ sản phẩm tuỳ theo trạng thái hiện tại.</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11</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detail() (products)</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products/views.py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Lấy sản phẩm theo slug, tính sản phẩm liên quan, thống kê rating và tỉ lệ cảm xúc trong một truy vấn duy nhất, điều kiện được phép đánh giá, và có ảnh AR hay không để quyết định hiện nút TRY ON.</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12</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review_create()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reviews/views.py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Kiểm tra đã mua, đã giao, chưa đánh giá. Validate số sao và nội dung. Gọi predict_sentiment() để gán nhãn cảm xúc, lưu đánh giá kèm tối đa 5 file đính kèm.</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13</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predict_sentiment()</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reviews/ml/sentiment.py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Làm sạch văn bản, tách từ tiếng Việt, vector hoá bằng TF-IDF đã huấn luyện, dự đoán nhãn và xác suất bằng mô hình Logistic Regression đã nạp sẵn, nạp một lần rồi dùng lại cho các lần gọi sau.</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14</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TryOnConsumer.connect(), receive()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Khởi tạo bộ nhận diện khuôn mặt riêng cho mỗi phiên. Nhận lệnh điều khiển đổi kính hoặc hiệu chỉnh, hoặc khung hình nhị phân. Xử lý CPU nặng chạy trên luồng riêng để không chặn các kết nối khác.</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15</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TryOnConsumer._process_frame_sync()</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Giải mã JPEG, lật gương, chuẩn hoá ánh sáng có điều kiện, phát hiện landmark có giới hạn tần suất và vùng quan tâm, làm mượt, dán kính, mã hoá JPEG trả về kèm cờ phát hiện mặt.</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16</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GlassesOverlay.render_on_frame_auto()</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tryon/vision.py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Tự tìm 2 tâm tròng kính trên ảnh PNG, dựng phép biến đổi đồng dạng gồm xoay, co giãn đều, tịnh tiến từ 2 tâm tròng kính sang 2 điểm neo mắt, rồi trộn ảnh lên khung hình.</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17</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AnchorSmoother.smooth()</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tryon/vision.py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Áp One-Euro Filter lên tâm, bề rộng và góc của 2 điểm neo mắt để giảm rung giữa các khung hình liên tiếp.</w:t>
            </w:r>
          </w:p>
        </w:tc>
      </w:tr>
      <w:tr>
        <w:tc>
          <w:tcPr>
            <w:tcW w:type="dxa" w:w="5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18</w:t>
            </w:r>
          </w:p>
        </w:tc>
        <w:tc>
          <w:tcPr>
            <w:tcW w:type="dxa" w:w="213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LightNormalizer.should_normalize()</w:t>
            </w:r>
          </w:p>
        </w:tc>
        <w:tc>
          <w:tcPr>
            <w:tcW w:type="dxa" w:w="160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tryon/vision.py</w:t>
            </w:r>
          </w:p>
        </w:tc>
        <w:tc>
          <w:tcPr>
            <w:tcW w:type="dxa" w:w="480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Quyết định có chạy CLAHE hay không bằng ngưỡng hai mức quanh mốc thiếu sáng, tránh bật tắt liên tục gây nhấp nháy.</w:t>
            </w:r>
          </w:p>
        </w:tc>
      </w:tr>
      <w:tr>
        <w:tc>
          <w:tcPr>
            <w:tcW w:type="dxa" w:w="5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19</w:t>
            </w:r>
          </w:p>
        </w:tc>
        <w:tc>
          <w:tcPr>
            <w:tcW w:type="dxa" w:w="213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TryonConfig.ready()</w:t>
            </w:r>
          </w:p>
        </w:tc>
        <w:tc>
          <w:tcPr>
            <w:tcW w:type="dxa" w:w="160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tryon/apps.py</w:t>
            </w:r>
          </w:p>
        </w:tc>
        <w:tc>
          <w:tcPr>
            <w:tcW w:type="dxa" w:w="480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Khi server khởi động, tạo trước một bộ nhận diện khuôn mặt dùng để làm nóng trong luồng nền, để chi phí khởi tạo mô hình không rơi vào người dùng đầu tiên.</w:t>
            </w:r>
          </w:p>
        </w:tc>
      </w:tr>
    </w:tbl>
    <w:p>
      <w:pPr>
        <w:pStyle w:val="Heading2"/>
      </w:pPr>
      <w:r>
        <w:rPr>
          <w:rFonts w:ascii="Times New Roman" w:cs="Times New Roman" w:eastAsia="Times New Roman" w:hAnsi="Times New Roman"/>
        </w:rPr>
        <w:t xml:space="preserve">4.4. Kiến trúc và thuật toán thử kính ảo</w:t>
      </w:r>
    </w:p>
    <w:p>
      <w:pPr>
        <w:spacing w:after="160" w:before="0" w:line="360" w:lineRule="auto"/>
        <w:jc w:val="both"/>
      </w:pPr>
      <w:r>
        <w:rPr>
          <w:rFonts w:ascii="Times New Roman" w:cs="Times New Roman" w:eastAsia="Times New Roman" w:hAnsi="Times New Roman"/>
          <w:sz w:val="26"/>
          <w:szCs w:val="26"/>
        </w:rPr>
        <w:t xml:space="preserve">Đây là mô đun kỹ thuật trọng tâm của đồ án. Mục này trình bày giao thức truyền dữ liệu, luồng xử lý một khung hình, thuật toán định vị và dán kính, và quan trọng nhất là các kỹ thuật tối ưu độ trễ cùng số liệu thực nghiệm đo được trước và sau khi áp dụng.</w:t>
      </w:r>
    </w:p>
    <w:p>
      <w:pPr>
        <w:pStyle w:val="Heading3"/>
      </w:pPr>
      <w:r>
        <w:rPr>
          <w:rFonts w:ascii="Times New Roman" w:cs="Times New Roman" w:eastAsia="Times New Roman" w:hAnsi="Times New Roman"/>
        </w:rPr>
        <w:t xml:space="preserve">4.4.1. Giao thức truyền dữ liệu qua WebSocket</w:t>
      </w:r>
    </w:p>
    <w:p>
      <w:pPr>
        <w:spacing w:after="160" w:before="0" w:line="360" w:lineRule="auto"/>
        <w:jc w:val="both"/>
      </w:pPr>
      <w:r>
        <w:rPr>
          <w:rFonts w:ascii="Times New Roman" w:cs="Times New Roman" w:eastAsia="Times New Roman" w:hAnsi="Times New Roman"/>
          <w:sz w:val="26"/>
          <w:szCs w:val="26"/>
        </w:rPr>
        <w:t xml:space="preserve">Đây là bài toán không có chuẩn giao tiếp sẵn nên đồ án tự thiết kế một giao thức đơn giản trên nền WebSocket, với đúng một route ws/tryon/ xử lý bởi TryOnConsumer:</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Trình duyệt gửi tới server, dạng JSON: lệnh điều khiển, ví dụ action select_glasses với glasses_id 3 để đổi mẫu kính đang thử.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Trình duyệt gửi tới server, dạng nhị phân: đúng 1 khung hình JPEG chụp từ webcam, gửi thẳng dữ liệu nhị phân, không mã hoá base64, để giảm chi phí.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Server gửi về trình duyệt, dạng nhị phân: byte đầu tiên là cờ trạng thái, 1 là có phát hiện khuôn mặt, 0 là không. Phần còn lại là dữ liệu JPEG đã xử lý. Gộp cả hai vào một tin nhắn để tránh phụ thuộc thứ tự nhận giữa hai kênh riêng.</w:t>
      </w:r>
    </w:p>
    <w:p>
      <w:pPr>
        <w:pStyle w:val="Heading3"/>
      </w:pPr>
      <w:r>
        <w:rPr>
          <w:rFonts w:ascii="Times New Roman" w:cs="Times New Roman" w:eastAsia="Times New Roman" w:hAnsi="Times New Roman"/>
        </w:rPr>
        <w:t xml:space="preserve">4.4.2. Luồng xử lý một khung hình</w:t>
      </w:r>
    </w:p>
    <w:p>
      <w:pPr>
        <w:spacing w:after="80" w:before="200"/>
        <w:jc w:val="left"/>
      </w:pPr>
      <w:r>
        <w:rPr>
          <w:rFonts w:ascii="Times New Roman" w:cs="Times New Roman" w:eastAsia="Times New Roman" w:hAnsi="Times New Roman"/>
          <w:b/>
          <w:bCs/>
          <w:sz w:val="24"/>
          <w:szCs w:val="24"/>
        </w:rPr>
        <w:t xml:space="preserve">Bảng 4.4. Luồng xử lý một khung hình giữa trình duyệt và server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2"/>
        <w:gridCol w:w="4032"/>
        <w:gridCol w:w="4367"/>
      </w:tblGrid>
      <w:tr>
        <w:trPr>
          <w:tblHeader/>
        </w:trPr>
        <w:tc>
          <w:tcPr>
            <w:tcW w:type="dxa" w:w="67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Bước</w:t>
            </w:r>
          </w:p>
        </w:tc>
        <w:tc>
          <w:tcPr>
            <w:tcW w:type="dxa" w:w="4032"/>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Trình duyệt (static/js/tryon.js)</w:t>
            </w:r>
          </w:p>
        </w:tc>
        <w:tc>
          <w:tcPr>
            <w:tcW w:type="dxa" w:w="436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Server (tryon/consumers.py, vision.py)</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Lấy khung hình từ video, vẽ lên canvas, xuất JPEG chất lượng 0.8</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2</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Gửi khung hình qua WebSocket, tối đa khoảng 25 khung mỗi giây, chỉ gửi khung mới khi khung trước đã có phản hồi</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Nhận được bytes nhị phân</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Giải mã JPEG, lật ngang cho giống soi gương</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Chạy CLAHE nếu ảnh thiếu sáng, có kiểm tra ngưỡng</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Phát hiện landmark mắt, có giới hạn tần suất gọi và chỉ quét vùng quan tâm quanh mắt</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Làm mượt 2 điểm neo mắt bằng One-Euro Filter</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7</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Dán kính lên khung hình bằng biến đổi affine và alpha blend</w:t>
            </w:r>
          </w:p>
        </w:tc>
      </w:tr>
      <w:tr>
        <w:tc>
          <w:tcPr>
            <w:tcW w:type="dxa" w:w="67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8</w:t>
            </w:r>
          </w:p>
        </w:tc>
        <w:tc>
          <w:tcPr>
            <w:tcW w:type="dxa" w:w="4032"/>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436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Mã hoá lại JPEG, chất lượng 80, gửi kèm cờ phát hiện mặt</w:t>
            </w:r>
          </w:p>
        </w:tc>
      </w:tr>
      <w:tr>
        <w:tc>
          <w:tcPr>
            <w:tcW w:type="dxa" w:w="67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9</w:t>
            </w:r>
          </w:p>
        </w:tc>
        <w:tc>
          <w:tcPr>
            <w:tcW w:type="dxa" w:w="4032"/>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Nhận dữ liệu, tách byte cờ, hiển thị ảnh đã xử lý lên màn hình</w:t>
            </w:r>
          </w:p>
        </w:tc>
        <w:tc>
          <w:tcPr>
            <w:tcW w:type="dxa" w:w="436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r>
    </w:tbl>
    <w:p>
      <w:pPr>
        <w:pStyle w:val="Heading3"/>
      </w:pPr>
      <w:r>
        <w:rPr>
          <w:rFonts w:ascii="Times New Roman" w:cs="Times New Roman" w:eastAsia="Times New Roman" w:hAnsi="Times New Roman"/>
        </w:rPr>
        <w:t xml:space="preserve">4.4.3. Thuật toán định vị, xoay và dán kính</w:t>
      </w:r>
    </w:p>
    <w:p>
      <w:pPr>
        <w:spacing w:after="160" w:before="0" w:line="360" w:lineRule="auto"/>
        <w:jc w:val="both"/>
      </w:pPr>
      <w:r>
        <w:rPr>
          <w:rFonts w:ascii="Times New Roman" w:cs="Times New Roman" w:eastAsia="Times New Roman" w:hAnsi="Times New Roman"/>
          <w:sz w:val="26"/>
          <w:szCs w:val="26"/>
        </w:rPr>
        <w:t xml:space="preserve">MediaPipe trả về 478 điểm landmark khuôn mặt. Hệ thống chỉ dùng đúng 2 điểm, khoé ngoài mắt phải và mắt trái, làm điểm neo. Có hai chế độ ghép kính: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Chế độ chính, tự động: với ảnh PNG kính, hệ thống tự dò 2 tâm tròng kính bằng phân tích đường viền và ngưỡng Otsu, một kỹ thuật tự động tìm ngưỡng sáng tối phù hợp nhất để tách vùng. Sau đó dựng một phép biến đổi đồng dạng, vừa xoay, vừa co giãn đều, vừa tịnh tiến, từ 2 tâm tròng kính sang 2 điểm neo mắt. Hệ thống tự thử cả 2 chiều ghép, trái sang phải hoặc đảo lại, và chọn chiều cho góc xoay nhỏ hơn, tránh kính bị lật ngược.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Chế độ dự phòng, khi không tự dò được 2 tâm tròng kính đáng tin cậy: tỉ lệ co giãn bằng khoảng cách 2 mắt nhân width_ratio, chia cho bề rộng ảnh gốc. Góc xoay tính từ vector nối 2 mắt. Vị trí dọc lệch thêm theo vertical_offset. Hai hệ số này được lưu sẵn trên từng bản ghi GlassesOverlay.</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Cả hai chế độ đều dùng alpha blend kiểu premultiplied alpha, xem mục 2.5, để viền kính mượt, không răng cưa. Nếu không phát hiện được khuôn mặt trong một khung hình, hệ thống không xoá ngay vị trí đã bám vết. Chỉ thực sự coi là mất mặt sau 3 lần liên tiếp không nhận diện được, tránh kính biến mất rồi hiện lại gây cảm giác nhấp nháy.</w:t>
      </w:r>
    </w:p>
    <w:p>
      <w:pPr>
        <w:pStyle w:val="Heading3"/>
      </w:pPr>
      <w:r>
        <w:rPr>
          <w:rFonts w:ascii="Times New Roman" w:cs="Times New Roman" w:eastAsia="Times New Roman" w:hAnsi="Times New Roman"/>
        </w:rPr>
        <w:t xml:space="preserve">4.4.4. Các kỹ thuật tối ưu độ trễ và kết quả đo FPS thực nghiệm</w:t>
      </w:r>
    </w:p>
    <w:p>
      <w:pPr>
        <w:spacing w:after="160" w:before="0" w:line="360" w:lineRule="auto"/>
        <w:jc w:val="both"/>
      </w:pPr>
      <w:r>
        <w:rPr>
          <w:rFonts w:ascii="Times New Roman" w:cs="Times New Roman" w:eastAsia="Times New Roman" w:hAnsi="Times New Roman"/>
          <w:sz w:val="26"/>
          <w:szCs w:val="26"/>
        </w:rPr>
        <w:t xml:space="preserve">Độ trễ và độ giật của pipeline xử lý ảnh được xác định là tiêu chí kỹ thuật trọng tâm, cần đo bằng số liệu thực nghiệm chứ không chỉ mô tả định tính. Baseline, trước khi tối ưu, được đo trực tiếp trên pipeline thật, lặp lại 120 khung hình có khuôn mặt, đo bằng bộ đếm thời gian độ chính xác cao của Python, script scripts/bench_tryon_direct.py.</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1, vùng quan tâm ROI: khi đã bám vết được vị trí mặt ở khung trước, chỉ cắt vùng quanh mắt đưa vào MediaPipe, thay vì đưa cả khung hình.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2, giảm tần suất gọi nhận diện: chỉ gọi lại MediaPipe tối đa khoảng 15 lần mỗi giây. Giữa hai lần gọi, dùng lại kết quả gần nhất qua bộ làm mượt.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3, One-Euro Filter làm mượt: giảm rung landmark giữa các khung, không nhằm tăng FPS, xem nhận xét bên dưới.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4, cache bộ vẽ kính theo từng mẫu: không đọc lại file PNG kính từ đĩa ở mỗi khung hình.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5, giảm độ phân giải đưa vào MediaPipe, thu nhỏ vùng quan tâm về 256px, và chỉ chạy CLAHE khi thực sự thiếu sáng, dùng ngưỡng hai mức để tránh bật tắt liên tục.</w:t>
      </w:r>
    </w:p>
    <w:p>
      <w:pPr>
        <w:spacing w:after="80" w:before="200"/>
        <w:jc w:val="left"/>
      </w:pPr>
      <w:r>
        <w:rPr>
          <w:rFonts w:ascii="Times New Roman" w:cs="Times New Roman" w:eastAsia="Times New Roman" w:hAnsi="Times New Roman"/>
          <w:b/>
          <w:bCs/>
          <w:sz w:val="24"/>
          <w:szCs w:val="24"/>
        </w:rPr>
        <w:t xml:space="preserve">Bảng 4.5. FPS trước và sau khi áp dụng 5 kỹ thuật tối ưu, đo trên pipeline xử lý thật, 120 khung hình mỗi lần đo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97"/>
        <w:gridCol w:w="1910"/>
        <w:gridCol w:w="2864"/>
      </w:tblGrid>
      <w:tr>
        <w:trPr>
          <w:tblHeader/>
        </w:trPr>
        <w:tc>
          <w:tcPr>
            <w:tcW w:type="dxa" w:w="4297"/>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Cấu hình</w:t>
            </w:r>
          </w:p>
        </w:tc>
        <w:tc>
          <w:tcPr>
            <w:tcW w:type="dxa" w:w="191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FPS</w:t>
            </w:r>
          </w:p>
        </w:tc>
        <w:tc>
          <w:tcPr>
            <w:tcW w:type="dxa" w:w="286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Trung bình mỗi khung</w:t>
            </w:r>
          </w:p>
        </w:tc>
      </w:tr>
      <w:tr>
        <w:tc>
          <w:tcPr>
            <w:tcW w:type="dxa" w:w="4297"/>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Baseline, trước khi áp dụng 5 kỹ thuật</w:t>
            </w:r>
          </w:p>
        </w:tc>
        <w:tc>
          <w:tcPr>
            <w:tcW w:type="dxa" w:w="191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33,3</w:t>
            </w:r>
          </w:p>
        </w:tc>
        <w:tc>
          <w:tcPr>
            <w:tcW w:type="dxa" w:w="286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30,0 ms</w:t>
            </w:r>
          </w:p>
        </w:tc>
      </w:tr>
      <w:tr>
        <w:tc>
          <w:tcPr>
            <w:tcW w:type="dxa" w:w="4297"/>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Sau khi áp dụng đủ 5 kỹ thuật</w:t>
            </w:r>
          </w:p>
        </w:tc>
        <w:tc>
          <w:tcPr>
            <w:tcW w:type="dxa" w:w="191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54,4</w:t>
            </w:r>
          </w:p>
        </w:tc>
        <w:tc>
          <w:tcPr>
            <w:tcW w:type="dxa" w:w="286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18,4 ms</w:t>
            </w:r>
          </w:p>
        </w:tc>
      </w:tr>
    </w:tbl>
    <w:p>
      <w:pPr>
        <w:spacing w:after="160" w:before="0" w:line="360" w:lineRule="auto"/>
        <w:jc w:val="both"/>
      </w:pPr>
      <w:r>
        <w:rPr>
          <w:rFonts w:ascii="Times New Roman" w:cs="Times New Roman" w:eastAsia="Times New Roman" w:hAnsi="Times New Roman"/>
          <w:sz w:val="26"/>
          <w:szCs w:val="26"/>
        </w:rPr>
        <w:t xml:space="preserve">Để xác định kỹ thuật nào đóng góp nhiều nhất, từng kỹ thuật được tắt riêng lẻ khỏi bản đã tối ưu đầy đủ, script scripts/bench_tryon_ablation.py, cùng máy, cùng dữ liệu kiểm thử:</w:t>
      </w:r>
    </w:p>
    <w:p>
      <w:pPr>
        <w:spacing w:after="80" w:before="200"/>
        <w:jc w:val="left"/>
      </w:pPr>
      <w:r>
        <w:rPr>
          <w:rFonts w:ascii="Times New Roman" w:cs="Times New Roman" w:eastAsia="Times New Roman" w:hAnsi="Times New Roman"/>
          <w:b/>
          <w:bCs/>
          <w:sz w:val="24"/>
          <w:szCs w:val="24"/>
        </w:rPr>
        <w:t xml:space="preserve">Bảng 4.6. So sánh đóng góp của từng kỹ thuật tối ưu riêng lẻ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51"/>
        <w:gridCol w:w="1296"/>
        <w:gridCol w:w="3024"/>
      </w:tblGrid>
      <w:tr>
        <w:trPr>
          <w:tblHeader/>
        </w:trPr>
        <w:tc>
          <w:tcPr>
            <w:tcW w:type="dxa" w:w="475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Cấu hình</w:t>
            </w:r>
          </w:p>
        </w:tc>
        <w:tc>
          <w:tcPr>
            <w:tcW w:type="dxa" w:w="129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FPS</w:t>
            </w:r>
          </w:p>
        </w:tc>
        <w:tc>
          <w:tcPr>
            <w:tcW w:type="dxa" w:w="302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So với bản đầy đủ</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Đầy đủ, 5 trên 5 kỹ thuật</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53,5</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r>
      <w:tr>
        <w:tc>
          <w:tcPr>
            <w:tcW w:type="dxa" w:w="47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3, bỏ smoothing</w:t>
            </w:r>
          </w:p>
        </w:tc>
        <w:tc>
          <w:tcPr>
            <w:tcW w:type="dxa" w:w="12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54,9</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+1,4, trong khoảng nhiễu đo</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5a, CLAHE luôn chạy, bỏ gating theo độ sáng</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47,1</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-6,4</w:t>
            </w:r>
          </w:p>
        </w:tc>
      </w:tr>
      <w:tr>
        <w:tc>
          <w:tcPr>
            <w:tcW w:type="dxa" w:w="47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phần giảm độ phân giải của kỹ thuật 5, vẫn cắt ROI, không resize nhỏ</w:t>
            </w:r>
          </w:p>
        </w:tc>
        <w:tc>
          <w:tcPr>
            <w:tcW w:type="dxa" w:w="12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52,3</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-1,3</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2, gọi nhận diện mỗi khung, vẫn có ROI</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38,3</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-15,3</w:t>
            </w:r>
          </w:p>
        </w:tc>
      </w:tr>
      <w:tr>
        <w:tc>
          <w:tcPr>
            <w:tcW w:type="dxa" w:w="475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kỹ thuật 1, 2, 5, gọi nhận diện mỗi khung, dùng cả khung hình, giống trước tối ưu</w:t>
            </w:r>
          </w:p>
        </w:tc>
        <w:tc>
          <w:tcPr>
            <w:tcW w:type="dxa" w:w="129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37,5</w:t>
            </w:r>
          </w:p>
        </w:tc>
        <w:tc>
          <w:tcPr>
            <w:tcW w:type="dxa" w:w="302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-16,0</w:t>
            </w:r>
          </w:p>
        </w:tc>
      </w:tr>
      <w:tr>
        <w:tc>
          <w:tcPr>
            <w:tcW w:type="dxa" w:w="475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Tắt cả 4 kỹ thuật có thể tắt, đối chiếu với baseline</w:t>
            </w:r>
          </w:p>
        </w:tc>
        <w:tc>
          <w:tcPr>
            <w:tcW w:type="dxa" w:w="129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36,0</w:t>
            </w:r>
          </w:p>
        </w:tc>
        <w:tc>
          <w:tcPr>
            <w:tcW w:type="dxa" w:w="302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xấp xỉ baseline 33,3, chênh do nhiễu hệ thống</w:t>
            </w:r>
          </w:p>
        </w:tc>
      </w:tr>
    </w:tbl>
    <w:p>
      <w:pPr>
        <w:spacing w:after="160" w:before="0" w:line="360" w:lineRule="auto"/>
        <w:jc w:val="both"/>
      </w:pPr>
      <w:r>
        <w:rPr>
          <w:rFonts w:ascii="Times New Roman" w:cs="Times New Roman" w:eastAsia="Times New Roman" w:hAnsi="Times New Roman"/>
          <w:sz w:val="26"/>
          <w:szCs w:val="26"/>
        </w:rPr>
        <w:t xml:space="preserve">Ba nhận xét rút ra trực tiếp từ số liệu, không suy đoán: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2, giảm tần suất gọi nhận diện, đóng góp lớn nhất, không phải kỹ thuật giảm độ phân giải như dự đoán ban đầu. MediaPipe có chi phí gần như cố định cho mỗi lần gọi, nên giảm số lần gọi tác động nhiều hơn giảm số pixel mỗi lần gọi ở độ phân giải webcam 640x480.</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5a, CLAHE có điều kiện, là đóng góp lớn thứ hai, đúng như dự đoán ban đầu.</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Kỹ thuật 3, One-Euro Filter, không làm tăng FPS, đúng bản chất của bộ lọc này. Mục tiêu là giảm cảm giác rung ở cùng một FPS, không phải tăng tốc xử lý.</w:t>
      </w:r>
    </w:p>
    <w:p>
      <w:pPr>
        <w:pStyle w:val="Heading3"/>
      </w:pPr>
      <w:r>
        <w:rPr>
          <w:rFonts w:ascii="Times New Roman" w:cs="Times New Roman" w:eastAsia="Times New Roman" w:hAnsi="Times New Roman"/>
        </w:rPr>
        <w:t xml:space="preserve">4.4.5. Các lỗi thời gian thực phát hiện và khắc phục khi kiểm thử qua webcam thật</w:t>
      </w:r>
    </w:p>
    <w:p>
      <w:pPr>
        <w:spacing w:after="160" w:before="0" w:line="360" w:lineRule="auto"/>
        <w:jc w:val="both"/>
      </w:pPr>
      <w:r>
        <w:rPr>
          <w:rFonts w:ascii="Times New Roman" w:cs="Times New Roman" w:eastAsia="Times New Roman" w:hAnsi="Times New Roman"/>
          <w:sz w:val="26"/>
          <w:szCs w:val="26"/>
        </w:rPr>
        <w:t xml:space="preserve">Đo FPS ở trên chỉ dùng ảnh tĩnh lặp lại nên không phát hiện được một số hiện tượng chỉ xảy ra với luồng webcam thật. Khi kiểm thử qua trình duyệt thật, hai lỗi cụ thể đã được phát hiện, xác định đúng nguyên nhân và khắc phục:</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Giật, nhấp nháy liên tục. Nguyên nhân thứ nhất, tham số beta của One-Euro Filter được lấy từ ví dụ dùng đơn vị toạ độ chuẩn hoá 0 đến 1. Áp trực tiếp lên đơn vị pixel làm ngưỡng lọc bị đội lên gấp hàng chục lần, khiến bộ lọc gần như vô hiệu. Đã đo lại và chọn tham số phù hợp cho đơn vị pixel, giảm được 15 đến 30% độ lệch chuẩn của nhiễu, mà độ trễ khi quay đầu thật chỉ chậm thêm khoảng 1 khung hình, tương đương 80ms. Nguyên nhân thứ hai, hàm kiểm tra thiếu sáng dùng một ngưỡng cứng khiến CLAHE bật tắt ở mọi khung hình liên tiếp khi độ sáng dao động nhẹ quanh ngưỡng. Đã sửa bằng cơ chế 2 ngưỡng, gọi là hysteresis, giảm hẳn số lần đổi trạng thái không cần thiết.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Kính lên mặt hơi lâu ở lần đầu mở trang. Đo được lần đầu tiên khởi tạo mô hình nhận diện khuôn mặt trong một tiến trình Python tốn 3.000 đến 5.900 ms, do MediaPipe tự nạp mô hình và khởi tạo kernel tính toán. Các lần sau trong cùng tiến trình chỉ còn khoảng 25 ms. Khắc phục bằng cách làm nóng một bộ nhận diện ngay lúc server khởi động, dồn chi phí này về trước khi có người dùng thật kết nối. Khung hình đầu tiên đo được sau khi sửa chỉ còn 44 ms.</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Điểm nghẽn phía trình duyệt. Sau khi tối ưu server, còn khoảng 18 đến 35 ms mỗi khung, chính trình duyệt lại trở thành điểm nghẽn vì tự giới hạn gửi tối đa 1 khung mỗi 80ms, tương đương 12,5 khung mỗi giây, một giá trị chọn từ trước khi tối ưu server. Đã giảm giới hạn này xuống 40ms, khoảng 25 khung mỗi giây, để tận dụng đúng tốc độ server đã đo được.</w:t>
      </w:r>
    </w:p>
    <w:p>
      <w:pPr>
        <w:pStyle w:val="Heading2"/>
      </w:pPr>
      <w:r>
        <w:rPr>
          <w:rFonts w:ascii="Times New Roman" w:cs="Times New Roman" w:eastAsia="Times New Roman" w:hAnsi="Times New Roman"/>
        </w:rPr>
        <w:t xml:space="preserve">4.5. Phân loại cảm xúc đánh giá bằng học máy</w:t>
      </w:r>
    </w:p>
    <w:p>
      <w:pPr>
        <w:pStyle w:val="Heading3"/>
      </w:pPr>
      <w:r>
        <w:rPr>
          <w:rFonts w:ascii="Times New Roman" w:cs="Times New Roman" w:eastAsia="Times New Roman" w:hAnsi="Times New Roman"/>
        </w:rPr>
        <w:t xml:space="preserve">4.5.1. Dữ liệu và tiền xử lý</w:t>
      </w:r>
    </w:p>
    <w:p>
      <w:pPr>
        <w:spacing w:after="160" w:before="0" w:line="360" w:lineRule="auto"/>
        <w:jc w:val="both"/>
      </w:pPr>
      <w:r>
        <w:rPr>
          <w:rFonts w:ascii="Times New Roman" w:cs="Times New Roman" w:eastAsia="Times New Roman" w:hAnsi="Times New Roman"/>
          <w:sz w:val="26"/>
          <w:szCs w:val="26"/>
        </w:rPr>
        <w:t xml:space="preserve">Mô hình được huấn luyện trên một tập 31.460 bình luận tiếng Việt đã gán nhãn sẵn 3 lớp cảm xúc. Sau khi loại bỏ 4.754 bình luận trùng lặp, để tránh cùng một câu xuất hiện ở cả tập huấn luyện và tập kiểm tra gây đánh giá sai lệch, còn lại 26.706 dòng. Phân bố lớp mất cân bằng, Tích cực 60,5%, Tiêu cực 23,6%, Trung lập 15,9%, được xử lý bằng tham số cân bằng trọng số lớp của mô hình. Văn bản được chuẩn hoá khoảng trắng, gộp dấu câu lặp, ví dụ ba dấu chấm than thành một, nhưng giữ nguyên emoji vì emoji mang tín hiệu cảm xúc thật trong bình luận mua sắm. Sau đó tách từ tiếng Việt trước khi vector hoá bằng TF-IDF, n-gram 1 đến 2 từ, tối thiểu 3 lần xuất hiện, tối đa 30.000 đặc trưng, cho ra 10.181 đặc trưng. Tập được chia 80/20, giữ đúng tỉ lệ 3 lớp ở cả hai phần, 21.364 dòng huấn luyện và 5.342 dòng kiểm tra.</w:t>
      </w:r>
    </w:p>
    <w:p>
      <w:pPr>
        <w:pStyle w:val="Heading3"/>
      </w:pPr>
      <w:r>
        <w:rPr>
          <w:rFonts w:ascii="Times New Roman" w:cs="Times New Roman" w:eastAsia="Times New Roman" w:hAnsi="Times New Roman"/>
        </w:rPr>
        <w:t xml:space="preserve">4.5.2. So sánh mô hình và lựa chọn</w:t>
      </w:r>
    </w:p>
    <w:p>
      <w:pPr>
        <w:spacing w:after="80" w:before="200"/>
        <w:jc w:val="left"/>
      </w:pPr>
      <w:r>
        <w:rPr>
          <w:rFonts w:ascii="Times New Roman" w:cs="Times New Roman" w:eastAsia="Times New Roman" w:hAnsi="Times New Roman"/>
          <w:b/>
          <w:bCs/>
          <w:sz w:val="24"/>
          <w:szCs w:val="24"/>
        </w:rPr>
        <w:t xml:space="preserve">Bảng 4.7. So sánh 3 mô hình phân loại cảm xúc trên cùng bộ dữ liệu kiểm tra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89"/>
        <w:gridCol w:w="1814"/>
        <w:gridCol w:w="2268"/>
      </w:tblGrid>
      <w:tr>
        <w:trPr>
          <w:tblHeader/>
        </w:trPr>
        <w:tc>
          <w:tcPr>
            <w:tcW w:type="dxa" w:w="498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Mô hình</w:t>
            </w:r>
          </w:p>
        </w:tc>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macro-F1</w:t>
            </w:r>
          </w:p>
        </w:tc>
        <w:tc>
          <w:tcPr>
            <w:tcW w:type="dxa" w:w="226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Accuracy</w:t>
            </w:r>
          </w:p>
        </w:tc>
      </w:tr>
      <w:tr>
        <w:tc>
          <w:tcPr>
            <w:tcW w:type="dxa" w:w="49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Logistic Regression, được chọn</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0,648</w:t>
            </w:r>
          </w:p>
        </w:tc>
        <w:tc>
          <w:tcPr>
            <w:tcW w:type="dxa" w:w="226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0,726</w:t>
            </w:r>
          </w:p>
        </w:tc>
      </w:tr>
      <w:tr>
        <w:tc>
          <w:tcPr>
            <w:tcW w:type="dxa" w:w="498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Complement Naive Bayes</w:t>
            </w:r>
          </w:p>
        </w:tc>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0,626</w:t>
            </w:r>
          </w:p>
        </w:tc>
        <w:tc>
          <w:tcPr>
            <w:tcW w:type="dxa" w:w="226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0,741</w:t>
            </w:r>
          </w:p>
        </w:tc>
      </w:tr>
      <w:tr>
        <w:tc>
          <w:tcPr>
            <w:tcW w:type="dxa" w:w="498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Linear SVM, qua CalibratedClassifierCV</w:t>
            </w:r>
          </w:p>
        </w:tc>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0,598</w:t>
            </w:r>
          </w:p>
        </w:tc>
        <w:tc>
          <w:tcPr>
            <w:tcW w:type="dxa" w:w="226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0,762</w:t>
            </w:r>
          </w:p>
        </w:tc>
      </w:tr>
    </w:tbl>
    <w:p>
      <w:pPr>
        <w:spacing w:after="160" w:before="0" w:line="360" w:lineRule="auto"/>
        <w:jc w:val="both"/>
      </w:pPr>
      <w:r>
        <w:rPr>
          <w:rFonts w:ascii="Times New Roman" w:cs="Times New Roman" w:eastAsia="Times New Roman" w:hAnsi="Times New Roman"/>
          <w:sz w:val="26"/>
          <w:szCs w:val="26"/>
        </w:rPr>
        <w:t xml:space="preserve">Mô hình được chọn là Logistic Regression, không phải mô hình có accuracy cao nhất, mà là mô hình có macro-F1 cao nhất. macro-F1 lấy trung bình đều cho cả 3 lớp, không thiên vị lớp đông hơn. Logistic Regression cân bằng tốt hơn cho lớp thiểu số Trung lập, recall đạt 0,483 so với chỉ 0,139 của SVM. Accuracy cao của 2 mô hình còn lại chủ yếu do đoán trúng lớp Tích cực chiếm đa số, không phản ánh đúng chất lượng phân loại tổng thể.</w:t>
      </w:r>
    </w:p>
    <w:p>
      <w:pPr>
        <w:pStyle w:val="Heading3"/>
      </w:pPr>
      <w:r>
        <w:rPr>
          <w:rFonts w:ascii="Times New Roman" w:cs="Times New Roman" w:eastAsia="Times New Roman" w:hAnsi="Times New Roman"/>
        </w:rPr>
        <w:t xml:space="preserve">4.5.3. Tích hợp vào luồng gửi đánh giá thật của website</w:t>
      </w:r>
    </w:p>
    <w:p>
      <w:pPr>
        <w:spacing w:after="160" w:before="0" w:line="360" w:lineRule="auto"/>
        <w:jc w:val="both"/>
      </w:pPr>
      <w:r>
        <w:rPr>
          <w:rFonts w:ascii="Times New Roman" w:cs="Times New Roman" w:eastAsia="Times New Roman" w:hAnsi="Times New Roman"/>
          <w:sz w:val="26"/>
          <w:szCs w:val="26"/>
        </w:rPr>
        <w:t xml:space="preserve">Khác với việc chỉ dừng ở notebook nghiên cứu, mô hình đã huấn luyện, file sentiment_model.joblib gồm bộ vector hoá TF-IDF và mô hình Logistic Regression, được đóng gói kèm app reviews và được gọi trực tiếp, đồng bộ, ngay trong request xử lý gửi đánh giá:</w:t>
      </w:r>
    </w:p>
    <w:p>
      <w:pPr>
        <w:shd w:fill="F4F4F4" w:val="clear"/>
        <w:spacing w:after="200" w:before="100" w:line="260" w:lineRule="auto"/>
        <w:ind w:left="100" w:right="100"/>
      </w:pPr>
      <w:r>
        <w:rPr>
          <w:rFonts w:ascii="Consolas" w:cs="Consolas" w:eastAsia="Consolas" w:hAnsi="Consolas"/>
          <w:sz w:val="20"/>
          <w:szCs w:val="20"/>
        </w:rPr>
        <w:t xml:space="preserve"># reviews/ml/sentiment.py</w:t>
      </w:r>
      <w:r>
        <w:rPr>
          <w:rFonts w:ascii="Consolas" w:cs="Consolas" w:eastAsia="Consolas" w:hAnsi="Consolas"/>
          <w:sz w:val="20"/>
          <w:szCs w:val="20"/>
        </w:rPr>
        <w:br/>
        <w:t xml:space="preserve">import re</w:t>
      </w:r>
      <w:r>
        <w:rPr>
          <w:rFonts w:ascii="Consolas" w:cs="Consolas" w:eastAsia="Consolas" w:hAnsi="Consolas"/>
          <w:sz w:val="20"/>
          <w:szCs w:val="20"/>
        </w:rPr>
        <w:br/>
        <w:t xml:space="preserve">from functools import lru_cache</w:t>
      </w:r>
      <w:r>
        <w:rPr>
          <w:rFonts w:ascii="Consolas" w:cs="Consolas" w:eastAsia="Consolas" w:hAnsi="Consolas"/>
          <w:sz w:val="20"/>
          <w:szCs w:val="20"/>
        </w:rPr>
        <w:br/>
        <w:t xml:space="preserve">from pathlib import Path</w:t>
      </w:r>
      <w:r>
        <w:rPr>
          <w:rFonts w:ascii="Consolas" w:cs="Consolas" w:eastAsia="Consolas" w:hAnsi="Consolas"/>
          <w:sz w:val="20"/>
          <w:szCs w:val="20"/>
        </w:rPr>
        <w:br/>
        <w:t xml:space="preserve">import joblib</w:t>
      </w:r>
      <w:r>
        <w:rPr>
          <w:rFonts w:ascii="Consolas" w:cs="Consolas" w:eastAsia="Consolas" w:hAnsi="Consolas"/>
          <w:sz w:val="20"/>
          <w:szCs w:val="20"/>
        </w:rPr>
        <w:br/>
        <w:t xml:space="preserve">from underthesea import word_tokenize</w:t>
      </w:r>
      <w:r>
        <w:rPr>
          <w:rFonts w:ascii="Consolas" w:cs="Consolas" w:eastAsia="Consolas" w:hAnsi="Consolas"/>
          <w:sz w:val="20"/>
          <w:szCs w:val="20"/>
        </w:rPr>
        <w:br/>
        <w:t xml:space="preserve"/>
      </w:r>
      <w:r>
        <w:rPr>
          <w:rFonts w:ascii="Consolas" w:cs="Consolas" w:eastAsia="Consolas" w:hAnsi="Consolas"/>
          <w:sz w:val="20"/>
          <w:szCs w:val="20"/>
        </w:rPr>
        <w:br/>
        <w:t xml:space="preserve">MODEL_PATH = Path(__file__).resolve().parent / "sentiment_model.joblib"</w:t>
      </w:r>
      <w:r>
        <w:rPr>
          <w:rFonts w:ascii="Consolas" w:cs="Consolas" w:eastAsia="Consolas" w:hAnsi="Consolas"/>
          <w:sz w:val="20"/>
          <w:szCs w:val="20"/>
        </w:rPr>
        <w:br/>
        <w:t xml:space="preserve"/>
      </w:r>
      <w:r>
        <w:rPr>
          <w:rFonts w:ascii="Consolas" w:cs="Consolas" w:eastAsia="Consolas" w:hAnsi="Consolas"/>
          <w:sz w:val="20"/>
          <w:szCs w:val="20"/>
        </w:rPr>
        <w:br/>
        <w:t xml:space="preserve">def clean_text(text):</w:t>
      </w:r>
      <w:r>
        <w:rPr>
          <w:rFonts w:ascii="Consolas" w:cs="Consolas" w:eastAsia="Consolas" w:hAnsi="Consolas"/>
          <w:sz w:val="20"/>
          <w:szCs w:val="20"/>
        </w:rPr>
        <w:br/>
        <w:t xml:space="preserve">    text = str(text).strip()</w:t>
      </w:r>
      <w:r>
        <w:rPr>
          <w:rFonts w:ascii="Consolas" w:cs="Consolas" w:eastAsia="Consolas" w:hAnsi="Consolas"/>
          <w:sz w:val="20"/>
          <w:szCs w:val="20"/>
        </w:rPr>
        <w:br/>
        <w:t xml:space="preserve">    text = re.sub(r"\s+", " ", text)</w:t>
      </w:r>
      <w:r>
        <w:rPr>
          <w:rFonts w:ascii="Consolas" w:cs="Consolas" w:eastAsia="Consolas" w:hAnsi="Consolas"/>
          <w:sz w:val="20"/>
          <w:szCs w:val="20"/>
        </w:rPr>
        <w:br/>
        <w:t xml:space="preserve">    text = re.sub(r"([!?.,])\1+", r"\1", text)</w:t>
      </w:r>
      <w:r>
        <w:rPr>
          <w:rFonts w:ascii="Consolas" w:cs="Consolas" w:eastAsia="Consolas" w:hAnsi="Consolas"/>
          <w:sz w:val="20"/>
          <w:szCs w:val="20"/>
        </w:rPr>
        <w:br/>
        <w:t xml:space="preserve">    return text</w:t>
      </w:r>
      <w:r>
        <w:rPr>
          <w:rFonts w:ascii="Consolas" w:cs="Consolas" w:eastAsia="Consolas" w:hAnsi="Consolas"/>
          <w:sz w:val="20"/>
          <w:szCs w:val="20"/>
        </w:rPr>
        <w:br/>
        <w:t xml:space="preserve"/>
      </w:r>
      <w:r>
        <w:rPr>
          <w:rFonts w:ascii="Consolas" w:cs="Consolas" w:eastAsia="Consolas" w:hAnsi="Consolas"/>
          <w:sz w:val="20"/>
          <w:szCs w:val="20"/>
        </w:rPr>
        <w:br/>
        <w:t xml:space="preserve">@lru_cache(maxsize=1)</w:t>
      </w:r>
      <w:r>
        <w:rPr>
          <w:rFonts w:ascii="Consolas" w:cs="Consolas" w:eastAsia="Consolas" w:hAnsi="Consolas"/>
          <w:sz w:val="20"/>
          <w:szCs w:val="20"/>
        </w:rPr>
        <w:br/>
        <w:t xml:space="preserve">def _load_bundle():</w:t>
      </w:r>
      <w:r>
        <w:rPr>
          <w:rFonts w:ascii="Consolas" w:cs="Consolas" w:eastAsia="Consolas" w:hAnsi="Consolas"/>
          <w:sz w:val="20"/>
          <w:szCs w:val="20"/>
        </w:rPr>
        <w:br/>
        <w:t xml:space="preserve">    return joblib.load(MODEL_PATH)</w:t>
      </w:r>
      <w:r>
        <w:rPr>
          <w:rFonts w:ascii="Consolas" w:cs="Consolas" w:eastAsia="Consolas" w:hAnsi="Consolas"/>
          <w:sz w:val="20"/>
          <w:szCs w:val="20"/>
        </w:rPr>
        <w:br/>
        <w:t xml:space="preserve"/>
      </w:r>
      <w:r>
        <w:rPr>
          <w:rFonts w:ascii="Consolas" w:cs="Consolas" w:eastAsia="Consolas" w:hAnsi="Consolas"/>
          <w:sz w:val="20"/>
          <w:szCs w:val="20"/>
        </w:rPr>
        <w:br/>
        <w:t xml:space="preserve">def predict_sentiment(text):</w:t>
      </w:r>
      <w:r>
        <w:rPr>
          <w:rFonts w:ascii="Consolas" w:cs="Consolas" w:eastAsia="Consolas" w:hAnsi="Consolas"/>
          <w:sz w:val="20"/>
          <w:szCs w:val="20"/>
        </w:rPr>
        <w:br/>
        <w:t xml:space="preserve">    bundle = _load_bundle()</w:t>
      </w:r>
      <w:r>
        <w:rPr>
          <w:rFonts w:ascii="Consolas" w:cs="Consolas" w:eastAsia="Consolas" w:hAnsi="Consolas"/>
          <w:sz w:val="20"/>
          <w:szCs w:val="20"/>
        </w:rPr>
        <w:br/>
        <w:t xml:space="preserve">    processed = word_tokenize(clean_text(text), format="text")</w:t>
      </w:r>
      <w:r>
        <w:rPr>
          <w:rFonts w:ascii="Consolas" w:cs="Consolas" w:eastAsia="Consolas" w:hAnsi="Consolas"/>
          <w:sz w:val="20"/>
          <w:szCs w:val="20"/>
        </w:rPr>
        <w:br/>
        <w:t xml:space="preserve">    vector = bundle["vectorizer"].transform([processed])</w:t>
      </w:r>
      <w:r>
        <w:rPr>
          <w:rFonts w:ascii="Consolas" w:cs="Consolas" w:eastAsia="Consolas" w:hAnsi="Consolas"/>
          <w:sz w:val="20"/>
          <w:szCs w:val="20"/>
        </w:rPr>
        <w:br/>
        <w:t xml:space="preserve">    proba = bundle["model"].predict_proba(vector)[0]</w:t>
      </w:r>
      <w:r>
        <w:rPr>
          <w:rFonts w:ascii="Consolas" w:cs="Consolas" w:eastAsia="Consolas" w:hAnsi="Consolas"/>
          <w:sz w:val="20"/>
          <w:szCs w:val="20"/>
        </w:rPr>
        <w:br/>
        <w:t xml:space="preserve">    label = bundle["model"].classes_[proba.argmax()]</w:t>
      </w:r>
      <w:r>
        <w:rPr>
          <w:rFonts w:ascii="Consolas" w:cs="Consolas" w:eastAsia="Consolas" w:hAnsi="Consolas"/>
          <w:sz w:val="20"/>
          <w:szCs w:val="20"/>
        </w:rPr>
        <w:br/>
        <w:t xml:space="preserve">    return label, float(proba.max())</w:t>
      </w:r>
    </w:p>
    <w:p>
      <w:pPr>
        <w:spacing w:after="160" w:before="0" w:line="360" w:lineRule="auto"/>
        <w:jc w:val="both"/>
      </w:pPr>
      <w:r>
        <w:rPr>
          <w:rFonts w:ascii="Times New Roman" w:cs="Times New Roman" w:eastAsia="Times New Roman" w:hAnsi="Times New Roman"/>
          <w:sz w:val="26"/>
          <w:szCs w:val="26"/>
        </w:rPr>
        <w:t xml:space="preserve">Hàm này được gọi tại reviews/views.py::review_create, ngay trước khi lưu đánh giá vào cơ sở dữ liệu. Nhờ đó mọi đánh giá mới gửi lên, kể cả dữ liệu demo tạo bằng lệnh seed, đều đi qua đúng mô hình thật, không gán nhãn tay. Kết quả được hiển thị công khai theo hai cách. Trên trang chi tiết sản phẩm, tổng hợp phần trăm Tích cực, Trung lập, Tiêu cực của toàn bộ đánh giá sản phẩm đó. Trong trang quản trị, mỗi đánh giá hiển thị đúng nhãn cảm xúc riêng, kèm thống kê tổng theo bộ lọc hiện tại, xem chi tiết ở mục 5.9.</w:t>
      </w:r>
    </w:p>
    <w:p>
      <w:pPr>
        <w:pStyle w:val="Heading1"/>
        <w:pageBreakBefore/>
        <w:jc w:val="center"/>
      </w:pPr>
      <w:r>
        <w:rPr>
          <w:rFonts w:ascii="Times New Roman" w:cs="Times New Roman" w:eastAsia="Times New Roman" w:hAnsi="Times New Roman"/>
        </w:rPr>
        <w:t xml:space="preserve">CHƯƠNG 5: GIAO DIỆN VÀ DEMO CHỨC NĂNG</w:t>
      </w:r>
    </w:p>
    <w:p>
      <w:pPr>
        <w:spacing w:after="160" w:before="0" w:line="360" w:lineRule="auto"/>
        <w:jc w:val="both"/>
      </w:pPr>
      <w:r>
        <w:rPr>
          <w:rFonts w:ascii="Times New Roman" w:cs="Times New Roman" w:eastAsia="Times New Roman" w:hAnsi="Times New Roman"/>
          <w:sz w:val="26"/>
          <w:szCs w:val="26"/>
        </w:rPr>
        <w:t xml:space="preserve">Chương này mô tả các màn hình chính của hệ thống theo đúng nội dung mà view và template tương ứng thực sự render, không mô tả tính năng chưa có trong code.</w:t>
      </w:r>
    </w:p>
    <w:p>
      <w:pPr>
        <w:pBdr>
          <w:left w:val="single" w:color="9AA5B1" w:sz="12" w:space="8"/>
        </w:pBdr>
        <w:shd w:fill="F4F4F4" w:val="clear"/>
        <w:spacing w:after="200" w:before="120" w:line="360" w:lineRule="auto"/>
        <w:ind w:left="200"/>
      </w:pPr>
      <w:r>
        <w:rPr>
          <w:rFonts w:ascii="Times New Roman" w:cs="Times New Roman" w:eastAsia="Times New Roman" w:hAnsi="Times New Roman"/>
          <w:i/>
          <w:iCs/>
          <w:color w:val="555555"/>
          <w:sz w:val="24"/>
          <w:szCs w:val="24"/>
        </w:rPr>
        <w:t xml:space="preserve">Ghi chú áp dụng cho toàn bộ Chương 5: môi trường soạn báo cáo này không có trình duyệt đồ hoạ để tự chụp ảnh giao diện thật. Các mục dưới đây mô tả bằng văn bản dựa trên đúng cấu trúc template và view xử lý tương ứng. Người thực hiện đồ án cần tự mở từng trang trên trình duyệt, chụp ảnh và chèn vào đúng vị trí đã đánh dấu trước khi nộp báo cáo.</w:t>
      </w:r>
    </w:p>
    <w:p>
      <w:pPr>
        <w:pStyle w:val="Heading2"/>
      </w:pPr>
      <w:r>
        <w:rPr>
          <w:rFonts w:ascii="Times New Roman" w:cs="Times New Roman" w:eastAsia="Times New Roman" w:hAnsi="Times New Roman"/>
        </w:rPr>
        <w:t xml:space="preserve">5.1. Đăng ký, Đăng nhập, Quên mật khẩu</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đăng ký, đăng nhập và quên mật khẩu ]</w:t>
      </w:r>
    </w:p>
    <w:p>
      <w:pPr>
        <w:spacing w:after="240" w:before="80"/>
        <w:jc w:val="center"/>
      </w:pPr>
      <w:r>
        <w:rPr>
          <w:rFonts w:ascii="Times New Roman" w:cs="Times New Roman" w:eastAsia="Times New Roman" w:hAnsi="Times New Roman"/>
          <w:i/>
          <w:iCs/>
          <w:sz w:val="24"/>
          <w:szCs w:val="24"/>
        </w:rPr>
        <w:t xml:space="preserve">Hình 5.1. Giao diện trang đăng ký, đăng nhập và quên mật khẩu</w:t>
      </w:r>
    </w:p>
    <w:p>
      <w:pPr>
        <w:spacing w:after="160" w:before="0" w:line="360" w:lineRule="auto"/>
        <w:jc w:val="both"/>
      </w:pPr>
      <w:r>
        <w:rPr>
          <w:rFonts w:ascii="Times New Roman" w:cs="Times New Roman" w:eastAsia="Times New Roman" w:hAnsi="Times New Roman"/>
          <w:sz w:val="26"/>
          <w:szCs w:val="26"/>
        </w:rPr>
        <w:t xml:space="preserve">Ba màn hình dùng chung một khung giao diện. Đăng ký yêu cầu username, email, số điện thoại, địa chỉ, mật khẩu và xác nhận mật khẩu. Đăng nhập yêu cầu username và mật khẩu, có liên kết Quên mật khẩu. Quên mật khẩu gồm 2 bước, bước 1 nhập username và email hoặc số điện thoại để xác minh danh tính, không gửi email thật, bước 2 nhập mật khẩu mới. Submit form gọi đúng view tương ứng của app accounts, mục 4.3. Lỗi hợp lệ hiển thị ngay dưới từng trường.</w:t>
      </w:r>
    </w:p>
    <w:p>
      <w:pPr>
        <w:pStyle w:val="Heading2"/>
      </w:pPr>
      <w:r>
        <w:rPr>
          <w:rFonts w:ascii="Times New Roman" w:cs="Times New Roman" w:eastAsia="Times New Roman" w:hAnsi="Times New Roman"/>
        </w:rPr>
        <w:t xml:space="preserve">5.2. Trang chủ</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chủ ]</w:t>
      </w:r>
    </w:p>
    <w:p>
      <w:pPr>
        <w:spacing w:after="240" w:before="80"/>
        <w:jc w:val="center"/>
      </w:pPr>
      <w:r>
        <w:rPr>
          <w:rFonts w:ascii="Times New Roman" w:cs="Times New Roman" w:eastAsia="Times New Roman" w:hAnsi="Times New Roman"/>
          <w:i/>
          <w:iCs/>
          <w:sz w:val="24"/>
          <w:szCs w:val="24"/>
        </w:rPr>
        <w:t xml:space="preserve">Hình 5.2. Giao diện trang chủ</w:t>
      </w:r>
    </w:p>
    <w:p>
      <w:pPr>
        <w:spacing w:after="160" w:before="0" w:line="360" w:lineRule="auto"/>
        <w:jc w:val="both"/>
      </w:pPr>
      <w:r>
        <w:rPr>
          <w:rFonts w:ascii="Times New Roman" w:cs="Times New Roman" w:eastAsia="Times New Roman" w:hAnsi="Times New Roman"/>
          <w:sz w:val="26"/>
          <w:szCs w:val="26"/>
        </w:rPr>
        <w:t xml:space="preserve">Hiển thị danh mục kính, Oval và Square, kèm ảnh sản phẩm mới nhất của từng danh mục, và lưới toàn bộ sản phẩm đang bán, có nút yêu thích hình trái tim trên mỗi thẻ sản phẩm. Dữ liệu lấy từ products/views.py::home. Trạng thái yêu thích của từng sản phẩm được tính một lần và dùng chung cho toàn trang để tránh truy vấn lặp lại.</w:t>
      </w:r>
    </w:p>
    <w:p>
      <w:pPr>
        <w:pStyle w:val="Heading2"/>
      </w:pPr>
      <w:r>
        <w:rPr>
          <w:rFonts w:ascii="Times New Roman" w:cs="Times New Roman" w:eastAsia="Times New Roman" w:hAnsi="Times New Roman"/>
        </w:rPr>
        <w:t xml:space="preserve">5.3. Tìm kiếm sản phẩm</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tìm kiếm ]</w:t>
      </w:r>
    </w:p>
    <w:p>
      <w:pPr>
        <w:spacing w:after="240" w:before="80"/>
        <w:jc w:val="center"/>
      </w:pPr>
      <w:r>
        <w:rPr>
          <w:rFonts w:ascii="Times New Roman" w:cs="Times New Roman" w:eastAsia="Times New Roman" w:hAnsi="Times New Roman"/>
          <w:i/>
          <w:iCs/>
          <w:sz w:val="24"/>
          <w:szCs w:val="24"/>
        </w:rPr>
        <w:t xml:space="preserve">Hình 5.3. Giao diện trang tìm kiếm</w:t>
      </w:r>
    </w:p>
    <w:p>
      <w:pPr>
        <w:spacing w:after="160" w:before="0" w:line="360" w:lineRule="auto"/>
        <w:jc w:val="both"/>
      </w:pPr>
      <w:r>
        <w:rPr>
          <w:rFonts w:ascii="Times New Roman" w:cs="Times New Roman" w:eastAsia="Times New Roman" w:hAnsi="Times New Roman"/>
          <w:sz w:val="26"/>
          <w:szCs w:val="26"/>
        </w:rPr>
        <w:t xml:space="preserve">Ô tìm kiếm nhận từ khoá, trả về danh sách sản phẩm khớp tên, mô tả hoặc tên danh mục, không phân biệt hoa thường. Xử lý bởi products/views.py::search, lọc trên các sản phẩm đang bán, không phân trang.</w:t>
      </w:r>
    </w:p>
    <w:p>
      <w:pPr>
        <w:pStyle w:val="Heading2"/>
      </w:pPr>
      <w:r>
        <w:rPr>
          <w:rFonts w:ascii="Times New Roman" w:cs="Times New Roman" w:eastAsia="Times New Roman" w:hAnsi="Times New Roman"/>
        </w:rPr>
        <w:t xml:space="preserve">5.4. Trang chi tiết sản phẩm và modal thử kính ảo</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chi tiết sản phẩm và modal thử kính ảo ]</w:t>
      </w:r>
    </w:p>
    <w:p>
      <w:pPr>
        <w:spacing w:after="240" w:before="80"/>
        <w:jc w:val="center"/>
      </w:pPr>
      <w:r>
        <w:rPr>
          <w:rFonts w:ascii="Times New Roman" w:cs="Times New Roman" w:eastAsia="Times New Roman" w:hAnsi="Times New Roman"/>
          <w:i/>
          <w:iCs/>
          <w:sz w:val="24"/>
          <w:szCs w:val="24"/>
        </w:rPr>
        <w:t xml:space="preserve">Hình 5.4. Giao diện trang chi tiết sản phẩm và modal thử kính ảo</w:t>
      </w:r>
    </w:p>
    <w:p>
      <w:pPr>
        <w:spacing w:after="160" w:before="0" w:line="360" w:lineRule="auto"/>
        <w:jc w:val="both"/>
      </w:pPr>
      <w:r>
        <w:rPr>
          <w:rFonts w:ascii="Times New Roman" w:cs="Times New Roman" w:eastAsia="Times New Roman" w:hAnsi="Times New Roman"/>
          <w:sz w:val="26"/>
          <w:szCs w:val="26"/>
        </w:rPr>
        <w:t xml:space="preserve">Hiển thị ảnh, mô tả, giá, tồn kho, sản phẩm liên quan cùng danh mục, khối thống kê rating trung bình và tỉ lệ phần trăm Tích cực, Trung lập, Tiêu cực của các đánh giá, danh sách đánh giá kèm nhãn cảm xúc riêng từng đánh giá, khối nhập đánh giá mới chỉ hiện nếu đủ điều kiện đã mua và đơn đã giao, và nút TRY ON mở modal thử kính ảo, chỉ hiện nếu sản phẩm có gắn ảnh AR. Bấm TRY ON mở webcam, hiển thị luồng hình ảnh đã dán kính theo thời gian thực kèm dải chọn nhanh các mẫu kính khác đang có trong hệ thống. Toàn bộ dữ liệu trang chi tiết được tính trong một lượt truy vấn duy nhất, products/views.py::detail. Phần thử kính do static/js/tryon.js mở kết nối WebSocket tới ws/tryon/, chi tiết pipeline ở mục 4.4.</w:t>
      </w:r>
    </w:p>
    <w:p>
      <w:pPr>
        <w:pStyle w:val="Heading2"/>
      </w:pPr>
      <w:r>
        <w:rPr>
          <w:rFonts w:ascii="Times New Roman" w:cs="Times New Roman" w:eastAsia="Times New Roman" w:hAnsi="Times New Roman"/>
        </w:rPr>
        <w:t xml:space="preserve">5.5. Giỏ hàng và thanh toán</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giỏ hàng và bước thanh toán ]</w:t>
      </w:r>
    </w:p>
    <w:p>
      <w:pPr>
        <w:spacing w:after="240" w:before="80"/>
        <w:jc w:val="center"/>
      </w:pPr>
      <w:r>
        <w:rPr>
          <w:rFonts w:ascii="Times New Roman" w:cs="Times New Roman" w:eastAsia="Times New Roman" w:hAnsi="Times New Roman"/>
          <w:i/>
          <w:iCs/>
          <w:sz w:val="24"/>
          <w:szCs w:val="24"/>
        </w:rPr>
        <w:t xml:space="preserve">Hình 5.5. Giao diện trang giỏ hàng và bước thanh toán</w:t>
      </w:r>
    </w:p>
    <w:p>
      <w:pPr>
        <w:spacing w:after="160" w:before="0" w:line="360" w:lineRule="auto"/>
        <w:jc w:val="both"/>
      </w:pPr>
      <w:r>
        <w:rPr>
          <w:rFonts w:ascii="Times New Roman" w:cs="Times New Roman" w:eastAsia="Times New Roman" w:hAnsi="Times New Roman"/>
          <w:sz w:val="26"/>
          <w:szCs w:val="26"/>
        </w:rPr>
        <w:t xml:space="preserve">Liệt kê từng sản phẩm trong giỏ gồm ảnh, tên, giá, ô chọn số lượng, nút xoá riêng từng dòng, và tổng tiền. Nút Thanh toán, chỉ hiện khi đã đăng nhập, mở modal nhập tên người nhận, địa chỉ, số điện thoại, chọn hình thức thanh toán COD, MoMo hoặc Thẻ, và đơn vị vận chuyển GHN, GHTK, SPX, Viettel Post hoặc J&amp;T. Đổi số lượng hoặc xoá gọi AJAX, cập nhật ngay không tải lại trang. Xác nhận thanh toán gửi tới orders:checkout, mục 4.3.</w:t>
      </w:r>
    </w:p>
    <w:p>
      <w:pPr>
        <w:pStyle w:val="Heading2"/>
      </w:pPr>
      <w:r>
        <w:rPr>
          <w:rFonts w:ascii="Times New Roman" w:cs="Times New Roman" w:eastAsia="Times New Roman" w:hAnsi="Times New Roman"/>
        </w:rPr>
        <w:t xml:space="preserve">5.6. Đơn hàng của tôi</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Đơn hàng của tôi ]</w:t>
      </w:r>
    </w:p>
    <w:p>
      <w:pPr>
        <w:spacing w:after="240" w:before="80"/>
        <w:jc w:val="center"/>
      </w:pPr>
      <w:r>
        <w:rPr>
          <w:rFonts w:ascii="Times New Roman" w:cs="Times New Roman" w:eastAsia="Times New Roman" w:hAnsi="Times New Roman"/>
          <w:i/>
          <w:iCs/>
          <w:sz w:val="24"/>
          <w:szCs w:val="24"/>
        </w:rPr>
        <w:t xml:space="preserve">Hình 5.6. Giao diện trang Đơn hàng của tôi</w:t>
      </w:r>
    </w:p>
    <w:p>
      <w:pPr>
        <w:spacing w:after="160" w:before="0" w:line="360" w:lineRule="auto"/>
        <w:jc w:val="both"/>
      </w:pPr>
      <w:r>
        <w:rPr>
          <w:rFonts w:ascii="Times New Roman" w:cs="Times New Roman" w:eastAsia="Times New Roman" w:hAnsi="Times New Roman"/>
          <w:sz w:val="26"/>
          <w:szCs w:val="26"/>
        </w:rPr>
        <w:t xml:space="preserve">Liệt kê các đơn đã đặt, mới nhất trước. Mỗi đơn hiển thị mã đơn, ngày đặt, trạng thái đơn, và nếu đơn còn hiệu lực thì hiển thị thêm badge đơn vị vận chuyển và trạng thái giao hàng: xanh lá là đã giao, xanh dương là đang vận chuyển, xám là chờ giao, đỏ là giao thất bại. Mỗi sản phẩm trong đơn có nút Đánh giá hoặc badge Đã đánh giá. Đơn còn hiệu lực có nút Huỷ đơn kèm hộp thoại xác nhận. Trang luôn tải mới từ server, dùng @never_cache, tránh hiện lại phiên bản cũ sau khi vừa đặt hoặc huỷ đơn.</w:t>
      </w:r>
    </w:p>
    <w:p>
      <w:pPr>
        <w:pStyle w:val="Heading2"/>
      </w:pPr>
      <w:r>
        <w:rPr>
          <w:rFonts w:ascii="Times New Roman" w:cs="Times New Roman" w:eastAsia="Times New Roman" w:hAnsi="Times New Roman"/>
        </w:rPr>
        <w:t xml:space="preserve">5.7. Sản phẩm yêu thích</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Sản phẩm yêu thích ]</w:t>
      </w:r>
    </w:p>
    <w:p>
      <w:pPr>
        <w:spacing w:after="240" w:before="80"/>
        <w:jc w:val="center"/>
      </w:pPr>
      <w:r>
        <w:rPr>
          <w:rFonts w:ascii="Times New Roman" w:cs="Times New Roman" w:eastAsia="Times New Roman" w:hAnsi="Times New Roman"/>
          <w:i/>
          <w:iCs/>
          <w:sz w:val="24"/>
          <w:szCs w:val="24"/>
        </w:rPr>
        <w:t xml:space="preserve">Hình 5.7. Giao diện trang Sản phẩm yêu thích</w:t>
      </w:r>
    </w:p>
    <w:p>
      <w:pPr>
        <w:spacing w:after="160" w:before="0" w:line="360" w:lineRule="auto"/>
        <w:jc w:val="both"/>
      </w:pPr>
      <w:r>
        <w:rPr>
          <w:rFonts w:ascii="Times New Roman" w:cs="Times New Roman" w:eastAsia="Times New Roman" w:hAnsi="Times New Roman"/>
          <w:sz w:val="26"/>
          <w:szCs w:val="26"/>
        </w:rPr>
        <w:t xml:space="preserve">Hiển thị dạng lưới các sản phẩm còn đang bán trong danh sách yêu thích của người dùng, tái sử dụng đúng khối giao diện thẻ sản phẩm dùng chung ở trang chủ và trang tìm kiếm.</w:t>
      </w:r>
    </w:p>
    <w:p>
      <w:pPr>
        <w:pStyle w:val="Heading2"/>
      </w:pPr>
      <w:r>
        <w:rPr>
          <w:rFonts w:ascii="Times New Roman" w:cs="Times New Roman" w:eastAsia="Times New Roman" w:hAnsi="Times New Roman"/>
        </w:rPr>
        <w:t xml:space="preserve">5.8. Trang quản trị (Django Admin)</w:t>
      </w:r>
    </w:p>
    <w:p>
      <w:pPr>
        <w:pBdr>
          <w:top w:val="single" w:color="AAAAAA" w:sz="4"/>
          <w:bottom w:val="single" w:color="AAAAAA" w:sz="4"/>
          <w:left w:val="single" w:color="AAAAAA" w:sz="4"/>
          <w:right w:val="single" w:color="AAAAAA" w:sz="4"/>
        </w:pBdr>
        <w:shd w:fill="FAFAFA" w:val="clear"/>
        <w:spacing w:after="80" w:before="120"/>
        <w:jc w:val="center"/>
      </w:pPr>
      <w:r>
        <w:rPr>
          <w:rFonts w:ascii="Times New Roman" w:cs="Times New Roman" w:eastAsia="Times New Roman" w:hAnsi="Times New Roman"/>
          <w:i/>
          <w:iCs/>
          <w:color w:val="888888"/>
          <w:sz w:val="22"/>
          <w:szCs w:val="22"/>
        </w:rPr>
        <w:t xml:space="preserve">[ Chèn ảnh chụp: Giao diện trang chủ quản trị và trang danh sách Đơn hàng, Đánh giá ]</w:t>
      </w:r>
    </w:p>
    <w:p>
      <w:pPr>
        <w:spacing w:after="240" w:before="80"/>
        <w:jc w:val="center"/>
      </w:pPr>
      <w:r>
        <w:rPr>
          <w:rFonts w:ascii="Times New Roman" w:cs="Times New Roman" w:eastAsia="Times New Roman" w:hAnsi="Times New Roman"/>
          <w:i/>
          <w:iCs/>
          <w:sz w:val="24"/>
          <w:szCs w:val="24"/>
        </w:rPr>
        <w:t xml:space="preserve">Hình 5.8. Giao diện trang quản trị Django Admin của Astraea</w:t>
      </w:r>
    </w:p>
    <w:p>
      <w:pPr>
        <w:spacing w:after="160" w:before="0" w:line="360" w:lineRule="auto"/>
        <w:jc w:val="both"/>
      </w:pPr>
      <w:r>
        <w:rPr>
          <w:rFonts w:ascii="Times New Roman" w:cs="Times New Roman" w:eastAsia="Times New Roman" w:hAnsi="Times New Roman"/>
          <w:sz w:val="26"/>
          <w:szCs w:val="26"/>
        </w:rPr>
        <w:t xml:space="preserve">Astraea không dùng gói giao diện admin bên thứ ba. Toàn bộ tuỳ biến dưới đây được lập trình trực tiếp qua admin.py của từng app, cộng với 2 template và 1 file CSS ghi đè giao diện gốc của Django: core/urls.py, templates/admin/, static/css/admin-theme.css.</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Thương hiệu và bố cục: tiêu đề trang đổi thành Astraea, Quản trị. Giao diện đổi sang tông xanh navy đậm và trắng đồng bộ bộ nhận diện của site, ép về giao diện sáng, không theo chế độ tối mặc định của Django. Mục Đơn hàng luôn được đưa lên đầu danh sách app ở trang chủ và thanh điều hướng, do đây là mục thao tác nhiều nhất trong vận hành thực tế, các mục còn lại giữ thứ tự bảng chữ cái phía sau.</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Nhóm quyền Group của Django bị gỡ khỏi trang quản trị vì đồ án chỉ phân quyền đơn giản qua is_staff và is_superuser, không dùng đến. Giỏ hàng và Yêu thích không có mục quản lý riêng vì đây là dữ liệu tạm thời hoặc cá nhân của người dùng, không cần quản trị viên can thiệp.</w:t>
      </w:r>
    </w:p>
    <w:p>
      <w:pPr>
        <w:spacing w:after="160" w:before="0" w:line="360" w:lineRule="auto"/>
        <w:jc w:val="both"/>
      </w:pPr>
      <w:r>
        <w:rPr>
          <w:rFonts w:ascii="Times New Roman" w:cs="Times New Roman" w:eastAsia="Times New Roman" w:hAnsi="Times New Roman"/>
          <w:sz w:val="26"/>
          <w:szCs w:val="26"/>
        </w:rPr>
        <w:t xml:space="preserve">Bảng dưới liệt kê đầy đủ các mục thực sự có trên trang quản trị, đúng những gì admin.py của từng app đăng ký, không phải danh sách suy đoán:</w:t>
      </w:r>
    </w:p>
    <w:p>
      <w:pPr>
        <w:spacing w:after="80" w:before="200"/>
        <w:jc w:val="left"/>
      </w:pPr>
      <w:r>
        <w:rPr>
          <w:rFonts w:ascii="Times New Roman" w:cs="Times New Roman" w:eastAsia="Times New Roman" w:hAnsi="Times New Roman"/>
          <w:b/>
          <w:bCs/>
          <w:sz w:val="24"/>
          <w:szCs w:val="24"/>
        </w:rPr>
        <w:t xml:space="preserve">Bảng 5.1. Các mục quản lý trong trang quản trị Django Admin của Astraea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tblHeader/>
        </w:trPr>
        <w:tc>
          <w:tcPr>
            <w:tcW w:type="dxa" w:w="1814"/>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App, Model</w:t>
            </w:r>
          </w:p>
        </w:tc>
        <w:tc>
          <w:tcPr>
            <w:tcW w:type="dxa" w:w="362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Cột hiển thị và bộ lọc</w:t>
            </w:r>
          </w:p>
        </w:tc>
        <w:tc>
          <w:tcPr>
            <w:tcW w:type="dxa" w:w="362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Quyền thao tác đặc biệt</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Tài khoản (accounts.User)</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username, email, SĐT, is_staff, is_active, ngày tạo. Lọc theo is_staff, is_superuser, is_active. Tìm theo username, email, SĐT.</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Bảng chi tiết mật khẩu, hash và salt, và mục Nhóm quyền bị bỏ khỏi form sửa, không cần thiết cho vận hành, chỉ gây rối mắt.</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Danh mục (products.Category)</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tên, slug, ngày tạo. Slug tự sinh từ tên. Tìm theo tên.</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giới hạn, quản trị viên thêm, sửa, xoá bình thường.</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(products.Product)</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tên, danh mục, giá, tồn kho, đang bán, ngày tạo. Lọc theo danh mục và đang bán. Tìm theo tên, mô tả, SKU.</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Có bảng ảnh phụ ProductImage chỉnh sửa ngay trong cùng trang, dạng inline, không cần chuyển màn hình.</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Đơn hàng (orders.Order)</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mã đơn, khách hàng, trạng thái đơn, trạng thái giao hàng, thanh toán, vận chuyển, tổng tiền, ngày đặt, kèm liên kết Chi tiết đơn hàng. Lọc theo 4 trạng thái. Tìm theo khách hàng, địa chỉ, SĐT.</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Toàn bộ thông tin đơn ở dạng chỉ đọc, riêng đúng 1 trường trạng thái giao hàng được phép sửa. Không cho tạo đơn mới từ admin, để đơn chỉ được tạo qua luồng đặt hàng thật, tránh lệch tồn kho. Có bảng danh sách sản phẩm trong đơn, dạng inline, chỉ đọc, ngay trong trang.</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giá (reviews.Review)</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sản phẩm, người đánh giá, số sao, nhãn cảm xúc, độ tin cậy, ẩn danh, ngày tạo. Lọc theo cảm xúc, số sao, ẩn danh, sản phẩm. Tìm theo sản phẩm, người dùng, nội dung.</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thêm hoặc sửa nội dung, nhãn cảm xúc, chỉ xem và xoá, đúng vai trò kiểm duyệt. Đầu trang danh sách có thêm 2 khối thống kê riêng, xem chi tiết bên dưới.</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Ảnh kính AR (tryon.GlassesOverlay)</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Cột: sản phẩm, width_ratio, vertical_offset, ngày cập nhật. Tìm hoặc chọn sản phẩm qua ô autocomplete.</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giới hạn, đây là nơi quản trị viên gắn ảnh PNG kính và 2 hệ số chế độ dự phòng cho từng sản phẩm.</w:t>
            </w:r>
          </w:p>
        </w:tc>
      </w:tr>
      <w:tr>
        <w:tc>
          <w:tcPr>
            <w:tcW w:type="dxa" w:w="1814"/>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điện tử (wallet.Wallet, wallet.Transaction)</w:t>
            </w:r>
          </w:p>
        </w:tc>
        <w:tc>
          <w:tcPr>
            <w:tcW w:type="dxa" w:w="362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Wallet, cột: người dùng, số dư, ngày cập nhật, kèm lịch sử giao dịch dạng inline. Transaction, cột: ví, loại giao dịch, số tiền, số dư sau giao dịch, ngày tạo. Lọc theo loại giao dịch.</w:t>
            </w:r>
          </w:p>
        </w:tc>
        <w:tc>
          <w:tcPr>
            <w:tcW w:type="dxa" w:w="362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cho thêm Wallet, tự tạo qua signal khi có User mới, và không cho sửa số dư trực tiếp, số dư chỉ đổi qua các hàm nạp và trừ tiền nội bộ để luôn khớp với lịch sử giao dịch. Transaction là sổ cái bất biến, không thêm, không sửa qua admin.</w:t>
            </w:r>
          </w:p>
        </w:tc>
      </w:tr>
      <w:tr>
        <w:tc>
          <w:tcPr>
            <w:tcW w:type="dxa" w:w="1814"/>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Yêu thích (cart, favorites)</w:t>
            </w:r>
          </w:p>
        </w:tc>
        <w:tc>
          <w:tcPr>
            <w:tcW w:type="dxa" w:w="362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t>
            </w:r>
          </w:p>
        </w:tc>
        <w:tc>
          <w:tcPr>
            <w:tcW w:type="dxa" w:w="362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đăng ký vào trang quản trị, đây là chủ đích vì đây là dữ liệu tạm thời hoặc cá nhân của từng người dùng.</w:t>
            </w:r>
          </w:p>
        </w:tc>
      </w:tr>
    </w:tbl>
    <w:p>
      <w:pPr>
        <w:spacing w:after="160" w:before="0" w:line="360" w:lineRule="auto"/>
        <w:jc w:val="both"/>
      </w:pPr>
      <w:r>
        <w:rPr>
          <w:rFonts w:ascii="Times New Roman" w:cs="Times New Roman" w:eastAsia="Times New Roman" w:hAnsi="Times New Roman"/>
          <w:sz w:val="26"/>
          <w:szCs w:val="26"/>
        </w:rPr>
        <w:t xml:space="preserve">Riêng trang danh sách Đánh giá có 2 khối thống kê được lập trình thêm, ghi đè template change_list, không phải tính năng có sẵn của Django Admin. Khối thứ nhất là một thẻ tổng hợp hiển thị số lượng và phần trăm Tích cực, Trung lập, Tiêu cực của đúng tập đánh giá đang được lọc trên trang. Khối thứ hai là một biểu đồ cột ngang xếp chồng 3 màu, xanh lá, vàng, đỏ, theo từng sản phẩm, vẽ hoàn toàn bằng CSS thuần, không phụ thuộc thư viện JS vẽ biểu đồ bên ngoài. Nhờ đó quản trị viên nhận ra ngay sản phẩm nào đang có tỉ lệ đánh giá tiêu cực cao bất thường.</w:t>
      </w:r>
    </w:p>
    <w:p>
      <w:pPr>
        <w:pStyle w:val="Heading1"/>
        <w:pageBreakBefore/>
        <w:jc w:val="center"/>
      </w:pPr>
      <w:r>
        <w:rPr>
          <w:rFonts w:ascii="Times New Roman" w:cs="Times New Roman" w:eastAsia="Times New Roman" w:hAnsi="Times New Roman"/>
        </w:rPr>
        <w:t xml:space="preserve">CHƯƠNG 6: KẾT LUẬN</w:t>
      </w:r>
    </w:p>
    <w:p>
      <w:pPr>
        <w:pStyle w:val="Heading2"/>
      </w:pPr>
      <w:r>
        <w:rPr>
          <w:rFonts w:ascii="Times New Roman" w:cs="Times New Roman" w:eastAsia="Times New Roman" w:hAnsi="Times New Roman"/>
        </w:rPr>
        <w:t xml:space="preserve">6.1. Tóm tắt kết quả đạt được</w:t>
      </w:r>
    </w:p>
    <w:p>
      <w:pPr>
        <w:spacing w:after="160" w:before="0" w:line="360" w:lineRule="auto"/>
        <w:jc w:val="both"/>
      </w:pPr>
      <w:r>
        <w:rPr>
          <w:rFonts w:ascii="Times New Roman" w:cs="Times New Roman" w:eastAsia="Times New Roman" w:hAnsi="Times New Roman"/>
          <w:sz w:val="26"/>
          <w:szCs w:val="26"/>
        </w:rPr>
        <w:t xml:space="preserve">Đồ án đã xây dựng hoàn chỉnh một website thương mại điện tử kính mắt trên Django, gồm đầy đủ vòng đời mua hàng: tài khoản, danh mục và sản phẩm, giỏ hàng cho cả khách vãng lai, đặt hàng, huỷ đơn, theo dõi trạng thái giao hàng, yêu thích, đánh giá gắn với bằng chứng đã mua. Cùng với đó là hai mô đun trí tuệ nhân tạo là điểm nhấn kỹ thuật chính của đề tài: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Mô đun thử kính ảo theo thời gian thực: pipeline OpenCV và MediaPipe, truyền dữ liệu hai chiều qua WebSocket, đã được đo và tối ưu độ trễ bằng 5 kỹ thuật cụ thể với số liệu thực nghiệm minh chứng, từ 33,3 lên 54,4 FPS trên cùng pipeline thật, kèm bảng phân tích đóng góp riêng lẻ của từng kỹ thuật. Đã khắc phục được 2 lỗi thời gian thực, giật nhấp nháy và chậm ở lần kết nối đầu, bằng cách xác định đúng nguyên nhân, không sửa theo cảm tính.</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Mô đun phân loại cảm xúc đánh giá: huấn luyện và so sánh 3 mô hình học máy trên bộ dữ liệu 26.706 bình luận tiếng Việt đã làm sạch, chọn Logistic Regression theo tiêu chí macro-F1. Mô hình được tích hợp thật vào luồng gửi đánh giá của website, tự động gán nhãn và hiển thị thống kê trên cả trang sản phẩm và trang quản trị.</w:t>
      </w:r>
    </w:p>
    <w:p>
      <w:pPr>
        <w:spacing w:after="160" w:before="0" w:line="360" w:lineRule="auto"/>
        <w:jc w:val="both"/>
      </w:pPr>
      <w:r>
        <w:rPr>
          <w:rFonts w:ascii="Times New Roman" w:cs="Times New Roman" w:eastAsia="Times New Roman" w:hAnsi="Times New Roman"/>
          <w:sz w:val="26"/>
          <w:szCs w:val="26"/>
        </w:rPr>
        <w:t xml:space="preserve">Toàn bộ 8 app Django, accounts, products, cart, orders, favorites, reviews, tryon, wallet, đã được thiết kế cơ sở dữ liệu và kiểm thử bằng luồng thật, Django test client, truy vấn cơ sở dữ liệu trực tiếp, trước khi ghi nhận là hoàn thành.</w:t>
      </w:r>
    </w:p>
    <w:p>
      <w:pPr>
        <w:pStyle w:val="Heading2"/>
      </w:pPr>
      <w:r>
        <w:rPr>
          <w:rFonts w:ascii="Times New Roman" w:cs="Times New Roman" w:eastAsia="Times New Roman" w:hAnsi="Times New Roman"/>
        </w:rPr>
        <w:t xml:space="preserve">6.2. Đối chiếu tài liệu đặc tả gốc và hệ thống thực tế</w:t>
      </w:r>
    </w:p>
    <w:p>
      <w:pPr>
        <w:spacing w:after="160" w:before="0" w:line="360" w:lineRule="auto"/>
        <w:jc w:val="both"/>
      </w:pPr>
      <w:r>
        <w:rPr>
          <w:rFonts w:ascii="Times New Roman" w:cs="Times New Roman" w:eastAsia="Times New Roman" w:hAnsi="Times New Roman"/>
          <w:sz w:val="26"/>
          <w:szCs w:val="26"/>
        </w:rPr>
        <w:t xml:space="preserve">Mục này đối chiếu trực tiếp giữa hai tài liệu đặc tả gốc của đồ án, gồm bản đặc tả chức năng ban đầu kèm danh sách yêu cầu bổ sung phát sinh trong quá trình làm, và ghi chú tự đánh giá, với chính source code hiện tại. Không mặc định tài liệu nói có là code có.</w:t>
      </w:r>
    </w:p>
    <w:p>
      <w:pPr>
        <w:pStyle w:val="Heading3"/>
      </w:pPr>
      <w:r>
        <w:rPr>
          <w:rFonts w:ascii="Times New Roman" w:cs="Times New Roman" w:eastAsia="Times New Roman" w:hAnsi="Times New Roman"/>
        </w:rPr>
        <w:t xml:space="preserve">6.2.1. Đã triển khai đúng như đặc tả</w:t>
      </w:r>
    </w:p>
    <w:p>
      <w:pPr>
        <w:spacing w:after="80" w:before="200"/>
        <w:jc w:val="left"/>
      </w:pPr>
      <w:r>
        <w:rPr>
          <w:rFonts w:ascii="Times New Roman" w:cs="Times New Roman" w:eastAsia="Times New Roman" w:hAnsi="Times New Roman"/>
          <w:b/>
          <w:bCs/>
          <w:sz w:val="24"/>
          <w:szCs w:val="24"/>
        </w:rPr>
        <w:t xml:space="preserve">Bảng 6.1. Các yêu cầu đã đối chiếu và xác nhận khớp với code thực tế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23"/>
        <w:gridCol w:w="4948"/>
      </w:tblGrid>
      <w:tr>
        <w:trPr>
          <w:tblHeader/>
        </w:trPr>
        <w:tc>
          <w:tcPr>
            <w:tcW w:type="dxa" w:w="412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Yêu cầu trong tài liệu</w:t>
            </w:r>
          </w:p>
        </w:tc>
        <w:tc>
          <w:tcPr>
            <w:tcW w:type="dxa" w:w="4948"/>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Bằng chứng trong code</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Website TMĐT kính mắt trên Django, MySQL, phân loại kính theo dáng gọng, có Oval</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core/urls.py, đổi tên thương hiệu admin. products.Category có Oval, Square</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Mô đun thử kính ảo: thu khung hình, chuẩn hoá ánh sáng, nhận diện landmark, biến đổi và dán ảnh kính, hiển thị qua WebSocket</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 tryon/vision.py, tryon/routing.py, core/asgi.py</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Đo và khắc phục độ trễ, giật lag bằng số liệu thực nghiệm cụ thể</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scripts/bench_tryon_direct.py, scripts/bench_tryon_ablation.py, bảng FPS 33,3 lên 54,4, mục 4.4.4</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Xử lý trường hợp không nhận diện được khuôn mặt, dùng đúng mô hình có sẵn, không tự huấn luyện lại</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tryon/consumers.py, ngưỡng số lần mất mặt liên tiếp. Không có mã huấn luyện lại FaceLandmarker ở đâu trong repo</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Giỏ hàng tạm cho khách vãng lai theo session, chỉ bắt đăng nhập khi thanh toán</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cart.models.Cart.session_key, user có thể null. Route checkout yêu cầu đăng nhập, route giỏ hàng thì không</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Quản lý tồn kho tự động: trừ khi đặt hàng, hoàn lại khi huỷ</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orders/views.py::checkout, trừ trong 1 transaction, và cancel_order, hoàn lại</w:t>
            </w:r>
          </w:p>
        </w:tc>
      </w:tr>
      <w:tr>
        <w:tc>
          <w:tcPr>
            <w:tcW w:type="dxa" w:w="412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Luồng đánh giá: ô bình luận chỉ hiện khi đơn đã giao, admin thống kê tỉ lệ cảm xúc tổng</w:t>
            </w:r>
          </w:p>
        </w:tc>
        <w:tc>
          <w:tcPr>
            <w:tcW w:type="dxa" w:w="4948"/>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products/views.py::detail, điều kiện được đánh giá và thống kê cảm xúc. reviews/admin.py</w:t>
            </w:r>
          </w:p>
        </w:tc>
      </w:tr>
      <w:tr>
        <w:tc>
          <w:tcPr>
            <w:tcW w:type="dxa" w:w="412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Sản phẩm kính Oval Dublin có trang chi tiết riêng, ảnh nhiều góc, mô tả tiếng Việt tự viết</w:t>
            </w:r>
          </w:p>
        </w:tc>
        <w:tc>
          <w:tcPr>
            <w:tcW w:type="dxa" w:w="4948"/>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products.Product, SKU, thông số, bảo quản chỉ có ở Dublin. tryon/migrations/0003_seed_dublin_glasses.py</w:t>
            </w:r>
          </w:p>
        </w:tc>
      </w:tr>
    </w:tbl>
    <w:p>
      <w:pPr>
        <w:pStyle w:val="Heading3"/>
      </w:pPr>
      <w:r>
        <w:rPr>
          <w:rFonts w:ascii="Times New Roman" w:cs="Times New Roman" w:eastAsia="Times New Roman" w:hAnsi="Times New Roman"/>
        </w:rPr>
        <w:t xml:space="preserve">6.2.2. Triển khai một phần, khác với đặc tả gốc</w:t>
      </w:r>
    </w:p>
    <w:p>
      <w:pPr>
        <w:spacing w:after="80" w:before="200"/>
        <w:jc w:val="left"/>
      </w:pPr>
      <w:r>
        <w:rPr>
          <w:rFonts w:ascii="Times New Roman" w:cs="Times New Roman" w:eastAsia="Times New Roman" w:hAnsi="Times New Roman"/>
          <w:b/>
          <w:bCs/>
          <w:sz w:val="24"/>
          <w:szCs w:val="24"/>
        </w:rPr>
        <w:t xml:space="preserve">Bảng 6.2. Các yêu cầu triển khai một phần hoặc lệch so với đặc tả gốc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99"/>
        <w:gridCol w:w="3299"/>
        <w:gridCol w:w="2473"/>
      </w:tblGrid>
      <w:tr>
        <w:trPr>
          <w:tblHeader/>
        </w:trPr>
        <w:tc>
          <w:tcPr>
            <w:tcW w:type="dxa" w:w="329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Yêu cầu trong tài liệu</w:t>
            </w:r>
          </w:p>
        </w:tc>
        <w:tc>
          <w:tcPr>
            <w:tcW w:type="dxa" w:w="3299"/>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Thực tế trong code</w:t>
            </w:r>
          </w:p>
        </w:tc>
        <w:tc>
          <w:tcPr>
            <w:tcW w:type="dxa" w:w="2473"/>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Khác biệt cần lưu ý</w:t>
            </w:r>
          </w:p>
        </w:tc>
      </w:tr>
      <w:tr>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Huỷ đơn hàng khi đơn còn ở trạng thái chờ xác nhận</w:t>
            </w:r>
          </w:p>
        </w:tc>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Trạng thái đơn chỉ có 2 giá trị, đã giao hoặc đã huỷ. Đơn mới mặc định coi như đã giao ngay vì thanh toán giả lập, để cho phép đánh giá ngay</w:t>
            </w:r>
          </w:p>
        </w:tc>
        <w:tc>
          <w:tcPr>
            <w:tcW w:type="dxa" w:w="247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Không có trạng thái chờ xác nhận như đặc tả hình dung. Huỷ đơn thực chất là huỷ một đơn đã coi như hoàn tất, không phải huỷ đơn đang chờ xử lý</w:t>
            </w:r>
          </w:p>
        </w:tc>
      </w:tr>
      <w:tr>
        <w:tc>
          <w:tcPr>
            <w:tcW w:type="dxa" w:w="329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Nhãn cảm xúc từng đánh giá chỉ người viết và admin xem được, khác với phần trăm tổng công khai cho tất cả</w:t>
            </w:r>
          </w:p>
        </w:tc>
        <w:tc>
          <w:tcPr>
            <w:tcW w:type="dxa" w:w="3299"/>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Template hiện hiển thị nhãn cảm xúc của mọi đánh giá cho mọi người xem trang chi tiết sản phẩm, không lọc theo người xem</w:t>
            </w:r>
          </w:p>
        </w:tc>
        <w:tc>
          <w:tcPr>
            <w:tcW w:type="dxa" w:w="2473"/>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Nhãn cảm xúc riêng lẻ đang công khai cho mọi khách, chưa giới hạn đúng như đặc tả yêu cầu</w:t>
            </w:r>
          </w:p>
        </w:tc>
      </w:tr>
      <w:tr>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Đánh dấu các đánh giá có độ tin cậy dự đoán thấp để admin xem xét thêm</w:t>
            </w:r>
          </w:p>
        </w:tc>
        <w:tc>
          <w:tcPr>
            <w:tcW w:type="dxa" w:w="3299"/>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Độ tin cậy được lưu đầy đủ trong CSDL nhưng chưa có ngưỡng, cờ hay bộ lọc riêng nào trong admin cho giá trị thấp</w:t>
            </w:r>
          </w:p>
        </w:tc>
        <w:tc>
          <w:tcPr>
            <w:tcW w:type="dxa" w:w="2473"/>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Dữ liệu đã sẵn sàng nhưng tính năng này chưa được khai thác ở tầng giao diện</w:t>
            </w:r>
          </w:p>
        </w:tc>
      </w:tr>
    </w:tbl>
    <w:p>
      <w:pPr>
        <w:pStyle w:val="Heading3"/>
      </w:pPr>
      <w:r>
        <w:rPr>
          <w:rFonts w:ascii="Times New Roman" w:cs="Times New Roman" w:eastAsia="Times New Roman" w:hAnsi="Times New Roman"/>
        </w:rPr>
        <w:t xml:space="preserve">6.2.3. Chưa triển khai</w:t>
      </w:r>
    </w:p>
    <w:p>
      <w:pPr>
        <w:spacing w:after="80" w:before="200"/>
        <w:jc w:val="left"/>
      </w:pPr>
      <w:r>
        <w:rPr>
          <w:rFonts w:ascii="Times New Roman" w:cs="Times New Roman" w:eastAsia="Times New Roman" w:hAnsi="Times New Roman"/>
          <w:b/>
          <w:bCs/>
          <w:sz w:val="24"/>
          <w:szCs w:val="24"/>
        </w:rPr>
        <w:t xml:space="preserve">Bảng 6.3. Các yêu cầu chưa được triển khai trong phiên bản hiện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11"/>
        <w:gridCol w:w="5360"/>
      </w:tblGrid>
      <w:tr>
        <w:trPr>
          <w:tblHeader/>
        </w:trPr>
        <w:tc>
          <w:tcPr>
            <w:tcW w:type="dxa" w:w="3711"/>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Yêu cầu trong tài liệu</w:t>
            </w:r>
          </w:p>
        </w:tc>
        <w:tc>
          <w:tcPr>
            <w:tcW w:type="dxa" w:w="5360"/>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Tình trạng</w:t>
            </w:r>
          </w:p>
        </w:tc>
      </w:tr>
      <w:tr>
        <w:tc>
          <w:tcPr>
            <w:tcW w:type="dxa" w:w="371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Ví điện tử là một hình thức thanh toán thật: nạp tiền, trừ tiền khi đặt hàng</w:t>
            </w:r>
          </w:p>
        </w:tc>
        <w:tc>
          <w:tcPr>
            <w:tcW w:type="dxa" w:w="53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Model và các hàm nghiệp vụ nạp, trừ tiền đã hoàn thiện ở backend, dùng số thập phân chính xác, giao dịch an toàn khi truy cập đồng thời, và tự tạo cho mọi tài khoản mới. Chưa có URL hay giao diện, người dùng chưa có cách nào nạp tiền hay xem số dư qua web. Luồng đặt hàng cũng chưa gọi tới ví.</w:t>
            </w:r>
          </w:p>
        </w:tc>
      </w:tr>
      <w:tr>
        <w:tc>
          <w:tcPr>
            <w:tcW w:type="dxa" w:w="3711"/>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Cổng thanh toán thật, MoMo hoặc thẻ ngân hàng, như tên các lựa chọn thanh toán gợi ý</w:t>
            </w:r>
          </w:p>
        </w:tc>
        <w:tc>
          <w:tcPr>
            <w:tcW w:type="dxa" w:w="5360"/>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Bước thanh toán hoàn toàn giả lập, chọn xong một hình thức là được báo thành công ngay, chưa tích hợp cổng thanh toán bên thứ ba nào.</w:t>
            </w:r>
          </w:p>
        </w:tc>
      </w:tr>
      <w:tr>
        <w:tc>
          <w:tcPr>
            <w:tcW w:type="dxa" w:w="3711"/>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Gửi email đặt lại mật khẩu qua SMTP thật</w:t>
            </w:r>
          </w:p>
        </w:tc>
        <w:tc>
          <w:tcPr>
            <w:tcW w:type="dxa" w:w="536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Dự án chưa cấu hình gửi email nào. Chức năng quên mật khẩu dùng cơ chế xác minh qua thông tin đã đăng ký, username và email hoặc SĐT, không gửi email.</w:t>
            </w:r>
          </w:p>
        </w:tc>
      </w:tr>
    </w:tbl>
    <w:p>
      <w:pPr>
        <w:pStyle w:val="Heading3"/>
      </w:pPr>
      <w:r>
        <w:rPr>
          <w:rFonts w:ascii="Times New Roman" w:cs="Times New Roman" w:eastAsia="Times New Roman" w:hAnsi="Times New Roman"/>
        </w:rPr>
        <w:t xml:space="preserve">6.2.4. Có trong code nhưng tài liệu chưa mô tả</w:t>
      </w:r>
    </w:p>
    <w:p>
      <w:pPr>
        <w:spacing w:after="80" w:before="200"/>
        <w:jc w:val="left"/>
      </w:pPr>
      <w:r>
        <w:rPr>
          <w:rFonts w:ascii="Times New Roman" w:cs="Times New Roman" w:eastAsia="Times New Roman" w:hAnsi="Times New Roman"/>
          <w:b/>
          <w:bCs/>
          <w:sz w:val="24"/>
          <w:szCs w:val="24"/>
        </w:rPr>
        <w:t xml:space="preserve">Bảng 6.4. Các phần phát sinh trong quá trình phát triển, chưa nằm trong đặc tả ban đầu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tblHeader/>
        </w:trPr>
        <w:tc>
          <w:tcPr>
            <w:tcW w:type="dxa" w:w="4536"/>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Chức năng thực tế trong code</w:t>
            </w:r>
          </w:p>
        </w:tc>
        <w:tc>
          <w:tcPr>
            <w:tcW w:type="dxa" w:w="4535"/>
            <w:tcBorders>
              <w:top w:val="single" w:color="BFBFBF" w:sz="2"/>
              <w:left w:val="single" w:color="BFBFBF" w:sz="2"/>
              <w:bottom w:val="single" w:color="BFBFBF" w:sz="2"/>
              <w:right w:val="single" w:color="BFBFBF" w:sz="2"/>
            </w:tcBorders>
            <w:shd w:fill="0B1E3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bCs/>
                <w:color w:val="FFFFFF"/>
                <w:sz w:val="23"/>
                <w:szCs w:val="23"/>
              </w:rPr>
              <w:t xml:space="preserve">Ghi chú</w:t>
            </w:r>
          </w:p>
        </w:tc>
      </w:tr>
      <w:tr>
        <w:tc>
          <w:tcPr>
            <w:tcW w:type="dxa" w:w="453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Chức năng Quên mật khẩu 2 bước, xác minh username và email hoặc SĐT, đặt lại mật khẩu</w:t>
            </w:r>
          </w:p>
        </w:tc>
        <w:tc>
          <w:tcPr>
            <w:tcW w:type="dxa" w:w="453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Yêu cầu phát sinh trong quá trình phát triển, không có trong đặc tả chức năng ban đầu</w:t>
            </w:r>
          </w:p>
        </w:tc>
      </w:tr>
      <w:tr>
        <w:tc>
          <w:tcPr>
            <w:tcW w:type="dxa" w:w="453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Làm nóng mô hình nhận diện khuôn mặt lúc server khởi động để tránh độ trễ 3 đến 6 giây ở lần kết nối WebSocket đầu tiên</w:t>
            </w:r>
          </w:p>
        </w:tc>
        <w:tc>
          <w:tcPr>
            <w:tcW w:type="dxa" w:w="453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Kỹ thuật khắc phục lỗi thực tế phát hiện khi kiểm thử qua webcam thật, không nằm trong 5 kỹ thuật tối ưu độ trễ hoạch định ban đầu</w:t>
            </w:r>
          </w:p>
        </w:tc>
      </w:tr>
      <w:tr>
        <w:tc>
          <w:tcPr>
            <w:tcW w:type="dxa" w:w="4536"/>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Hai script benchmark hiệu năng độc lập dùng để đo và lập bảng FPS trước và sau</w:t>
            </w:r>
          </w:p>
        </w:tc>
        <w:tc>
          <w:tcPr>
            <w:tcW w:type="dxa" w:w="4535"/>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Công cụ đo đạc phục vụ báo cáo, không phải một chức năng của website</w:t>
            </w:r>
          </w:p>
        </w:tc>
      </w:tr>
      <w:tr>
        <w:tc>
          <w:tcPr>
            <w:tcW w:type="dxa" w:w="4536"/>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Toàn bộ việc tuỳ biến trang quản trị Django: đổi thương hiệu, sắp app Đơn hàng lên đầu, ẩn Giỏ hàng và Yêu thích, rút gọn form sửa User</w:t>
            </w:r>
          </w:p>
        </w:tc>
        <w:tc>
          <w:tcPr>
            <w:tcW w:type="dxa" w:w="4535"/>
            <w:tcBorders>
              <w:top w:val="single" w:color="BFBFBF" w:sz="2"/>
              <w:left w:val="single" w:color="BFBFBF" w:sz="2"/>
              <w:bottom w:val="single" w:color="BFBFBF" w:sz="2"/>
              <w:right w:val="single" w:color="BFBFBF" w:sz="2"/>
            </w:tcBorders>
            <w:shd w:fill="F3F5F8" w:val="clear"/>
            <w:tcMar>
              <w:top w:type="dxa" w:w="60"/>
              <w:left w:type="dxa" w:w="100"/>
              <w:bottom w:type="dxa" w:w="60"/>
              <w:right w:type="dxa" w:w="100"/>
            </w:tcMar>
            <w:vAlign w:val="center"/>
          </w:tcPr>
          <w:p>
            <w:pPr>
              <w:spacing w:after="40" w:line="300" w:lineRule="auto"/>
            </w:pPr>
            <w:r>
              <w:rPr>
                <w:rFonts w:ascii="Times New Roman" w:cs="Times New Roman" w:eastAsia="Times New Roman" w:hAnsi="Times New Roman"/>
                <w:b w:val="false"/>
                <w:bCs w:val="false"/>
                <w:color w:val="000000"/>
                <w:sz w:val="22"/>
                <w:szCs w:val="22"/>
              </w:rPr>
              <w:t xml:space="preserve">Yêu cầu phát sinh về trải nghiệm vận hành nội bộ, không nằm trong đặc tả chức năng ban đầu hướng tới người dùng cuối</w:t>
            </w:r>
          </w:p>
        </w:tc>
      </w:tr>
    </w:tbl>
    <w:p>
      <w:pPr>
        <w:pStyle w:val="Heading2"/>
      </w:pPr>
      <w:r>
        <w:rPr>
          <w:rFonts w:ascii="Times New Roman" w:cs="Times New Roman" w:eastAsia="Times New Roman" w:hAnsi="Times New Roman"/>
        </w:rPr>
        <w:t xml:space="preserve">6.3. Đóng góp của đề tài</w:t>
      </w:r>
    </w:p>
    <w:p>
      <w:pPr>
        <w:pStyle w:val="Heading3"/>
      </w:pPr>
      <w:r>
        <w:rPr>
          <w:rFonts w:ascii="Times New Roman" w:cs="Times New Roman" w:eastAsia="Times New Roman" w:hAnsi="Times New Roman"/>
        </w:rPr>
        <w:t xml:space="preserve">6.3.1. Tính đổi mới</w:t>
      </w:r>
    </w:p>
    <w:p>
      <w:pPr>
        <w:spacing w:after="160" w:before="0" w:line="360" w:lineRule="auto"/>
        <w:jc w:val="both"/>
      </w:pPr>
      <w:r>
        <w:rPr>
          <w:rFonts w:ascii="Times New Roman" w:cs="Times New Roman" w:eastAsia="Times New Roman" w:hAnsi="Times New Roman"/>
          <w:sz w:val="26"/>
          <w:szCs w:val="26"/>
        </w:rPr>
        <w:t xml:space="preserve">Thay vì chỉ dừng ở việc gọi API nhận diện khuôn mặt có sẵn, đồ án đo đạc định lượng và tối ưu độ trễ của một pipeline xử lý ảnh thời gian thực bằng phương pháp khoa học: cô lập từng kỹ thuật, đo FPS trước và sau bằng script độc lập trên cùng dữ liệu, và diễn giải đúng cơ chế đứng sau mỗi con số. Ví dụ, xác định đúng nguyên nhân khiến One-Euro Filter gần như vô hiệu khi đổi đơn vị đo, hoặc hiện tượng dao động liên tục khi dùng ngưỡng cứng cho CLAHE. Đây là điểm khác biệt so với việc chỉ triển khai một chiều mà không kiểm chứng.</w:t>
      </w:r>
    </w:p>
    <w:p>
      <w:pPr>
        <w:pStyle w:val="Heading3"/>
      </w:pPr>
      <w:r>
        <w:rPr>
          <w:rFonts w:ascii="Times New Roman" w:cs="Times New Roman" w:eastAsia="Times New Roman" w:hAnsi="Times New Roman"/>
        </w:rPr>
        <w:t xml:space="preserve">6.3.2. Tính thực tiễn</w:t>
      </w:r>
    </w:p>
    <w:p>
      <w:pPr>
        <w:spacing w:after="160" w:before="0" w:line="360" w:lineRule="auto"/>
        <w:jc w:val="both"/>
      </w:pPr>
      <w:r>
        <w:rPr>
          <w:rFonts w:ascii="Times New Roman" w:cs="Times New Roman" w:eastAsia="Times New Roman" w:hAnsi="Times New Roman"/>
          <w:sz w:val="26"/>
          <w:szCs w:val="26"/>
        </w:rPr>
        <w:t xml:space="preserve">Cả hai mô đun AI đều được tích hợp thành phần thực sự chạy trong luồng nghiệp vụ của website, không phải minh hoạ tách biệt. Người dùng thật có thể thử kính ngay trên trang sản phẩm mà không cần tải lại trang, và mọi đánh giá gửi lên đều được phân loại cảm xúc ngay lập tức, phục vụ trực tiếp cả người mua, xem thống kê trên trang sản phẩm, và người quản trị, xem thống kê trong trang quản trị.</w:t>
      </w:r>
    </w:p>
    <w:p>
      <w:pPr>
        <w:pStyle w:val="Heading2"/>
      </w:pPr>
      <w:r>
        <w:rPr>
          <w:rFonts w:ascii="Times New Roman" w:cs="Times New Roman" w:eastAsia="Times New Roman" w:hAnsi="Times New Roman"/>
        </w:rPr>
        <w:t xml:space="preserve">6.4. Hạn chế</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Chức năng Ví điện tử mới hoàn thiện ở tầng cơ sở dữ liệu và nghiệp vụ, chưa có giao diện, chưa thể dùng làm một hình thức thanh toán thật.</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Bước thanh toán hoàn toàn giả lập, chưa kết nối cổng thanh toán thực tế nào như MoMo hay thẻ ngân hàng.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Nhãn cảm xúc của từng đánh giá riêng lẻ hiện hiển thị công khai cho mọi người xem trang sản phẩm, chưa giới hạn quyền xem theo đúng dự tính ban đầu, chỉ người viết đánh giá và quản trị viên.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Chưa có ngưỡng hay cờ đánh dấu các dự đoán cảm xúc có độ tin cậy thấp để quản trị viên chủ động xem xét lại, dù dữ liệu độ tin cậy đã được lưu sẵn.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Việc đo hiệu năng thử kính ảo ở Chương 4 chủ yếu dựa trên ảnh tĩnh lặp lại và gọi trực tiếp hàm xử lý, bỏ qua chi phí thực của tầng WebSocket và ASGI cùng độ trễ mạng thật. Một phần kết quả về cảm giác mượt hay giật khi dùng webcam thật cần người dùng cuối tự xác nhận.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Chưa có bộ kiểm thử tự động đầy đủ cho mô đun thử kính ảo và ví điện tử.</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CHANNEL_LAYERS hiện dùng bộ nhớ trong, InMemoryChannelLayer, chỉ phù hợp chạy một tiến trình duy nhất. Cần đổi sang Redis nếu triển khai đa tiến trình hoặc đa máy chủ thật.</w:t>
      </w:r>
    </w:p>
    <w:p>
      <w:pPr>
        <w:pStyle w:val="Heading2"/>
      </w:pPr>
      <w:r>
        <w:rPr>
          <w:rFonts w:ascii="Times New Roman" w:cs="Times New Roman" w:eastAsia="Times New Roman" w:hAnsi="Times New Roman"/>
        </w:rPr>
        <w:t xml:space="preserve">6.5. Hướng phát triển</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Hoàn thiện giao diện Ví điện tử, nạp tiền, xem lịch sử giao dịch, và kết nối làm một hình thức thanh toán thật bên cạnh COD, MoMo, Thẻ.</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Giới hạn lại quyền xem nhãn cảm xúc của từng đánh giá riêng lẻ đúng theo đặc tả, chỉ tác giả đánh giá và quản trị viên, tách riêng khỏi số liệu phần trăm tổng vốn công khai cho mọi người.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Thêm ngưỡng độ tin cậy cho mô hình phân loại cảm xúc, đánh dấu và lọc riêng các đánh giá có độ tin cậy thấp trong trang quản trị.</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Đo lại hiệu năng thử kính ảo trên chính kênh WebSocket thật, qua nhiều cấu hình phần cứng và mạng khác nhau, để có thể viết bộ kiểm thử tự động đầy đủ.</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Tích hợp cổng thanh toán trực tuyến thật, MoMo, VNPay hoặc cổng thẻ quốc tế, thay cho bước giả lập hiện tại.</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Bổ sung xử lý các trường hợp khó cho thử kính ảo: nghiêng mặt 3/4, đeo khẩu trang, che khuất một phần khuôn mặt, hiện chưa được kiểm thử có hệ thống.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Chuyển CHANNEL_LAYERS sang Redis và thử nghiệm với nhiều người dùng đồng thời nếu có nhu cầu triển khai thật với nhiều tiến trình worker.</w:t>
      </w:r>
    </w:p>
    <w:p>
      <w:pPr>
        <w:pStyle w:val="Heading1"/>
        <w:pageBreakBefore/>
        <w:jc w:val="center"/>
      </w:pPr>
      <w:r>
        <w:rPr>
          <w:rFonts w:ascii="Times New Roman" w:cs="Times New Roman" w:eastAsia="Times New Roman" w:hAnsi="Times New Roman"/>
        </w:rPr>
        <w:t xml:space="preserve">TÀI LIỆU THAM KHẢO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Django Software Foundation. Django Documentation. https://docs.djangoproject.com/</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Django Channels Documentation. https://channels.readthedocs.io/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Google. MediaPipe Face Landmarker Task Guide. https://developers.google.com/mediapipe/solutions/vision/face_landmarker</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OpenCV Team. OpenCV-Python Documentation. https://docs.opencv.org/</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Casiez, G., Roussel, N., Vogel, D. (2012). 1 Euro Filter, A Simple Speed-based Low-pass Filter for Noisy Input in Interactive Systems. CHI 2012. https://cristal.univ-lille.fr/~casiez/1euro/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Scikit-learn Developers. Scikit-learn Documentation, TfidfVectorizer, LogisticRegression. https://scikit-learn.org/stable/</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underthesea Contributors. underthesea, Vietnamese NLP Toolkit Documentation. https://underthesea.readthedocs.io/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PyMySQL Contributors. PyMySQL Documentation. https://pymysql.readthedocs.io/</w:t>
      </w:r>
    </w:p>
    <w:p>
      <w:pPr>
        <w:pStyle w:val="ListParagraph"/>
        <w:numPr>
          <w:ilvl w:val="0"/>
          <w:numId w:val="2"/>
        </w:numPr>
        <w:spacing w:after="100" w:line="360" w:lineRule="auto"/>
        <w:jc w:val="both"/>
      </w:pPr>
      <w:r>
        <w:rPr>
          <w:rFonts w:ascii="Times New Roman" w:cs="Times New Roman" w:eastAsia="Times New Roman" w:hAnsi="Times New Roman"/>
          <w:sz w:val="26"/>
          <w:szCs w:val="26"/>
        </w:rPr>
        <w:t xml:space="preserve">Django Software Foundation. The Django Admin Site. https://docs.djangoproject.com/en/4.2/ref/contrib/admin/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4"/>
      </w:pBdr>
      <w:jc w:val="right"/>
    </w:pPr>
    <w:r>
      <w:rPr>
        <w:rFonts w:ascii="Times New Roman" w:cs="Times New Roman" w:eastAsia="Times New Roman" w:hAnsi="Times New Roman"/>
        <w:color w:val="666666"/>
        <w:sz w:val="18"/>
        <w:szCs w:val="18"/>
      </w:rPr>
      <w:t xml:space="preserve">ASTRAEA - Báo cáo đồ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B1E3F"/>
      <w:sz w:val="32"/>
      <w:szCs w:val="32"/>
    </w:rPr>
  </w:style>
  <w:style w:type="paragraph" w:styleId="Heading2">
    <w:name w:val="Heading 2"/>
    <w:basedOn w:val="Normal"/>
    <w:next w:val="Normal"/>
    <w:qFormat/>
    <w:pPr>
      <w:spacing w:after="160" w:before="260"/>
      <w:outlineLvl w:val="1"/>
    </w:pPr>
    <w:rPr>
      <w:rFonts w:ascii="Times New Roman" w:cs="Times New Roman" w:eastAsia="Times New Roman" w:hAnsi="Times New Roman"/>
      <w:b/>
      <w:bCs/>
      <w:color w:val="0B1E3F"/>
      <w:sz w:val="27"/>
      <w:szCs w:val="27"/>
    </w:rPr>
  </w:style>
  <w:style w:type="paragraph" w:styleId="Heading3">
    <w:name w:val="Heading 3"/>
    <w:basedOn w:val="Normal"/>
    <w:next w:val="Normal"/>
    <w:qFormat/>
    <w:pPr>
      <w:spacing w:after="140" w:before="200"/>
      <w:outlineLvl w:val="2"/>
    </w:pPr>
    <w:rPr>
      <w:rFonts w:ascii="Times New Roman" w:cs="Times New Roman" w:eastAsia="Times New Roman" w:hAnsi="Times New Roman"/>
      <w:b/>
      <w:bCs/>
      <w:i/>
      <w:iCs/>
      <w:color w:val="1D4ED8"/>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Astraea</dc:title>
  <dc:creator>Astraea</dc:creator>
  <cp:lastModifiedBy>Un-named</cp:lastModifiedBy>
  <cp:revision>1</cp:revision>
  <dcterms:created xsi:type="dcterms:W3CDTF">2026-09-15T10:35:36.510Z</dcterms:created>
  <dcterms:modified xsi:type="dcterms:W3CDTF">2026-09-15T10:35:36.512Z</dcterms:modified>
</cp:coreProperties>
</file>

<file path=docProps/custom.xml><?xml version="1.0" encoding="utf-8"?>
<Properties xmlns="http://schemas.openxmlformats.org/officeDocument/2006/custom-properties" xmlns:vt="http://schemas.openxmlformats.org/officeDocument/2006/docPropsVTypes"/>
</file>