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PHIẾU ÔN TẬP: TƯƠNG GIAO CỦA ĐỒ THỊ HÀM SỐ</w:t>
      </w:r>
    </w:p>
    <w:p>
      <w:pPr>
        <w:pStyle w:val="Heading2"/>
        <w:bidi w:val="0"/>
        <w:jc w:val="left"/>
        <w:rPr/>
      </w:pPr>
      <w:r>
        <w:rPr/>
        <w:t>1. Ý tưởng chính</w:t>
      </w:r>
    </w:p>
    <w:p>
      <w:pPr>
        <w:pStyle w:val="BodyText"/>
        <w:bidi w:val="0"/>
        <w:jc w:val="left"/>
        <w:rPr/>
      </w:pPr>
      <w:r>
        <w:rPr/>
        <w:t>Số nghiệm của phương trình f(x) = m bằng số giao điểm của đồ thị hàm số y = f(x) với đường thẳng nằm ngang y = m. Vì vậy mọi bài toán đếm nghiệm đều quy về việc đọc đồ thị hoặc bảng biến thiên.</w:t>
      </w:r>
    </w:p>
    <w:p>
      <w:pPr>
        <w:pStyle w:val="Heading2"/>
        <w:bidi w:val="0"/>
        <w:jc w:val="left"/>
        <w:rPr/>
      </w:pPr>
      <w:r>
        <w:rPr/>
        <w:t>2. Cách đọc nghiệm từ bảng biến thiên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Xác định các điểm cực trị và giá trị của hàm số tại các điểm đó.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So sánh giá trị m với các giá trị cực đại, cực tiểu.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Trên mỗi khoảng đơn điệu, phương trình có tối đa một nghiệm; nghiệm tồn tại khi m nằm giữa hai giá trị hai đầu khoảng. </w:t>
      </w:r>
    </w:p>
    <w:p>
      <w:pPr>
        <w:pStyle w:val="Heading2"/>
        <w:bidi w:val="0"/>
        <w:jc w:val="left"/>
        <w:rPr/>
      </w:pPr>
      <w:r>
        <w:rPr/>
        <w:t>3. Hàm bậc bốn trùng phương f(x) = ax⁴ + bx² + c</w:t>
      </w:r>
    </w:p>
    <w:tbl>
      <w:tblPr>
        <w:tblW w:w="582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41"/>
        <w:gridCol w:w="2581"/>
      </w:tblGrid>
      <w:tr>
        <w:trPr/>
        <w:tc>
          <w:tcPr>
            <w:tcW w:w="3241" w:type="dxa"/>
            <w:tcBorders/>
            <w:vAlign w:val="center"/>
          </w:tcPr>
          <w:p>
            <w:pPr>
              <w:pStyle w:val="TableHeading"/>
              <w:suppressLineNumbers/>
              <w:shd w:fill="D9E2F3" w:val="clear"/>
              <w:bidi w:val="0"/>
              <w:jc w:val="center"/>
              <w:rPr/>
            </w:pPr>
            <w:r>
              <w:rPr/>
              <w:t>Tình huống của m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Heading"/>
              <w:suppressLineNumbers/>
              <w:shd w:fill="D9E2F3" w:val="clear"/>
              <w:bidi w:val="0"/>
              <w:jc w:val="center"/>
              <w:rPr/>
            </w:pPr>
            <w:r>
              <w:rPr/>
              <w:t>Số nghiệm của f(x) = m</w:t>
            </w:r>
          </w:p>
        </w:tc>
      </w:tr>
      <w:tr>
        <w:trPr/>
        <w:tc>
          <w:tcPr>
            <w:tcW w:w="3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 lớn hơn giá trị cực đại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 nghiệm</w:t>
            </w:r>
          </w:p>
        </w:tc>
      </w:tr>
      <w:tr>
        <w:trPr/>
        <w:tc>
          <w:tcPr>
            <w:tcW w:w="3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 bằng giá trị cực đại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nghiệm (nghiệm kép)</w:t>
            </w:r>
          </w:p>
        </w:tc>
      </w:tr>
      <w:tr>
        <w:trPr/>
        <w:tc>
          <w:tcPr>
            <w:tcW w:w="3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 nằm giữa cực tiểu và cực đại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 nghiệm</w:t>
            </w:r>
          </w:p>
        </w:tc>
      </w:tr>
      <w:tr>
        <w:trPr/>
        <w:tc>
          <w:tcPr>
            <w:tcW w:w="3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 bằng giá trị cực tiểu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 nghiệm</w:t>
            </w:r>
          </w:p>
        </w:tc>
      </w:tr>
      <w:tr>
        <w:trPr/>
        <w:tc>
          <w:tcPr>
            <w:tcW w:w="3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 nhỏ hơn giá trị cực tiểu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nghiệm</w:t>
            </w:r>
          </w:p>
        </w:tc>
      </w:tr>
    </w:tbl>
    <w:p>
      <w:pPr>
        <w:pStyle w:val="BodyText"/>
        <w:bidi w:val="0"/>
        <w:jc w:val="left"/>
        <w:rPr>
          <w:i/>
        </w:rPr>
      </w:pPr>
      <w:r>
        <w:rPr>
          <w:i/>
        </w:rPr>
        <w:t>(Bảng trên áp dụng cho hàm có hệ số a dương và có ba cực trị.)</w:t>
      </w:r>
    </w:p>
    <w:p>
      <w:pPr>
        <w:pStyle w:val="Heading2"/>
        <w:bidi w:val="0"/>
        <w:jc w:val="left"/>
        <w:rPr/>
      </w:pPr>
      <w:r>
        <w:rPr/>
        <w:t>4. Phương trình hợp</w:t>
      </w:r>
    </w:p>
    <w:p>
      <w:pPr>
        <w:pStyle w:val="BodyText"/>
        <w:bidi w:val="0"/>
        <w:jc w:val="left"/>
        <w:rPr/>
      </w:pPr>
      <w:r>
        <w:rPr/>
        <w:t>Với phương trình dạng f(f(x)) = k, đặt t = f(x), giải f(t) = k để tìm các giá trị t, sau đó đếm số nghiệm của từng phương trình f(x) = t. Tổng số nghiệm là tổng các số nghiệm đếm được, loại bỏ các nghiệm trùng nhau.</w:t>
      </w:r>
    </w:p>
    <w:p>
      <w:pPr>
        <w:pStyle w:val="Heading2"/>
        <w:bidi w:val="0"/>
        <w:jc w:val="left"/>
        <w:rPr/>
      </w:pPr>
      <w:r>
        <w:rPr/>
        <w:t>5. Ví dụ</w:t>
      </w:r>
    </w:p>
    <w:p>
      <w:pPr>
        <w:pStyle w:val="BodyText"/>
        <w:bidi w:val="0"/>
        <w:jc w:val="left"/>
        <w:rPr/>
      </w:pPr>
      <w:r>
        <w:rPr>
          <w:b/>
        </w:rPr>
        <w:t>Ví dụ.</w:t>
      </w:r>
      <w:r>
        <w:rPr/>
        <w:t xml:space="preserve"> Cho hàm số y = f(x) có hai điểm cực trị với giá trị cực đại bằng 3 và giá trị cực tiểu bằng −1. Hỏi phương trình f(x) = 2 có bao nhiêu nghiệm?</w:t>
      </w:r>
    </w:p>
    <w:p>
      <w:pPr>
        <w:pStyle w:val="BodyText"/>
        <w:bidi w:val="0"/>
        <w:spacing w:before="0" w:after="140"/>
        <w:jc w:val="left"/>
        <w:rPr/>
      </w:pPr>
      <w:r>
        <w:rPr>
          <w:b/>
        </w:rPr>
        <w:t>Lời giải.</w:t>
      </w:r>
      <w:r>
        <w:rPr/>
        <w:t xml:space="preserve"> Vì −1 &lt; 2 &lt; 3 nên đường thẳng y = 2 cắt đồ thị tại 3 điểm. Vậy phương trình có 3 nghiệm.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Liberation Serif;DejaVu Serif;serif" w:hAnsi="Liberation Serif;DejaVu Serif;serif" w:eastAsia="Liberation Serif;DejaVu Serif;serif" w:cs="Liberation Serif;DejaVu Serif;serif"/>
      <w:color w:val="auto"/>
      <w:sz w:val="26"/>
      <w:szCs w:val="26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jc w:val="center"/>
      <w:outlineLvl w:val="0"/>
    </w:pPr>
    <w:rPr>
      <w:rFonts w:ascii="Liberation Serif" w:hAnsi="Liberation Serif" w:eastAsia="Noto Serif CJK SC" w:cs="Noto Sans Devanagari"/>
      <w:b/>
      <w:bCs/>
      <w:sz w:val="38"/>
      <w:szCs w:val="38"/>
    </w:rPr>
  </w:style>
  <w:style w:type="paragraph" w:styleId="Heading2">
    <w:name w:val="Heading 2"/>
    <w:basedOn w:val="Heading"/>
    <w:next w:val="BodyText"/>
    <w:qFormat/>
    <w:pPr>
      <w:spacing w:before="280" w:after="120"/>
      <w:outlineLvl w:val="1"/>
    </w:pPr>
    <w:rPr>
      <w:rFonts w:ascii="Liberation Serif" w:hAnsi="Liberation Serif" w:eastAsia="Noto Serif CJK SC" w:cs="Noto Sans Devanagari"/>
      <w:b/>
      <w:bCs/>
      <w:sz w:val="30"/>
      <w:szCs w:val="3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D9E2F3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DS-04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