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103"/>
      </w:tblGrid>
      <w:tr w:rsidR="007266F9" w14:paraId="3AA73D61" w14:textId="77777777">
        <w:tc>
          <w:tcPr>
            <w:tcW w:w="4786" w:type="dxa"/>
          </w:tcPr>
          <w:p w14:paraId="088DA04B" w14:textId="77777777" w:rsidR="007266F9" w:rsidRDefault="00000000">
            <w:pPr>
              <w:tabs>
                <w:tab w:val="left" w:pos="4678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Khoa Kỹ Thuật Máy Tính</w:t>
            </w:r>
          </w:p>
          <w:p w14:paraId="3C4B1212" w14:textId="77777777" w:rsidR="007266F9" w:rsidRDefault="007266F9">
            <w:pPr>
              <w:tabs>
                <w:tab w:val="left" w:pos="4678"/>
              </w:tabs>
              <w:spacing w:after="0" w:line="240" w:lineRule="auto"/>
            </w:pPr>
          </w:p>
          <w:p w14:paraId="2701188E" w14:textId="77777777" w:rsidR="007266F9" w:rsidRDefault="00000000">
            <w:pPr>
              <w:tabs>
                <w:tab w:val="left" w:pos="4678"/>
              </w:tabs>
              <w:spacing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viên:...................................................</w:t>
            </w:r>
          </w:p>
          <w:p w14:paraId="7017B528" w14:textId="77777777" w:rsidR="007266F9" w:rsidRDefault="00000000">
            <w:pPr>
              <w:tabs>
                <w:tab w:val="left" w:pos="4678"/>
              </w:tabs>
              <w:spacing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MSSV:............................Nhóm:................</w:t>
            </w:r>
          </w:p>
          <w:p w14:paraId="588DBADD" w14:textId="77777777" w:rsidR="007266F9" w:rsidRDefault="007266F9">
            <w:pPr>
              <w:tabs>
                <w:tab w:val="left" w:pos="4678"/>
              </w:tabs>
              <w:spacing w:after="0" w:line="240" w:lineRule="auto"/>
            </w:pPr>
          </w:p>
        </w:tc>
        <w:tc>
          <w:tcPr>
            <w:tcW w:w="5103" w:type="dxa"/>
          </w:tcPr>
          <w:p w14:paraId="50468986" w14:textId="77777777" w:rsidR="007266F9" w:rsidRDefault="00000000">
            <w:pPr>
              <w:tabs>
                <w:tab w:val="left" w:pos="4678"/>
              </w:tabs>
              <w:spacing w:after="0" w:line="240" w:lineRule="auto"/>
              <w:ind w:left="-250"/>
              <w:jc w:val="center"/>
              <w:rPr>
                <w:b/>
              </w:rPr>
            </w:pPr>
            <w:r>
              <w:rPr>
                <w:b/>
              </w:rPr>
              <w:t xml:space="preserve">  Thực hành môn Lý thuyết mạch điện</w:t>
            </w:r>
          </w:p>
          <w:p w14:paraId="3D16C055" w14:textId="77777777" w:rsidR="007266F9" w:rsidRDefault="007266F9">
            <w:pPr>
              <w:tabs>
                <w:tab w:val="left" w:pos="4678"/>
              </w:tabs>
              <w:spacing w:after="0" w:line="240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77"/>
            </w:tblGrid>
            <w:tr w:rsidR="007266F9" w14:paraId="41746C9A" w14:textId="77777777">
              <w:trPr>
                <w:trHeight w:val="1502"/>
              </w:trPr>
              <w:tc>
                <w:tcPr>
                  <w:tcW w:w="5297" w:type="dxa"/>
                </w:tcPr>
                <w:p w14:paraId="2CDD50E0" w14:textId="77777777" w:rsidR="007266F9" w:rsidRDefault="00000000">
                  <w:pPr>
                    <w:tabs>
                      <w:tab w:val="left" w:pos="4678"/>
                    </w:tabs>
                    <w:spacing w:after="0" w:line="240" w:lineRule="auto"/>
                    <w:jc w:val="center"/>
                    <w:rPr>
                      <w:i/>
                      <w:u w:val="single"/>
                    </w:rPr>
                  </w:pPr>
                  <w:r>
                    <w:rPr>
                      <w:i/>
                      <w:u w:val="single"/>
                    </w:rPr>
                    <w:t>Nhận xét – Đánh giá</w:t>
                  </w:r>
                </w:p>
              </w:tc>
            </w:tr>
          </w:tbl>
          <w:p w14:paraId="2A7737DF" w14:textId="77777777" w:rsidR="007266F9" w:rsidRDefault="007266F9">
            <w:pPr>
              <w:tabs>
                <w:tab w:val="left" w:pos="4678"/>
              </w:tabs>
              <w:spacing w:after="0" w:line="240" w:lineRule="auto"/>
            </w:pPr>
          </w:p>
        </w:tc>
      </w:tr>
    </w:tbl>
    <w:p w14:paraId="3CEA8423" w14:textId="77777777" w:rsidR="007266F9" w:rsidRDefault="007266F9">
      <w:pPr>
        <w:tabs>
          <w:tab w:val="left" w:pos="4678"/>
        </w:tabs>
      </w:pPr>
    </w:p>
    <w:p w14:paraId="0BDBFAA6" w14:textId="77777777" w:rsidR="007266F9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 THỰC HÀNH BÀI 6</w:t>
      </w:r>
    </w:p>
    <w:p w14:paraId="112B742B" w14:textId="77777777" w:rsidR="007266F9" w:rsidRDefault="0000000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Chuẩn bị</w:t>
      </w:r>
    </w:p>
    <w:p w14:paraId="4B14627F" w14:textId="77777777" w:rsidR="007266F9" w:rsidRDefault="00000000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114300" distR="114300" wp14:anchorId="3F985C71" wp14:editId="3090285E">
            <wp:extent cx="3416300" cy="232925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961" cy="235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89E9" w14:textId="77777777" w:rsidR="007266F9" w:rsidRDefault="00000000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Hình 6.1</w:t>
      </w:r>
    </w:p>
    <w:p w14:paraId="509E9F70" w14:textId="55015972" w:rsidR="007266F9" w:rsidRDefault="00000000">
      <w:pPr>
        <w:pStyle w:val="ListParagraph"/>
        <w:numPr>
          <w:ilvl w:val="3"/>
          <w:numId w:val="1"/>
        </w:num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Cho hình 6.1 là sơ đồ nguyên lý của mạch 6.1. Cấp nguồn 5V vào E1, 3.3V vào E2, </w:t>
      </w:r>
      <w:r w:rsidR="00C373DF">
        <w:rPr>
          <w:sz w:val="30"/>
          <w:szCs w:val="30"/>
        </w:rPr>
        <w:t>thay đổi jumper để chọn giá trị điện trở,</w:t>
      </w:r>
      <w:r>
        <w:rPr>
          <w:sz w:val="30"/>
          <w:szCs w:val="30"/>
        </w:rPr>
        <w:t xml:space="preserve"> sau đó tính</w:t>
      </w:r>
      <w:r w:rsidR="00A46EDF">
        <w:rPr>
          <w:sz w:val="30"/>
          <w:szCs w:val="30"/>
        </w:rPr>
        <w:t xml:space="preserve"> toán</w:t>
      </w:r>
      <w:r>
        <w:rPr>
          <w:sz w:val="30"/>
          <w:szCs w:val="30"/>
        </w:rPr>
        <w:t xml:space="preserve"> và đ</w:t>
      </w:r>
      <w:r w:rsidR="00C373DF">
        <w:rPr>
          <w:sz w:val="30"/>
          <w:szCs w:val="30"/>
        </w:rPr>
        <w:t>o</w:t>
      </w:r>
      <w:r>
        <w:rPr>
          <w:sz w:val="30"/>
          <w:szCs w:val="30"/>
        </w:rPr>
        <w:t xml:space="preserve"> đạc các giá trị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2880"/>
        <w:gridCol w:w="2920"/>
      </w:tblGrid>
      <w:tr w:rsidR="007266F9" w14:paraId="14F7B42C" w14:textId="77777777" w:rsidTr="002D274F">
        <w:tc>
          <w:tcPr>
            <w:tcW w:w="985" w:type="dxa"/>
          </w:tcPr>
          <w:p w14:paraId="705765D3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610" w:type="dxa"/>
          </w:tcPr>
          <w:p w14:paraId="63EA3D32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880" w:type="dxa"/>
          </w:tcPr>
          <w:p w14:paraId="2C3A9695" w14:textId="77777777" w:rsidR="007266F9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Lý thuyết</w:t>
            </w:r>
          </w:p>
        </w:tc>
        <w:tc>
          <w:tcPr>
            <w:tcW w:w="2920" w:type="dxa"/>
          </w:tcPr>
          <w:p w14:paraId="5EAFAFCA" w14:textId="77777777" w:rsidR="007266F9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Đo đạc</w:t>
            </w:r>
          </w:p>
        </w:tc>
      </w:tr>
      <w:tr w:rsidR="007266F9" w14:paraId="6E1CFDEB" w14:textId="77777777" w:rsidTr="002D274F">
        <w:tc>
          <w:tcPr>
            <w:tcW w:w="985" w:type="dxa"/>
          </w:tcPr>
          <w:p w14:paraId="7DC7C303" w14:textId="0BBB89C6" w:rsidR="007266F9" w:rsidRDefault="002D274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R2</w:t>
            </w:r>
          </w:p>
        </w:tc>
        <w:tc>
          <w:tcPr>
            <w:tcW w:w="2610" w:type="dxa"/>
          </w:tcPr>
          <w:p w14:paraId="3238A88A" w14:textId="62EB4510" w:rsidR="00A46EDF" w:rsidRPr="00A46EDF" w:rsidRDefault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JMP1 </w:t>
            </w:r>
            <w:r>
              <w:rPr>
                <w:sz w:val="30"/>
                <w:szCs w:val="30"/>
              </w:rPr>
              <w:t xml:space="preserve">= </w:t>
            </w:r>
          </w:p>
          <w:p w14:paraId="28FB6410" w14:textId="41F6C036" w:rsidR="007266F9" w:rsidRPr="00A46EDF" w:rsidRDefault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R2 </w:t>
            </w:r>
            <w:r>
              <w:rPr>
                <w:sz w:val="30"/>
                <w:szCs w:val="30"/>
              </w:rPr>
              <w:t xml:space="preserve">= </w:t>
            </w:r>
          </w:p>
        </w:tc>
        <w:tc>
          <w:tcPr>
            <w:tcW w:w="2880" w:type="dxa"/>
          </w:tcPr>
          <w:p w14:paraId="4F3A7DC6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920" w:type="dxa"/>
          </w:tcPr>
          <w:p w14:paraId="11F7E51B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  <w:tr w:rsidR="007266F9" w14:paraId="728F6B7C" w14:textId="77777777" w:rsidTr="002D274F">
        <w:tc>
          <w:tcPr>
            <w:tcW w:w="985" w:type="dxa"/>
          </w:tcPr>
          <w:p w14:paraId="69461AA7" w14:textId="2C59BD24" w:rsidR="007266F9" w:rsidRDefault="002D274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R3</w:t>
            </w:r>
          </w:p>
        </w:tc>
        <w:tc>
          <w:tcPr>
            <w:tcW w:w="2610" w:type="dxa"/>
          </w:tcPr>
          <w:p w14:paraId="5CBD7617" w14:textId="66889918" w:rsidR="00A46EDF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JMP4 </w:t>
            </w:r>
            <w:r>
              <w:rPr>
                <w:sz w:val="30"/>
                <w:szCs w:val="30"/>
              </w:rPr>
              <w:t xml:space="preserve">= </w:t>
            </w:r>
          </w:p>
          <w:p w14:paraId="68E2F9ED" w14:textId="66FF93C9" w:rsidR="007266F9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R3 </w:t>
            </w:r>
            <w:r>
              <w:rPr>
                <w:sz w:val="30"/>
                <w:szCs w:val="30"/>
              </w:rPr>
              <w:t>=</w:t>
            </w:r>
          </w:p>
        </w:tc>
        <w:tc>
          <w:tcPr>
            <w:tcW w:w="2880" w:type="dxa"/>
          </w:tcPr>
          <w:p w14:paraId="669AF673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920" w:type="dxa"/>
          </w:tcPr>
          <w:p w14:paraId="61ED958F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  <w:tr w:rsidR="002D274F" w14:paraId="383C2806" w14:textId="77777777" w:rsidTr="002D274F">
        <w:tc>
          <w:tcPr>
            <w:tcW w:w="985" w:type="dxa"/>
          </w:tcPr>
          <w:p w14:paraId="6C837E10" w14:textId="5F7CC9FA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R3</w:t>
            </w:r>
          </w:p>
        </w:tc>
        <w:tc>
          <w:tcPr>
            <w:tcW w:w="2610" w:type="dxa"/>
          </w:tcPr>
          <w:p w14:paraId="75D570CA" w14:textId="5D2552E0" w:rsidR="00A46EDF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JMP6 </w:t>
            </w:r>
            <w:r>
              <w:rPr>
                <w:sz w:val="30"/>
                <w:szCs w:val="30"/>
              </w:rPr>
              <w:t xml:space="preserve">= </w:t>
            </w:r>
          </w:p>
          <w:p w14:paraId="0B882294" w14:textId="3FD8CC0E" w:rsidR="002D274F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R4 </w:t>
            </w:r>
            <w:r>
              <w:rPr>
                <w:sz w:val="30"/>
                <w:szCs w:val="30"/>
              </w:rPr>
              <w:t>=</w:t>
            </w:r>
          </w:p>
        </w:tc>
        <w:tc>
          <w:tcPr>
            <w:tcW w:w="2880" w:type="dxa"/>
          </w:tcPr>
          <w:p w14:paraId="00A33780" w14:textId="77777777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920" w:type="dxa"/>
          </w:tcPr>
          <w:p w14:paraId="1094D1AA" w14:textId="77777777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  <w:tr w:rsidR="007266F9" w14:paraId="78CCD158" w14:textId="77777777">
        <w:tc>
          <w:tcPr>
            <w:tcW w:w="9395" w:type="dxa"/>
            <w:gridSpan w:val="4"/>
          </w:tcPr>
          <w:p w14:paraId="031B5A67" w14:textId="7F6E87A8" w:rsidR="007266F9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Nhận xét về sự thay đổi của </w:t>
            </w:r>
            <w:r w:rsidR="002D274F">
              <w:rPr>
                <w:sz w:val="30"/>
                <w:szCs w:val="30"/>
              </w:rPr>
              <w:t>R2, R3 và R4</w:t>
            </w:r>
            <w:r>
              <w:rPr>
                <w:sz w:val="30"/>
                <w:szCs w:val="30"/>
              </w:rPr>
              <w:t xml:space="preserve"> cho các giá trị yêu cầu xác định:</w:t>
            </w:r>
          </w:p>
          <w:p w14:paraId="4B67D9B0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  <w:p w14:paraId="6A171E96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  <w:p w14:paraId="13FD55AF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</w:tbl>
    <w:p w14:paraId="648814B4" w14:textId="77777777" w:rsidR="007266F9" w:rsidRDefault="0000000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Nội dung thực hành.</w:t>
      </w:r>
    </w:p>
    <w:p w14:paraId="538F216B" w14:textId="77777777" w:rsidR="007266F9" w:rsidRDefault="0000000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>Tính toán các thông số của mạch điện.</w:t>
      </w:r>
    </w:p>
    <w:p w14:paraId="3501F285" w14:textId="77777777" w:rsidR="007266F9" w:rsidRDefault="0000000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>Lắp mạch điện.</w:t>
      </w:r>
    </w:p>
    <w:p w14:paraId="26C19A55" w14:textId="77777777" w:rsidR="007266F9" w:rsidRDefault="0000000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>Thay đổi biến trở, theo dõi sự biến đổi của dòng điện và điện áp.</w:t>
      </w:r>
    </w:p>
    <w:p w14:paraId="6C4A6354" w14:textId="77777777" w:rsidR="007266F9" w:rsidRDefault="0000000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>Đo đạc các thông số của mạch điện.</w:t>
      </w:r>
    </w:p>
    <w:p w14:paraId="7CD16D0C" w14:textId="77777777" w:rsidR="007266F9" w:rsidRDefault="0000000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0" w:after="0" w:line="360" w:lineRule="auto"/>
        <w:ind w:left="993"/>
        <w:contextualSpacing w:val="0"/>
        <w:rPr>
          <w:sz w:val="26"/>
          <w:szCs w:val="26"/>
        </w:rPr>
      </w:pPr>
      <w:r>
        <w:rPr>
          <w:sz w:val="26"/>
          <w:szCs w:val="26"/>
        </w:rPr>
        <w:t>So sánh kết quả đo đạc với kết quả tính toán được và nhận xét.</w:t>
      </w:r>
    </w:p>
    <w:p w14:paraId="095155FB" w14:textId="77777777" w:rsidR="007266F9" w:rsidRDefault="0000000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Báo cáo kết quả.</w:t>
      </w:r>
    </w:p>
    <w:p w14:paraId="105C31F6" w14:textId="1A3A1ECE" w:rsidR="007266F9" w:rsidRDefault="00000000">
      <w:pPr>
        <w:ind w:firstLine="720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Bài tập </w:t>
      </w:r>
      <w:r w:rsidR="002D274F"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>.2:</w:t>
      </w:r>
      <w:r>
        <w:rPr>
          <w:sz w:val="30"/>
          <w:szCs w:val="30"/>
        </w:rPr>
        <w:t xml:space="preserve"> Cho hình </w:t>
      </w:r>
      <w:r w:rsidR="002D274F">
        <w:rPr>
          <w:sz w:val="30"/>
          <w:szCs w:val="30"/>
        </w:rPr>
        <w:t>6</w:t>
      </w:r>
      <w:r>
        <w:rPr>
          <w:sz w:val="30"/>
          <w:szCs w:val="30"/>
        </w:rPr>
        <w:t xml:space="preserve">.2 là sơ đồ nguyên lý của mạch </w:t>
      </w:r>
      <w:r w:rsidR="002D274F">
        <w:rPr>
          <w:sz w:val="30"/>
          <w:szCs w:val="30"/>
        </w:rPr>
        <w:t>6</w:t>
      </w:r>
      <w:r>
        <w:rPr>
          <w:sz w:val="30"/>
          <w:szCs w:val="30"/>
        </w:rPr>
        <w:t>.</w:t>
      </w:r>
      <w:r w:rsidR="00C727F4">
        <w:rPr>
          <w:sz w:val="30"/>
          <w:szCs w:val="30"/>
        </w:rPr>
        <w:t>8</w:t>
      </w:r>
      <w:r>
        <w:rPr>
          <w:sz w:val="30"/>
          <w:szCs w:val="30"/>
        </w:rPr>
        <w:t>. Cấp nguồn 3.3V vào E3, 5V vào E4,</w:t>
      </w:r>
      <w:r w:rsidR="00A46EDF">
        <w:rPr>
          <w:sz w:val="30"/>
          <w:szCs w:val="30"/>
        </w:rPr>
        <w:t xml:space="preserve"> thay đổi jumper để chọn giá trị điện trở, sau đó tính toán và đo đạc các giá trị sau</w:t>
      </w:r>
      <w:r>
        <w:rPr>
          <w:sz w:val="30"/>
          <w:szCs w:val="30"/>
        </w:rPr>
        <w:t>.</w:t>
      </w:r>
    </w:p>
    <w:p w14:paraId="3BF5718D" w14:textId="77777777" w:rsidR="007266F9" w:rsidRDefault="00000000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6CB61D99" wp14:editId="5601BDC3">
            <wp:extent cx="4216400" cy="2152807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432" cy="21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721" w14:textId="77777777" w:rsidR="007266F9" w:rsidRDefault="00000000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Hình 6.2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2880"/>
        <w:gridCol w:w="2920"/>
      </w:tblGrid>
      <w:tr w:rsidR="007266F9" w14:paraId="36921AF7" w14:textId="77777777" w:rsidTr="00A46EDF">
        <w:tc>
          <w:tcPr>
            <w:tcW w:w="985" w:type="dxa"/>
          </w:tcPr>
          <w:p w14:paraId="16427CB7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610" w:type="dxa"/>
          </w:tcPr>
          <w:p w14:paraId="0FB73626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880" w:type="dxa"/>
          </w:tcPr>
          <w:p w14:paraId="02A51617" w14:textId="77777777" w:rsidR="007266F9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Lý thuyết</w:t>
            </w:r>
          </w:p>
        </w:tc>
        <w:tc>
          <w:tcPr>
            <w:tcW w:w="2920" w:type="dxa"/>
          </w:tcPr>
          <w:p w14:paraId="124D325F" w14:textId="77777777" w:rsidR="007266F9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Đo đạc</w:t>
            </w:r>
          </w:p>
        </w:tc>
      </w:tr>
      <w:tr w:rsidR="007266F9" w14:paraId="6456203C" w14:textId="77777777" w:rsidTr="00A46EDF">
        <w:trPr>
          <w:trHeight w:val="170"/>
        </w:trPr>
        <w:tc>
          <w:tcPr>
            <w:tcW w:w="985" w:type="dxa"/>
          </w:tcPr>
          <w:p w14:paraId="1E2145E8" w14:textId="0D541014" w:rsidR="007266F9" w:rsidRDefault="002D274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R8</w:t>
            </w:r>
          </w:p>
        </w:tc>
        <w:tc>
          <w:tcPr>
            <w:tcW w:w="2610" w:type="dxa"/>
          </w:tcPr>
          <w:p w14:paraId="51554AA9" w14:textId="697A8175" w:rsidR="00A46EDF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JMP11 </w:t>
            </w:r>
            <w:r>
              <w:rPr>
                <w:sz w:val="30"/>
                <w:szCs w:val="30"/>
              </w:rPr>
              <w:t xml:space="preserve">= </w:t>
            </w:r>
          </w:p>
          <w:p w14:paraId="3C2D749D" w14:textId="44887B49" w:rsidR="007266F9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R8 </w:t>
            </w:r>
            <w:r>
              <w:rPr>
                <w:sz w:val="30"/>
                <w:szCs w:val="30"/>
              </w:rPr>
              <w:t>=</w:t>
            </w:r>
          </w:p>
        </w:tc>
        <w:tc>
          <w:tcPr>
            <w:tcW w:w="2880" w:type="dxa"/>
          </w:tcPr>
          <w:p w14:paraId="36DF6F4C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920" w:type="dxa"/>
          </w:tcPr>
          <w:p w14:paraId="34BD7C4B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  <w:tr w:rsidR="007266F9" w14:paraId="4EA4A34E" w14:textId="77777777" w:rsidTr="00A46EDF">
        <w:tc>
          <w:tcPr>
            <w:tcW w:w="985" w:type="dxa"/>
          </w:tcPr>
          <w:p w14:paraId="571F9994" w14:textId="42EC8FA9" w:rsidR="007266F9" w:rsidRDefault="002D274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</w:p>
        </w:tc>
        <w:tc>
          <w:tcPr>
            <w:tcW w:w="2610" w:type="dxa"/>
          </w:tcPr>
          <w:p w14:paraId="5CCBA9B4" w14:textId="7447D441" w:rsidR="00A46EDF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JMP9 </w:t>
            </w:r>
            <w:r>
              <w:rPr>
                <w:sz w:val="30"/>
                <w:szCs w:val="30"/>
              </w:rPr>
              <w:t xml:space="preserve">= </w:t>
            </w:r>
          </w:p>
          <w:p w14:paraId="0D133354" w14:textId="4E419078" w:rsidR="007266F9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R9 </w:t>
            </w:r>
            <w:r>
              <w:rPr>
                <w:sz w:val="30"/>
                <w:szCs w:val="30"/>
              </w:rPr>
              <w:t>=</w:t>
            </w:r>
          </w:p>
        </w:tc>
        <w:tc>
          <w:tcPr>
            <w:tcW w:w="2880" w:type="dxa"/>
          </w:tcPr>
          <w:p w14:paraId="34A4D5CA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920" w:type="dxa"/>
          </w:tcPr>
          <w:p w14:paraId="32AA69AB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  <w:tr w:rsidR="002D274F" w14:paraId="1DF1415A" w14:textId="77777777" w:rsidTr="00A46EDF">
        <w:tc>
          <w:tcPr>
            <w:tcW w:w="985" w:type="dxa"/>
          </w:tcPr>
          <w:p w14:paraId="06BA2129" w14:textId="689E754A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R10</w:t>
            </w:r>
          </w:p>
        </w:tc>
        <w:tc>
          <w:tcPr>
            <w:tcW w:w="2610" w:type="dxa"/>
          </w:tcPr>
          <w:p w14:paraId="3002BC0A" w14:textId="595B4B65" w:rsidR="00A46EDF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JMP7 </w:t>
            </w:r>
            <w:r>
              <w:rPr>
                <w:sz w:val="30"/>
                <w:szCs w:val="30"/>
              </w:rPr>
              <w:t xml:space="preserve">= </w:t>
            </w:r>
          </w:p>
          <w:p w14:paraId="2D96E82E" w14:textId="51248F50" w:rsidR="002D274F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R10 </w:t>
            </w:r>
            <w:r>
              <w:rPr>
                <w:sz w:val="30"/>
                <w:szCs w:val="30"/>
              </w:rPr>
              <w:t>=</w:t>
            </w:r>
          </w:p>
        </w:tc>
        <w:tc>
          <w:tcPr>
            <w:tcW w:w="2880" w:type="dxa"/>
          </w:tcPr>
          <w:p w14:paraId="1155EEBA" w14:textId="77777777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920" w:type="dxa"/>
          </w:tcPr>
          <w:p w14:paraId="28B40A06" w14:textId="77777777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  <w:tr w:rsidR="007266F9" w14:paraId="1F026F9A" w14:textId="77777777">
        <w:tc>
          <w:tcPr>
            <w:tcW w:w="9395" w:type="dxa"/>
            <w:gridSpan w:val="4"/>
          </w:tcPr>
          <w:p w14:paraId="1D19CD8A" w14:textId="50F2E632" w:rsidR="007266F9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Nhận xét về sự thay đổi của </w:t>
            </w:r>
            <w:r w:rsidR="002D274F">
              <w:rPr>
                <w:sz w:val="30"/>
                <w:szCs w:val="30"/>
              </w:rPr>
              <w:t>R8, R9, R10</w:t>
            </w:r>
            <w:r>
              <w:rPr>
                <w:sz w:val="30"/>
                <w:szCs w:val="30"/>
              </w:rPr>
              <w:t xml:space="preserve"> cho các giá trị yêu cầu xác định:</w:t>
            </w:r>
          </w:p>
          <w:p w14:paraId="01EEF7AF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  <w:p w14:paraId="47A0B22A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  <w:p w14:paraId="7ADFDAEF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  <w:p w14:paraId="78DF0652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</w:tbl>
    <w:p w14:paraId="3B802B81" w14:textId="0EA4CAA9" w:rsidR="007266F9" w:rsidRDefault="00000000">
      <w:pPr>
        <w:ind w:firstLine="720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Bài tập </w:t>
      </w:r>
      <w:r w:rsidR="002D274F"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>.3:</w:t>
      </w:r>
      <w:r>
        <w:rPr>
          <w:sz w:val="30"/>
          <w:szCs w:val="30"/>
        </w:rPr>
        <w:t xml:space="preserve"> Cho hình </w:t>
      </w:r>
      <w:r w:rsidR="002D274F">
        <w:rPr>
          <w:sz w:val="30"/>
          <w:szCs w:val="30"/>
        </w:rPr>
        <w:t>6</w:t>
      </w:r>
      <w:r>
        <w:rPr>
          <w:sz w:val="30"/>
          <w:szCs w:val="30"/>
        </w:rPr>
        <w:t xml:space="preserve">.3 là sơ đồ nguyên lý của mạch </w:t>
      </w:r>
      <w:r w:rsidR="002D274F">
        <w:rPr>
          <w:sz w:val="30"/>
          <w:szCs w:val="30"/>
        </w:rPr>
        <w:t>6</w:t>
      </w:r>
      <w:r>
        <w:rPr>
          <w:sz w:val="30"/>
          <w:szCs w:val="30"/>
        </w:rPr>
        <w:t>.</w:t>
      </w:r>
      <w:r w:rsidR="00C727F4">
        <w:rPr>
          <w:sz w:val="30"/>
          <w:szCs w:val="30"/>
        </w:rPr>
        <w:t>7</w:t>
      </w:r>
      <w:r>
        <w:rPr>
          <w:sz w:val="30"/>
          <w:szCs w:val="30"/>
        </w:rPr>
        <w:t xml:space="preserve">. Cấp nguồn 3.3V vào E5, 5V vào E6, </w:t>
      </w:r>
      <w:r w:rsidR="00A46EDF">
        <w:rPr>
          <w:sz w:val="30"/>
          <w:szCs w:val="30"/>
        </w:rPr>
        <w:t>thay đổi jumper để chọn giá trị điện trở, sau đó tính toán và đo đạc các giá trị sau</w:t>
      </w:r>
      <w:r>
        <w:rPr>
          <w:sz w:val="30"/>
          <w:szCs w:val="30"/>
        </w:rPr>
        <w:t>.</w:t>
      </w:r>
    </w:p>
    <w:p w14:paraId="3F11D56C" w14:textId="77777777" w:rsidR="007266F9" w:rsidRDefault="00000000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38F4E66E" wp14:editId="39A515D8">
            <wp:extent cx="3175000" cy="3671094"/>
            <wp:effectExtent l="0" t="0" r="6350" b="571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901" cy="37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56BE" w14:textId="77777777" w:rsidR="007266F9" w:rsidRDefault="00000000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Hình 6.3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700"/>
        <w:gridCol w:w="2650"/>
      </w:tblGrid>
      <w:tr w:rsidR="007266F9" w14:paraId="1F8FAEBC" w14:textId="77777777" w:rsidTr="00A46EDF">
        <w:tc>
          <w:tcPr>
            <w:tcW w:w="1705" w:type="dxa"/>
          </w:tcPr>
          <w:p w14:paraId="5B4D8DF0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340" w:type="dxa"/>
          </w:tcPr>
          <w:p w14:paraId="494B2500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700" w:type="dxa"/>
          </w:tcPr>
          <w:p w14:paraId="62D751A8" w14:textId="77777777" w:rsidR="007266F9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Lý thuyết</w:t>
            </w:r>
          </w:p>
        </w:tc>
        <w:tc>
          <w:tcPr>
            <w:tcW w:w="2650" w:type="dxa"/>
          </w:tcPr>
          <w:p w14:paraId="79648001" w14:textId="77777777" w:rsidR="007266F9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Đo đạc</w:t>
            </w:r>
          </w:p>
        </w:tc>
      </w:tr>
      <w:tr w:rsidR="007266F9" w14:paraId="755AED3D" w14:textId="77777777" w:rsidTr="00A46EDF">
        <w:tc>
          <w:tcPr>
            <w:tcW w:w="1705" w:type="dxa"/>
          </w:tcPr>
          <w:p w14:paraId="662F2C40" w14:textId="1590CA59" w:rsidR="007266F9" w:rsidRDefault="002D274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R13 và R15</w:t>
            </w:r>
          </w:p>
        </w:tc>
        <w:tc>
          <w:tcPr>
            <w:tcW w:w="2340" w:type="dxa"/>
          </w:tcPr>
          <w:p w14:paraId="1AC5EB34" w14:textId="30BAF321" w:rsidR="00A46EDF" w:rsidRPr="00A46EDF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>JMP</w:t>
            </w:r>
            <w:r w:rsidR="0066363B">
              <w:rPr>
                <w:sz w:val="30"/>
                <w:szCs w:val="30"/>
                <w:vertAlign w:val="subscript"/>
              </w:rPr>
              <w:t>13</w:t>
            </w:r>
            <w:r>
              <w:rPr>
                <w:sz w:val="30"/>
                <w:szCs w:val="30"/>
                <w:vertAlign w:val="subscript"/>
              </w:rPr>
              <w:t xml:space="preserve"> </w:t>
            </w:r>
            <w:r>
              <w:rPr>
                <w:sz w:val="30"/>
                <w:szCs w:val="30"/>
              </w:rPr>
              <w:t xml:space="preserve">= </w:t>
            </w:r>
          </w:p>
          <w:p w14:paraId="3522D597" w14:textId="77777777" w:rsidR="007266F9" w:rsidRDefault="00A46EDF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 w:rsidR="0066363B">
              <w:rPr>
                <w:sz w:val="30"/>
                <w:szCs w:val="30"/>
                <w:vertAlign w:val="subscript"/>
              </w:rPr>
              <w:t>R13</w:t>
            </w:r>
            <w:r>
              <w:rPr>
                <w:sz w:val="30"/>
                <w:szCs w:val="30"/>
                <w:vertAlign w:val="subscript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 w:rsidR="0066363B">
              <w:rPr>
                <w:sz w:val="30"/>
                <w:szCs w:val="30"/>
              </w:rPr>
              <w:t xml:space="preserve"> </w:t>
            </w:r>
          </w:p>
          <w:p w14:paraId="4149F9AC" w14:textId="7893DA38" w:rsidR="0066363B" w:rsidRPr="00A46EDF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JMP17 </w:t>
            </w:r>
            <w:r>
              <w:rPr>
                <w:sz w:val="30"/>
                <w:szCs w:val="30"/>
              </w:rPr>
              <w:t xml:space="preserve">= </w:t>
            </w:r>
          </w:p>
          <w:p w14:paraId="2B1DEA89" w14:textId="542B3222" w:rsidR="0066363B" w:rsidRPr="0066363B" w:rsidRDefault="0066363B" w:rsidP="00A46ED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R15 </w:t>
            </w:r>
            <w:r>
              <w:rPr>
                <w:sz w:val="30"/>
                <w:szCs w:val="30"/>
              </w:rPr>
              <w:t xml:space="preserve">= </w:t>
            </w:r>
          </w:p>
        </w:tc>
        <w:tc>
          <w:tcPr>
            <w:tcW w:w="2700" w:type="dxa"/>
          </w:tcPr>
          <w:p w14:paraId="35BB554C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650" w:type="dxa"/>
          </w:tcPr>
          <w:p w14:paraId="6EC4220B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  <w:tr w:rsidR="007266F9" w14:paraId="4449F355" w14:textId="77777777" w:rsidTr="00A46EDF">
        <w:tc>
          <w:tcPr>
            <w:tcW w:w="1705" w:type="dxa"/>
          </w:tcPr>
          <w:p w14:paraId="3C4C3712" w14:textId="3CD4B965" w:rsidR="007266F9" w:rsidRDefault="002D274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R13 và R16</w:t>
            </w:r>
          </w:p>
        </w:tc>
        <w:tc>
          <w:tcPr>
            <w:tcW w:w="2340" w:type="dxa"/>
          </w:tcPr>
          <w:p w14:paraId="4E1A7761" w14:textId="77777777" w:rsidR="0066363B" w:rsidRPr="00A46EDF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JMP13 </w:t>
            </w:r>
            <w:r>
              <w:rPr>
                <w:sz w:val="30"/>
                <w:szCs w:val="30"/>
              </w:rPr>
              <w:t xml:space="preserve">= </w:t>
            </w:r>
          </w:p>
          <w:p w14:paraId="6862B035" w14:textId="77777777" w:rsidR="0066363B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R13 </w:t>
            </w:r>
            <w:r>
              <w:rPr>
                <w:sz w:val="30"/>
                <w:szCs w:val="30"/>
              </w:rPr>
              <w:t xml:space="preserve">= </w:t>
            </w:r>
          </w:p>
          <w:p w14:paraId="2D0ED7A4" w14:textId="07EEB95C" w:rsidR="0066363B" w:rsidRPr="00A46EDF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JMP19 </w:t>
            </w:r>
            <w:r>
              <w:rPr>
                <w:sz w:val="30"/>
                <w:szCs w:val="30"/>
              </w:rPr>
              <w:t xml:space="preserve">= </w:t>
            </w:r>
          </w:p>
          <w:p w14:paraId="614984F2" w14:textId="62547510" w:rsidR="007266F9" w:rsidRDefault="0066363B" w:rsidP="0066363B">
            <w:pPr>
              <w:spacing w:after="0" w:line="240" w:lineRule="auto"/>
              <w:rPr>
                <w:sz w:val="30"/>
                <w:szCs w:val="30"/>
                <w:vertAlign w:val="subscript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R16 </w:t>
            </w:r>
            <w:r>
              <w:rPr>
                <w:sz w:val="30"/>
                <w:szCs w:val="30"/>
              </w:rPr>
              <w:t>=</w:t>
            </w:r>
          </w:p>
        </w:tc>
        <w:tc>
          <w:tcPr>
            <w:tcW w:w="2700" w:type="dxa"/>
          </w:tcPr>
          <w:p w14:paraId="5C7E2F46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650" w:type="dxa"/>
          </w:tcPr>
          <w:p w14:paraId="6FE877D4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  <w:tr w:rsidR="002D274F" w14:paraId="056A3D76" w14:textId="77777777" w:rsidTr="00A46EDF">
        <w:tc>
          <w:tcPr>
            <w:tcW w:w="1705" w:type="dxa"/>
          </w:tcPr>
          <w:p w14:paraId="74B3ED62" w14:textId="3E79BEE2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R14 và R15</w:t>
            </w:r>
          </w:p>
        </w:tc>
        <w:tc>
          <w:tcPr>
            <w:tcW w:w="2340" w:type="dxa"/>
          </w:tcPr>
          <w:p w14:paraId="59AE7B54" w14:textId="18E85BB8" w:rsidR="0066363B" w:rsidRPr="00A46EDF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JMP15 </w:t>
            </w:r>
            <w:r>
              <w:rPr>
                <w:sz w:val="30"/>
                <w:szCs w:val="30"/>
              </w:rPr>
              <w:t xml:space="preserve">= </w:t>
            </w:r>
          </w:p>
          <w:p w14:paraId="15BE195D" w14:textId="709D8964" w:rsidR="0066363B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R14 </w:t>
            </w:r>
            <w:r>
              <w:rPr>
                <w:sz w:val="30"/>
                <w:szCs w:val="30"/>
              </w:rPr>
              <w:t xml:space="preserve">= </w:t>
            </w:r>
          </w:p>
          <w:p w14:paraId="38DFC214" w14:textId="77777777" w:rsidR="0066363B" w:rsidRPr="00A46EDF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JMP17 </w:t>
            </w:r>
            <w:r>
              <w:rPr>
                <w:sz w:val="30"/>
                <w:szCs w:val="30"/>
              </w:rPr>
              <w:t xml:space="preserve">= </w:t>
            </w:r>
          </w:p>
          <w:p w14:paraId="35A6C74E" w14:textId="7B254311" w:rsidR="002D274F" w:rsidRPr="0066363B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R15 </w:t>
            </w:r>
            <w:r>
              <w:rPr>
                <w:sz w:val="30"/>
                <w:szCs w:val="30"/>
              </w:rPr>
              <w:t>=</w:t>
            </w:r>
          </w:p>
        </w:tc>
        <w:tc>
          <w:tcPr>
            <w:tcW w:w="2700" w:type="dxa"/>
          </w:tcPr>
          <w:p w14:paraId="5A38DB2B" w14:textId="77777777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650" w:type="dxa"/>
          </w:tcPr>
          <w:p w14:paraId="523CE6AC" w14:textId="77777777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  <w:tr w:rsidR="002D274F" w14:paraId="60B8933C" w14:textId="77777777" w:rsidTr="00A46EDF">
        <w:tc>
          <w:tcPr>
            <w:tcW w:w="1705" w:type="dxa"/>
          </w:tcPr>
          <w:p w14:paraId="0AC896F3" w14:textId="096BB287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R14 và R16</w:t>
            </w:r>
          </w:p>
        </w:tc>
        <w:tc>
          <w:tcPr>
            <w:tcW w:w="2340" w:type="dxa"/>
          </w:tcPr>
          <w:p w14:paraId="5B5BC631" w14:textId="10481D41" w:rsidR="0066363B" w:rsidRPr="00A46EDF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JMP15 </w:t>
            </w:r>
            <w:r>
              <w:rPr>
                <w:sz w:val="30"/>
                <w:szCs w:val="30"/>
              </w:rPr>
              <w:t xml:space="preserve">= </w:t>
            </w:r>
          </w:p>
          <w:p w14:paraId="6ACF1C1E" w14:textId="6E952694" w:rsidR="0066363B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R14 </w:t>
            </w:r>
            <w:r>
              <w:rPr>
                <w:sz w:val="30"/>
                <w:szCs w:val="30"/>
              </w:rPr>
              <w:t xml:space="preserve">= </w:t>
            </w:r>
          </w:p>
          <w:p w14:paraId="26768E55" w14:textId="77777777" w:rsidR="0066363B" w:rsidRPr="00A46EDF" w:rsidRDefault="0066363B" w:rsidP="0066363B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  <w:vertAlign w:val="subscript"/>
              </w:rPr>
              <w:t xml:space="preserve">JMP19 </w:t>
            </w:r>
            <w:r>
              <w:rPr>
                <w:sz w:val="30"/>
                <w:szCs w:val="30"/>
              </w:rPr>
              <w:t xml:space="preserve">= </w:t>
            </w:r>
          </w:p>
          <w:p w14:paraId="4C539D8D" w14:textId="2D3F07DB" w:rsidR="002D274F" w:rsidRDefault="0066363B" w:rsidP="0066363B">
            <w:pPr>
              <w:spacing w:after="0" w:line="240" w:lineRule="auto"/>
              <w:rPr>
                <w:sz w:val="30"/>
                <w:szCs w:val="30"/>
                <w:vertAlign w:val="subscript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 xml:space="preserve">R16 </w:t>
            </w:r>
            <w:r>
              <w:rPr>
                <w:sz w:val="30"/>
                <w:szCs w:val="30"/>
              </w:rPr>
              <w:t>=</w:t>
            </w:r>
          </w:p>
        </w:tc>
        <w:tc>
          <w:tcPr>
            <w:tcW w:w="2700" w:type="dxa"/>
          </w:tcPr>
          <w:p w14:paraId="3ED009AF" w14:textId="77777777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2650" w:type="dxa"/>
          </w:tcPr>
          <w:p w14:paraId="4E1041C9" w14:textId="77777777" w:rsidR="002D274F" w:rsidRDefault="002D274F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  <w:tr w:rsidR="007266F9" w14:paraId="3819ED98" w14:textId="77777777">
        <w:tc>
          <w:tcPr>
            <w:tcW w:w="9395" w:type="dxa"/>
            <w:gridSpan w:val="4"/>
          </w:tcPr>
          <w:p w14:paraId="6408CC55" w14:textId="2E551CB8" w:rsidR="007266F9" w:rsidRDefault="00000000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Nhận xét về sự thay đổi của </w:t>
            </w:r>
            <w:r w:rsidR="006A4B74">
              <w:rPr>
                <w:sz w:val="30"/>
                <w:szCs w:val="30"/>
              </w:rPr>
              <w:t>R13, R14, R15 và R16</w:t>
            </w:r>
            <w:r>
              <w:rPr>
                <w:sz w:val="30"/>
                <w:szCs w:val="30"/>
              </w:rPr>
              <w:t xml:space="preserve"> cho các giá trị yêu cầu xác định:</w:t>
            </w:r>
          </w:p>
          <w:p w14:paraId="4093CB85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  <w:p w14:paraId="00F383B7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  <w:p w14:paraId="1910A128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  <w:p w14:paraId="2E032C50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  <w:p w14:paraId="4AC7C18E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  <w:p w14:paraId="6C594787" w14:textId="77777777" w:rsidR="007266F9" w:rsidRDefault="007266F9">
            <w:pPr>
              <w:spacing w:after="0" w:line="240" w:lineRule="auto"/>
              <w:rPr>
                <w:sz w:val="30"/>
                <w:szCs w:val="30"/>
              </w:rPr>
            </w:pPr>
          </w:p>
        </w:tc>
      </w:tr>
    </w:tbl>
    <w:p w14:paraId="319BC319" w14:textId="77777777" w:rsidR="007266F9" w:rsidRDefault="007266F9">
      <w:pPr>
        <w:rPr>
          <w:sz w:val="30"/>
          <w:szCs w:val="30"/>
        </w:rPr>
      </w:pPr>
    </w:p>
    <w:sectPr w:rsidR="007266F9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21E0" w14:textId="77777777" w:rsidR="00596CE5" w:rsidRDefault="00596CE5">
      <w:pPr>
        <w:spacing w:line="240" w:lineRule="auto"/>
      </w:pPr>
      <w:r>
        <w:separator/>
      </w:r>
    </w:p>
  </w:endnote>
  <w:endnote w:type="continuationSeparator" w:id="0">
    <w:p w14:paraId="41A80950" w14:textId="77777777" w:rsidR="00596CE5" w:rsidRDefault="00596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DB3D" w14:textId="77777777" w:rsidR="00596CE5" w:rsidRDefault="00596CE5">
      <w:pPr>
        <w:spacing w:after="0"/>
      </w:pPr>
      <w:r>
        <w:separator/>
      </w:r>
    </w:p>
  </w:footnote>
  <w:footnote w:type="continuationSeparator" w:id="0">
    <w:p w14:paraId="193DC750" w14:textId="77777777" w:rsidR="00596CE5" w:rsidRDefault="00596C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A008D"/>
    <w:multiLevelType w:val="multilevel"/>
    <w:tmpl w:val="57EA008D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2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76842"/>
    <w:multiLevelType w:val="multilevel"/>
    <w:tmpl w:val="6A0768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13558923">
    <w:abstractNumId w:val="1"/>
  </w:num>
  <w:num w:numId="2" w16cid:durableId="82447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48"/>
    <w:rsid w:val="0000180E"/>
    <w:rsid w:val="00007ED9"/>
    <w:rsid w:val="000264C0"/>
    <w:rsid w:val="0003671B"/>
    <w:rsid w:val="00045463"/>
    <w:rsid w:val="00063501"/>
    <w:rsid w:val="000866D2"/>
    <w:rsid w:val="0009641B"/>
    <w:rsid w:val="000A20CA"/>
    <w:rsid w:val="000B2DC5"/>
    <w:rsid w:val="000B6965"/>
    <w:rsid w:val="000C15F5"/>
    <w:rsid w:val="000D7241"/>
    <w:rsid w:val="001106C8"/>
    <w:rsid w:val="0011132D"/>
    <w:rsid w:val="00112219"/>
    <w:rsid w:val="0013335A"/>
    <w:rsid w:val="0014334E"/>
    <w:rsid w:val="00143D6B"/>
    <w:rsid w:val="00155E0A"/>
    <w:rsid w:val="001779CF"/>
    <w:rsid w:val="00186A5F"/>
    <w:rsid w:val="0019139A"/>
    <w:rsid w:val="001A07CB"/>
    <w:rsid w:val="001A4BF2"/>
    <w:rsid w:val="002266B2"/>
    <w:rsid w:val="00243D47"/>
    <w:rsid w:val="00244AA7"/>
    <w:rsid w:val="002541F6"/>
    <w:rsid w:val="00254C17"/>
    <w:rsid w:val="00256631"/>
    <w:rsid w:val="00257BB8"/>
    <w:rsid w:val="00261256"/>
    <w:rsid w:val="00297772"/>
    <w:rsid w:val="002A5E2D"/>
    <w:rsid w:val="002B1923"/>
    <w:rsid w:val="002B1FEA"/>
    <w:rsid w:val="002B7F4F"/>
    <w:rsid w:val="002D274F"/>
    <w:rsid w:val="002F3896"/>
    <w:rsid w:val="00300A62"/>
    <w:rsid w:val="003166A6"/>
    <w:rsid w:val="00330BAE"/>
    <w:rsid w:val="00344E18"/>
    <w:rsid w:val="00365E5E"/>
    <w:rsid w:val="00374368"/>
    <w:rsid w:val="00386155"/>
    <w:rsid w:val="003B4C48"/>
    <w:rsid w:val="003F0033"/>
    <w:rsid w:val="004053EE"/>
    <w:rsid w:val="0041520B"/>
    <w:rsid w:val="00443356"/>
    <w:rsid w:val="0044442C"/>
    <w:rsid w:val="00445C6E"/>
    <w:rsid w:val="00477E6D"/>
    <w:rsid w:val="004A7E8E"/>
    <w:rsid w:val="004B11AC"/>
    <w:rsid w:val="004B2383"/>
    <w:rsid w:val="004B2D3A"/>
    <w:rsid w:val="004D0926"/>
    <w:rsid w:val="004D1196"/>
    <w:rsid w:val="004D6E61"/>
    <w:rsid w:val="004F4FB7"/>
    <w:rsid w:val="00505BA8"/>
    <w:rsid w:val="005113AF"/>
    <w:rsid w:val="005135FD"/>
    <w:rsid w:val="00520052"/>
    <w:rsid w:val="005223AF"/>
    <w:rsid w:val="00596CE5"/>
    <w:rsid w:val="005B7EA0"/>
    <w:rsid w:val="005E205F"/>
    <w:rsid w:val="005E5DCD"/>
    <w:rsid w:val="005F2B81"/>
    <w:rsid w:val="005F3595"/>
    <w:rsid w:val="005F5324"/>
    <w:rsid w:val="00621753"/>
    <w:rsid w:val="0064395C"/>
    <w:rsid w:val="0066363B"/>
    <w:rsid w:val="00671192"/>
    <w:rsid w:val="00673C6C"/>
    <w:rsid w:val="00681E4E"/>
    <w:rsid w:val="00692340"/>
    <w:rsid w:val="006A4B74"/>
    <w:rsid w:val="006E0F2E"/>
    <w:rsid w:val="00706EFB"/>
    <w:rsid w:val="00720864"/>
    <w:rsid w:val="007266F9"/>
    <w:rsid w:val="00727733"/>
    <w:rsid w:val="00753485"/>
    <w:rsid w:val="00754832"/>
    <w:rsid w:val="00761EE4"/>
    <w:rsid w:val="007622EA"/>
    <w:rsid w:val="00781F35"/>
    <w:rsid w:val="00792CC9"/>
    <w:rsid w:val="00803D29"/>
    <w:rsid w:val="00805116"/>
    <w:rsid w:val="00827FE9"/>
    <w:rsid w:val="008438EC"/>
    <w:rsid w:val="008444AF"/>
    <w:rsid w:val="008616AA"/>
    <w:rsid w:val="00871C59"/>
    <w:rsid w:val="00893266"/>
    <w:rsid w:val="008A5F25"/>
    <w:rsid w:val="008B14E7"/>
    <w:rsid w:val="008C1587"/>
    <w:rsid w:val="008C424A"/>
    <w:rsid w:val="008C6DB4"/>
    <w:rsid w:val="008D06E8"/>
    <w:rsid w:val="008F6350"/>
    <w:rsid w:val="009027AC"/>
    <w:rsid w:val="0090564E"/>
    <w:rsid w:val="0091408B"/>
    <w:rsid w:val="00932298"/>
    <w:rsid w:val="009332CE"/>
    <w:rsid w:val="00934CFD"/>
    <w:rsid w:val="00942E99"/>
    <w:rsid w:val="00955075"/>
    <w:rsid w:val="00957669"/>
    <w:rsid w:val="00964826"/>
    <w:rsid w:val="00967D56"/>
    <w:rsid w:val="00971CA9"/>
    <w:rsid w:val="009725A4"/>
    <w:rsid w:val="0097689E"/>
    <w:rsid w:val="009850C7"/>
    <w:rsid w:val="009855A7"/>
    <w:rsid w:val="00997002"/>
    <w:rsid w:val="009C353A"/>
    <w:rsid w:val="009D59C5"/>
    <w:rsid w:val="009D606B"/>
    <w:rsid w:val="009F32AA"/>
    <w:rsid w:val="009F73A9"/>
    <w:rsid w:val="00A12401"/>
    <w:rsid w:val="00A13C6A"/>
    <w:rsid w:val="00A14457"/>
    <w:rsid w:val="00A20C49"/>
    <w:rsid w:val="00A36F93"/>
    <w:rsid w:val="00A3762A"/>
    <w:rsid w:val="00A46EDF"/>
    <w:rsid w:val="00A716EE"/>
    <w:rsid w:val="00A730E7"/>
    <w:rsid w:val="00A91554"/>
    <w:rsid w:val="00AD3A68"/>
    <w:rsid w:val="00AD65CE"/>
    <w:rsid w:val="00AE6A99"/>
    <w:rsid w:val="00B25FD9"/>
    <w:rsid w:val="00B71CCC"/>
    <w:rsid w:val="00B73D00"/>
    <w:rsid w:val="00B93DCD"/>
    <w:rsid w:val="00BA2694"/>
    <w:rsid w:val="00BB24CF"/>
    <w:rsid w:val="00BB2B97"/>
    <w:rsid w:val="00BB6706"/>
    <w:rsid w:val="00BC6EC3"/>
    <w:rsid w:val="00BD2E53"/>
    <w:rsid w:val="00BE4582"/>
    <w:rsid w:val="00BE507B"/>
    <w:rsid w:val="00BF4A41"/>
    <w:rsid w:val="00C31B4C"/>
    <w:rsid w:val="00C373DF"/>
    <w:rsid w:val="00C405DD"/>
    <w:rsid w:val="00C727F4"/>
    <w:rsid w:val="00C82A5E"/>
    <w:rsid w:val="00CA4280"/>
    <w:rsid w:val="00CB4CAC"/>
    <w:rsid w:val="00CC389E"/>
    <w:rsid w:val="00CE10AA"/>
    <w:rsid w:val="00D11BF8"/>
    <w:rsid w:val="00D12857"/>
    <w:rsid w:val="00D13C1C"/>
    <w:rsid w:val="00D16512"/>
    <w:rsid w:val="00D17A5C"/>
    <w:rsid w:val="00D22539"/>
    <w:rsid w:val="00D52276"/>
    <w:rsid w:val="00D8481B"/>
    <w:rsid w:val="00D95844"/>
    <w:rsid w:val="00DB1C28"/>
    <w:rsid w:val="00DE68E0"/>
    <w:rsid w:val="00DF5F20"/>
    <w:rsid w:val="00DF6B91"/>
    <w:rsid w:val="00E110FB"/>
    <w:rsid w:val="00E477AE"/>
    <w:rsid w:val="00E56D63"/>
    <w:rsid w:val="00E6667A"/>
    <w:rsid w:val="00EA2420"/>
    <w:rsid w:val="00EB0796"/>
    <w:rsid w:val="00EB40E7"/>
    <w:rsid w:val="00EB49AA"/>
    <w:rsid w:val="00ED36E2"/>
    <w:rsid w:val="00ED3D09"/>
    <w:rsid w:val="00F01F42"/>
    <w:rsid w:val="00F026B5"/>
    <w:rsid w:val="00F2564A"/>
    <w:rsid w:val="00F370D1"/>
    <w:rsid w:val="00F373B5"/>
    <w:rsid w:val="00F37F59"/>
    <w:rsid w:val="00F42E96"/>
    <w:rsid w:val="00F5438C"/>
    <w:rsid w:val="00F55D5C"/>
    <w:rsid w:val="00F62A4D"/>
    <w:rsid w:val="00F71B16"/>
    <w:rsid w:val="00F83AED"/>
    <w:rsid w:val="00F96DFC"/>
    <w:rsid w:val="00FA09D2"/>
    <w:rsid w:val="00FA3648"/>
    <w:rsid w:val="00FC4F51"/>
    <w:rsid w:val="00FD0257"/>
    <w:rsid w:val="037878F4"/>
    <w:rsid w:val="39AA6097"/>
    <w:rsid w:val="4CC77DBC"/>
    <w:rsid w:val="764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AD16"/>
  <w15:docId w15:val="{95B6C5A9-7DFB-4E5B-9C4E-30D288F6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3B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04D93A18DF4F810C8A8ACA706FB0" ma:contentTypeVersion="13" ma:contentTypeDescription="Create a new document." ma:contentTypeScope="" ma:versionID="c48c899baf4c3db919c315e70bf9600b">
  <xsd:schema xmlns:xsd="http://www.w3.org/2001/XMLSchema" xmlns:xs="http://www.w3.org/2001/XMLSchema" xmlns:p="http://schemas.microsoft.com/office/2006/metadata/properties" xmlns:ns2="f40281da-d6c0-4776-bfb1-031ec1635ab3" xmlns:ns3="f2b19ec7-aab3-45c0-93db-2809fc5060b9" targetNamespace="http://schemas.microsoft.com/office/2006/metadata/properties" ma:root="true" ma:fieldsID="1bb384c93b38b633fe54c557b941cef3" ns2:_="" ns3:_="">
    <xsd:import namespace="f40281da-d6c0-4776-bfb1-031ec1635ab3"/>
    <xsd:import namespace="f2b19ec7-aab3-45c0-93db-2809fc5060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281da-d6c0-4776-bfb1-031ec1635a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19ec7-aab3-45c0-93db-2809fc5060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ecd3bfa-aff6-4023-bebf-e57d98dfece0}" ma:internalName="TaxCatchAll" ma:showField="CatchAllData" ma:web="f2b19ec7-aab3-45c0-93db-2809fc5060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0281da-d6c0-4776-bfb1-031ec1635ab3">
      <Terms xmlns="http://schemas.microsoft.com/office/infopath/2007/PartnerControls"/>
    </lcf76f155ced4ddcb4097134ff3c332f>
    <TaxCatchAll xmlns="f2b19ec7-aab3-45c0-93db-2809fc5060b9" xsi:nil="true"/>
  </documentManagement>
</p:properties>
</file>

<file path=customXml/itemProps1.xml><?xml version="1.0" encoding="utf-8"?>
<ds:datastoreItem xmlns:ds="http://schemas.openxmlformats.org/officeDocument/2006/customXml" ds:itemID="{B0DC67FE-0E97-4DFC-AA7C-9F43F0D2B6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456BDF-30CE-4E1B-9D8D-F1EC23AA0E91}"/>
</file>

<file path=customXml/itemProps3.xml><?xml version="1.0" encoding="utf-8"?>
<ds:datastoreItem xmlns:ds="http://schemas.openxmlformats.org/officeDocument/2006/customXml" ds:itemID="{E3977CB7-632D-4526-921B-803344910867}"/>
</file>

<file path=customXml/itemProps4.xml><?xml version="1.0" encoding="utf-8"?>
<ds:datastoreItem xmlns:ds="http://schemas.openxmlformats.org/officeDocument/2006/customXml" ds:itemID="{382A718C-7DF0-468D-A261-24EC67294F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Nguyễn Bình Phương</cp:lastModifiedBy>
  <cp:revision>155</cp:revision>
  <cp:lastPrinted>2022-11-22T00:19:00Z</cp:lastPrinted>
  <dcterms:created xsi:type="dcterms:W3CDTF">2019-09-13T07:24:00Z</dcterms:created>
  <dcterms:modified xsi:type="dcterms:W3CDTF">2023-12-05T16:11:00Z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CF3E9753F40147C4AAC0937FFD2D2B69</vt:lpwstr>
  </property>
  <property fmtid="{D5CDD505-2E9C-101B-9397-08002B2CF9AE}" pid="4" name="ContentTypeId">
    <vt:lpwstr>0x01010007BF04D93A18DF4F810C8A8ACA706FB0</vt:lpwstr>
  </property>
</Properties>
</file>