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견 적 서 (QUOTATION)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견적번호</w:t>
            </w:r>
          </w:p>
        </w:tc>
        <w:tc>
          <w:tcPr>
            <w:tcW w:type="dxa" w:w="4986"/>
          </w:tcPr>
          <w:p>
            <w:r>
              <w:t>Q-2610-007</w:t>
            </w:r>
          </w:p>
        </w:tc>
      </w:tr>
      <w:tr>
        <w:tc>
          <w:tcPr>
            <w:tcW w:type="dxa" w:w="4986"/>
          </w:tcPr>
          <w:p>
            <w:r>
              <w:t>발행일</w:t>
            </w:r>
          </w:p>
        </w:tc>
        <w:tc>
          <w:tcPr>
            <w:tcW w:type="dxa" w:w="4986"/>
          </w:tcPr>
          <w:p>
            <w:r>
              <w:t>2026-10-08</w:t>
            </w:r>
          </w:p>
        </w:tc>
      </w:tr>
      <w:tr>
        <w:tc>
          <w:tcPr>
            <w:tcW w:type="dxa" w:w="4986"/>
          </w:tcPr>
          <w:p>
            <w:r>
              <w:t>유효기간</w:t>
            </w:r>
          </w:p>
        </w:tc>
        <w:tc>
          <w:tcPr>
            <w:tcW w:type="dxa" w:w="4986"/>
          </w:tcPr>
          <w:p>
            <w:r>
              <w:t>2026-10-22 까지</w:t>
            </w:r>
          </w:p>
        </w:tc>
      </w:tr>
      <w:tr>
        <w:tc>
          <w:tcPr>
            <w:tcW w:type="dxa" w:w="4986"/>
          </w:tcPr>
          <w:p>
            <w:r>
              <w:t>수신</w:t>
            </w:r>
          </w:p>
        </w:tc>
        <w:tc>
          <w:tcPr>
            <w:tcW w:type="dxa" w:w="4986"/>
          </w:tcPr>
          <w:p>
            <w:r>
              <w:t>세림화학 귀중</w:t>
            </w:r>
          </w:p>
        </w:tc>
      </w:tr>
      <w:tr>
        <w:tc>
          <w:tcPr>
            <w:tcW w:type="dxa" w:w="4986"/>
          </w:tcPr>
          <w:p>
            <w:r>
              <w:t>발신</w:t>
            </w:r>
          </w:p>
        </w:tc>
        <w:tc>
          <w:tcPr>
            <w:tcW w:type="dxa" w:w="4986"/>
          </w:tcPr>
          <w:p>
            <w:r>
              <w:t>에스제이포워딩(주)</w:t>
            </w:r>
          </w:p>
        </w:tc>
      </w:tr>
      <w:tr>
        <w:tc>
          <w:tcPr>
            <w:tcW w:type="dxa" w:w="4986"/>
          </w:tcPr>
          <w:p>
            <w:r>
              <w:t>구간</w:t>
            </w:r>
          </w:p>
        </w:tc>
        <w:tc>
          <w:tcPr>
            <w:tcW w:type="dxa" w:w="4986"/>
          </w:tcPr>
          <w:p>
            <w:r>
              <w:t>부산 → Sydney</w:t>
            </w:r>
          </w:p>
        </w:tc>
      </w:tr>
      <w:tr>
        <w:tc>
          <w:tcPr>
            <w:tcW w:type="dxa" w:w="4986"/>
          </w:tcPr>
          <w:p>
            <w:r>
              <w:t>컨테이너</w:t>
            </w:r>
          </w:p>
        </w:tc>
        <w:tc>
          <w:tcPr>
            <w:tcW w:type="dxa" w:w="4986"/>
          </w:tcPr>
          <w:p>
            <w:r>
              <w:t>40HC x 1</w:t>
            </w:r>
          </w:p>
        </w:tc>
      </w:tr>
      <w:tr>
        <w:tc>
          <w:tcPr>
            <w:tcW w:type="dxa" w:w="4986"/>
          </w:tcPr>
          <w:p>
            <w:r>
              <w:t>통화</w:t>
            </w:r>
          </w:p>
        </w:tc>
        <w:tc>
          <w:tcPr>
            <w:tcW w:type="dxa" w:w="4986"/>
          </w:tcPr>
          <w:p>
            <w:r>
              <w:t>USD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항목</w:t>
            </w:r>
          </w:p>
        </w:tc>
        <w:tc>
          <w:tcPr>
            <w:tcW w:type="dxa" w:w="1994"/>
          </w:tcPr>
          <w:p>
            <w:r>
              <w:t>단위</w:t>
            </w:r>
          </w:p>
        </w:tc>
        <w:tc>
          <w:tcPr>
            <w:tcW w:type="dxa" w:w="1994"/>
          </w:tcPr>
          <w:p>
            <w:r>
              <w:t>수량</w:t>
            </w:r>
          </w:p>
        </w:tc>
        <w:tc>
          <w:tcPr>
            <w:tcW w:type="dxa" w:w="1994"/>
          </w:tcPr>
          <w:p>
            <w:r>
              <w:t>단가(USD)</w:t>
            </w:r>
          </w:p>
        </w:tc>
        <w:tc>
          <w:tcPr>
            <w:tcW w:type="dxa" w:w="1994"/>
          </w:tcPr>
          <w:p>
            <w:r>
              <w:t>금액(USD)</w:t>
            </w:r>
          </w:p>
        </w:tc>
      </w:tr>
      <w:tr>
        <w:tc>
          <w:tcPr>
            <w:tcW w:type="dxa" w:w="1994"/>
          </w:tcPr>
          <w:p>
            <w:r>
              <w:t>Ocean Freight</w:t>
            </w:r>
          </w:p>
        </w:tc>
        <w:tc>
          <w:tcPr>
            <w:tcW w:type="dxa" w:w="1994"/>
          </w:tcPr>
          <w:p>
            <w:r>
              <w:t>Per Container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3,906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3,906</w:t>
            </w:r>
          </w:p>
        </w:tc>
      </w:tr>
      <w:tr>
        <w:tc>
          <w:tcPr>
            <w:tcW w:type="dxa" w:w="1994"/>
          </w:tcPr>
          <w:p>
            <w:r>
              <w:t>BAF</w:t>
            </w:r>
          </w:p>
        </w:tc>
        <w:tc>
          <w:tcPr>
            <w:tcW w:type="dxa" w:w="1994"/>
          </w:tcPr>
          <w:p>
            <w:r>
              <w:t>Per Container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472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472</w:t>
            </w:r>
          </w:p>
        </w:tc>
      </w:tr>
      <w:tr>
        <w:tc>
          <w:tcPr>
            <w:tcW w:type="dxa" w:w="1994"/>
          </w:tcPr>
          <w:p>
            <w:r>
              <w:t>THC</w:t>
            </w:r>
          </w:p>
        </w:tc>
        <w:tc>
          <w:tcPr>
            <w:tcW w:type="dxa" w:w="1994"/>
          </w:tcPr>
          <w:p>
            <w:r>
              <w:t>Per Container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158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158</w:t>
            </w:r>
          </w:p>
        </w:tc>
      </w:tr>
      <w:tr>
        <w:tc>
          <w:tcPr>
            <w:tcW w:type="dxa" w:w="1994"/>
          </w:tcPr>
          <w:p>
            <w:r>
              <w:t>DOC Fee</w:t>
            </w:r>
          </w:p>
        </w:tc>
        <w:tc>
          <w:tcPr>
            <w:tcW w:type="dxa" w:w="1994"/>
          </w:tcPr>
          <w:p>
            <w:r>
              <w:t>Per B/L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42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42</w:t>
            </w:r>
          </w:p>
        </w:tc>
      </w:tr>
      <w:tr>
        <w:tc>
          <w:tcPr>
            <w:tcW w:type="dxa" w:w="1994"/>
          </w:tcPr>
          <w:p>
            <w:r>
              <w:t>Seal Fee</w:t>
            </w:r>
          </w:p>
        </w:tc>
        <w:tc>
          <w:tcPr>
            <w:tcW w:type="dxa" w:w="1994"/>
          </w:tcPr>
          <w:p>
            <w:r>
              <w:t>Per Container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1994"/>
          </w:tcPr>
          <w:p>
            <w:r>
              <w:t>TOTAL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>
            <w:pPr>
              <w:jc w:val="right"/>
            </w:pPr>
            <w:r>
              <w:t>4,588</w:t>
            </w:r>
          </w:p>
        </w:tc>
      </w:tr>
    </w:tbl>
    <w:p>
      <w:r>
        <w:br/>
        <w:t>※ 본 견적은 유효기간 내 선적 건에 한하며, 선사 사정에 따라 변경될 수 있습니다. (샘플 문서)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