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TIẾN ĐỘ HẰNG TUẦN</w:t>
      </w:r>
    </w:p>
    <w:p>
      <w:r>
        <w:t>Học viên: Nguyễn Hải Minh | GVHD: [Họ tên thầy hướng dẫn]</w:t>
      </w:r>
    </w:p>
    <w:p>
      <w:r>
        <w:t>Hướng luận văn: baseline Ibex SoC trên FPGA; tuần này học nền tảng RV32I phục vụ đồng thời BTL Kiến trúc máy tính tiên tiến.</w:t>
      </w:r>
    </w:p>
    <w:p>
      <w:r>
        <w:t>Tuần: [NN] | Từ [thứ Hai] đến [Chủ nhật] | Ngày gửi: [Chưa gửi]</w:t>
      </w:r>
    </w:p>
    <w:p>
      <w:r>
        <w:t>BẢN NHÁP. Điền kết quả thực tế và bằng chứng trước khi gửi; các mục tiêu dự kiến không phải kết quả đã đạt.</w:t>
      </w:r>
    </w:p>
    <w:p>
      <w:pPr>
        <w:pStyle w:val="Heading1"/>
      </w:pPr>
      <w:r>
        <w:t>1. Tiến độ và kết quả tuần này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Công việc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Kết quả thực tế / phần còn lại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Minh chứng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[Mã việc / khối]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[Đã làm gì, đến đâu; còn gì]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[File/ảnh/trace]</w:t>
            </w:r>
          </w:p>
        </w:tc>
      </w:tr>
    </w:tbl>
    <w:p>
      <w:pPr>
        <w:pStyle w:val="Heading1"/>
      </w:pPr>
      <w:r>
        <w:t>2. Khó khăn, vấn đề và giải pháp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Vấn đề / ảnh hưởng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Giải pháp và kết quả xử lý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[Vấn đề quan sát được]</w:t>
            </w:r>
          </w:p>
        </w:tc>
        <w:tc>
          <w:tcPr>
            <w:tcW w:type="dxa" w:w="4933"/>
          </w:tcPr>
          <w:p>
            <w:pPr>
              <w:spacing w:after="80"/>
            </w:pPr>
            <w:r>
              <w:rPr>
                <w:sz w:val="20"/>
              </w:rPr>
              <w:t>[Nguyên nhân dự kiến; đã thử gì; kết quả; bước tiếp]</w:t>
            </w:r>
          </w:p>
        </w:tc>
      </w:tr>
    </w:tbl>
    <w:p>
      <w:pPr>
        <w:pStyle w:val="Heading1"/>
      </w:pPr>
      <w:r>
        <w:t>3. Ý nghĩa thiết kế và kiến thức rút ra</w:t>
      </w:r>
    </w:p>
    <w:p>
      <w:r>
        <w:t>[Từ một kết quả thật, giải thích: chọn cấu trúc gì → giải quyết vấn đề nào → đánh đổi gì → liên hệ đồ án/luận văn.]</w:t>
      </w:r>
    </w:p>
    <w:p>
      <w:pPr>
        <w:pStyle w:val="Heading1"/>
      </w:pPr>
      <w:r>
        <w:t>4. Kế hoạch tuần tới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Ưu tiên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Nhiệm vụ / đầu ra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Thời hạn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1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[Việc tồn đọng + sản phẩm có thể kiểm tra]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[Ngày]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2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[Việc mới + điều kiện bắt đầu]</w:t>
            </w:r>
          </w:p>
        </w:tc>
        <w:tc>
          <w:tcPr>
            <w:tcW w:type="dxa" w:w="3289"/>
          </w:tcPr>
          <w:p>
            <w:pPr>
              <w:spacing w:after="80"/>
            </w:pPr>
            <w:r>
              <w:rPr>
                <w:sz w:val="20"/>
              </w:rPr>
              <w:t>[Ngày]</w:t>
            </w:r>
          </w:p>
        </w:tc>
      </w:tr>
    </w:tbl>
    <w:p>
      <w:r>
        <w:t>Xin ý kiến GVHD: [Xác nhận mức ưu tiên BTL trong tuần và lịch demo/báo cáo; ghi câu hỏi cụ thể sau thực hành.]</w:t>
      </w:r>
    </w:p>
    <w:p>
      <w:r>
        <w:t>Ngày gửi thực tế: [Chưa gửi] | Góp ý của thầy: [Chưa có] | Việc điều chỉnh sau góp ý: [Chưa có]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Nguyễn Hải Minh • Kiến trúc máy tính / RISC-V     |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